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338FE" w14:textId="77777777" w:rsidR="00016676" w:rsidRDefault="00016676" w:rsidP="006B117D">
      <w:pPr>
        <w:tabs>
          <w:tab w:val="left" w:pos="1843"/>
        </w:tabs>
        <w:suppressAutoHyphens w:val="0"/>
        <w:spacing w:after="0"/>
        <w:ind w:left="851"/>
        <w:outlineLvl w:val="0"/>
        <w:rPr>
          <w:rFonts w:eastAsia="Times New Roman" w:cstheme="minorHAnsi"/>
          <w:b/>
          <w:color w:val="0087A5"/>
          <w:sz w:val="26"/>
          <w:szCs w:val="26"/>
          <w:lang w:val="ro-RO" w:eastAsia="zh-CN"/>
        </w:rPr>
      </w:pPr>
      <w:bookmarkStart w:id="0" w:name="_Toc172781146"/>
    </w:p>
    <w:p w14:paraId="36B9DF9C" w14:textId="77777777" w:rsidR="00166FEF" w:rsidRDefault="00166FEF" w:rsidP="006B117D">
      <w:pPr>
        <w:tabs>
          <w:tab w:val="left" w:pos="1843"/>
        </w:tabs>
        <w:suppressAutoHyphens w:val="0"/>
        <w:spacing w:after="0"/>
        <w:ind w:left="851"/>
        <w:outlineLvl w:val="0"/>
        <w:rPr>
          <w:rFonts w:eastAsia="Times New Roman" w:cstheme="minorHAnsi"/>
          <w:b/>
          <w:color w:val="0087A5"/>
          <w:sz w:val="26"/>
          <w:szCs w:val="26"/>
          <w:lang w:val="ro-RO" w:eastAsia="zh-CN"/>
        </w:rPr>
      </w:pPr>
    </w:p>
    <w:p w14:paraId="3276431C" w14:textId="77777777" w:rsidR="00166FEF" w:rsidRDefault="00166FEF" w:rsidP="006B117D">
      <w:pPr>
        <w:tabs>
          <w:tab w:val="left" w:pos="1843"/>
        </w:tabs>
        <w:suppressAutoHyphens w:val="0"/>
        <w:spacing w:after="0"/>
        <w:ind w:left="851"/>
        <w:outlineLvl w:val="0"/>
        <w:rPr>
          <w:rFonts w:eastAsia="Times New Roman" w:cstheme="minorHAnsi"/>
          <w:b/>
          <w:color w:val="0087A5"/>
          <w:sz w:val="26"/>
          <w:szCs w:val="26"/>
          <w:lang w:val="ro-RO" w:eastAsia="zh-CN"/>
        </w:rPr>
      </w:pPr>
    </w:p>
    <w:bookmarkEnd w:id="0"/>
    <w:p w14:paraId="74D1B4EB" w14:textId="77777777" w:rsidR="003909BB" w:rsidRPr="00600F6F" w:rsidRDefault="003909BB" w:rsidP="006B117D">
      <w:pPr>
        <w:rPr>
          <w:lang w:val="ro-RO"/>
        </w:rPr>
      </w:pPr>
    </w:p>
    <w:p w14:paraId="21DC6A08" w14:textId="77777777" w:rsidR="00166FEF" w:rsidRDefault="00166FEF" w:rsidP="00166FEF">
      <w:pPr>
        <w:suppressAutoHyphens w:val="0"/>
        <w:spacing w:before="240" w:after="240" w:line="800" w:lineRule="exact"/>
        <w:ind w:right="709"/>
        <w:rPr>
          <w:rFonts w:eastAsia="Calibri" w:cs="Calibri"/>
          <w:b/>
          <w:sz w:val="72"/>
          <w:szCs w:val="72"/>
          <w:lang w:eastAsia="en-US"/>
        </w:rPr>
      </w:pPr>
    </w:p>
    <w:p w14:paraId="266440EA" w14:textId="6CF22E05" w:rsidR="003909BB" w:rsidRPr="00166FEF" w:rsidRDefault="003909BB" w:rsidP="00166FEF">
      <w:pPr>
        <w:suppressAutoHyphens w:val="0"/>
        <w:spacing w:before="240" w:after="240"/>
        <w:ind w:left="851" w:right="709"/>
        <w:rPr>
          <w:rFonts w:eastAsia="Calibri" w:cs="Calibri"/>
          <w:b/>
          <w:sz w:val="80"/>
          <w:szCs w:val="80"/>
          <w:lang w:eastAsia="en-US"/>
        </w:rPr>
      </w:pPr>
      <w:proofErr w:type="spellStart"/>
      <w:r w:rsidRPr="00166FEF">
        <w:rPr>
          <w:rFonts w:eastAsia="Calibri" w:cs="Calibri"/>
          <w:b/>
          <w:sz w:val="80"/>
          <w:szCs w:val="80"/>
          <w:lang w:eastAsia="en-US"/>
        </w:rPr>
        <w:t>A</w:t>
      </w:r>
      <w:r w:rsidR="00CF519A" w:rsidRPr="00166FEF">
        <w:rPr>
          <w:rFonts w:eastAsia="Calibri" w:cs="Calibri"/>
          <w:b/>
          <w:sz w:val="80"/>
          <w:szCs w:val="80"/>
          <w:lang w:eastAsia="en-US"/>
        </w:rPr>
        <w:t>utoevaluarea</w:t>
      </w:r>
      <w:proofErr w:type="spellEnd"/>
      <w:r w:rsidR="00CF519A" w:rsidRPr="00166FEF">
        <w:rPr>
          <w:rFonts w:eastAsia="Calibri" w:cs="Calibri"/>
          <w:b/>
          <w:sz w:val="80"/>
          <w:szCs w:val="80"/>
          <w:lang w:eastAsia="en-US"/>
        </w:rPr>
        <w:t xml:space="preserve"> </w:t>
      </w:r>
      <w:proofErr w:type="spellStart"/>
      <w:r w:rsidR="00CF519A" w:rsidRPr="00166FEF">
        <w:rPr>
          <w:rFonts w:eastAsia="Calibri" w:cs="Calibri"/>
          <w:b/>
          <w:sz w:val="80"/>
          <w:szCs w:val="80"/>
          <w:lang w:eastAsia="en-US"/>
        </w:rPr>
        <w:t>s</w:t>
      </w:r>
      <w:r w:rsidRPr="00166FEF">
        <w:rPr>
          <w:rFonts w:eastAsia="Calibri" w:cs="Calibri"/>
          <w:b/>
          <w:sz w:val="80"/>
          <w:szCs w:val="80"/>
          <w:lang w:eastAsia="en-US"/>
        </w:rPr>
        <w:t>ervicii</w:t>
      </w:r>
      <w:r w:rsidR="00A0722F" w:rsidRPr="00166FEF">
        <w:rPr>
          <w:rFonts w:eastAsia="Calibri" w:cs="Calibri"/>
          <w:b/>
          <w:sz w:val="80"/>
          <w:szCs w:val="80"/>
          <w:lang w:eastAsia="en-US"/>
        </w:rPr>
        <w:t>lor</w:t>
      </w:r>
      <w:proofErr w:type="spellEnd"/>
      <w:r w:rsidRPr="00166FEF">
        <w:rPr>
          <w:rFonts w:eastAsia="Calibri" w:cs="Calibri"/>
          <w:b/>
          <w:sz w:val="80"/>
          <w:szCs w:val="80"/>
          <w:lang w:eastAsia="en-US"/>
        </w:rPr>
        <w:t xml:space="preserve"> de </w:t>
      </w:r>
      <w:proofErr w:type="spellStart"/>
      <w:r w:rsidR="00CF519A" w:rsidRPr="00166FEF">
        <w:rPr>
          <w:rFonts w:eastAsia="Calibri" w:cs="Calibri"/>
          <w:b/>
          <w:sz w:val="80"/>
          <w:szCs w:val="80"/>
          <w:lang w:eastAsia="en-US"/>
        </w:rPr>
        <w:t>g</w:t>
      </w:r>
      <w:r w:rsidRPr="00166FEF">
        <w:rPr>
          <w:rFonts w:eastAsia="Calibri" w:cs="Calibri"/>
          <w:b/>
          <w:sz w:val="80"/>
          <w:szCs w:val="80"/>
          <w:lang w:eastAsia="en-US"/>
        </w:rPr>
        <w:t>ospodărie</w:t>
      </w:r>
      <w:proofErr w:type="spellEnd"/>
      <w:r w:rsidRPr="00166FEF">
        <w:rPr>
          <w:rFonts w:eastAsia="Calibri" w:cs="Calibri"/>
          <w:b/>
          <w:sz w:val="80"/>
          <w:szCs w:val="80"/>
          <w:lang w:eastAsia="en-US"/>
        </w:rPr>
        <w:t xml:space="preserve"> </w:t>
      </w:r>
      <w:proofErr w:type="spellStart"/>
      <w:r w:rsidR="00CF519A" w:rsidRPr="00166FEF">
        <w:rPr>
          <w:rFonts w:eastAsia="Calibri" w:cs="Calibri"/>
          <w:b/>
          <w:sz w:val="80"/>
          <w:szCs w:val="80"/>
          <w:lang w:eastAsia="en-US"/>
        </w:rPr>
        <w:t>c</w:t>
      </w:r>
      <w:r w:rsidRPr="00166FEF">
        <w:rPr>
          <w:rFonts w:eastAsia="Calibri" w:cs="Calibri"/>
          <w:b/>
          <w:sz w:val="80"/>
          <w:szCs w:val="80"/>
          <w:lang w:eastAsia="en-US"/>
        </w:rPr>
        <w:t>omunală</w:t>
      </w:r>
      <w:proofErr w:type="spellEnd"/>
      <w:r w:rsidR="00942B8D" w:rsidRPr="00166FEF">
        <w:rPr>
          <w:rFonts w:eastAsia="Calibri" w:cs="Calibri"/>
          <w:b/>
          <w:sz w:val="80"/>
          <w:szCs w:val="80"/>
          <w:lang w:eastAsia="en-US"/>
        </w:rPr>
        <w:t>.</w:t>
      </w:r>
    </w:p>
    <w:p w14:paraId="35562AFF" w14:textId="77777777" w:rsidR="00CF519A" w:rsidRDefault="00CF519A" w:rsidP="006B117D"/>
    <w:p w14:paraId="17DF0B96" w14:textId="669D230A" w:rsidR="00942B8D" w:rsidRPr="00166FEF" w:rsidRDefault="00CF519A" w:rsidP="006B117D">
      <w:pPr>
        <w:suppressAutoHyphens w:val="0"/>
        <w:spacing w:before="120"/>
        <w:ind w:left="851"/>
        <w:rPr>
          <w:rFonts w:eastAsia="Calibri"/>
          <w:b/>
          <w:iCs/>
          <w:color w:val="808080" w:themeColor="background1" w:themeShade="80"/>
          <w:sz w:val="36"/>
          <w:szCs w:val="36"/>
          <w:lang w:eastAsia="en-US"/>
        </w:rPr>
      </w:pPr>
      <w:r w:rsidRPr="00166FEF">
        <w:rPr>
          <w:rFonts w:eastAsia="Calibri"/>
          <w:b/>
          <w:iCs/>
          <w:color w:val="808080" w:themeColor="background1" w:themeShade="80"/>
          <w:sz w:val="36"/>
          <w:szCs w:val="36"/>
          <w:lang w:eastAsia="en-US"/>
        </w:rPr>
        <w:t>INSTRUCȚIUNE DE APLICARE</w:t>
      </w:r>
    </w:p>
    <w:p w14:paraId="026A1D00" w14:textId="4FA03F99" w:rsidR="00CF519A" w:rsidRPr="00166FEF" w:rsidRDefault="00CF519A" w:rsidP="006B117D"/>
    <w:p w14:paraId="103077EC" w14:textId="51B4B0A4" w:rsidR="00CF519A" w:rsidRPr="00016676" w:rsidRDefault="003F26EA" w:rsidP="006B117D">
      <w:pPr>
        <w:rPr>
          <w:color w:val="808080" w:themeColor="background1" w:themeShade="80"/>
          <w14:textFill>
            <w14:solidFill>
              <w14:schemeClr w14:val="bg1">
                <w14:alpha w14:val="52000"/>
                <w14:lumMod w14:val="50000"/>
              </w14:schemeClr>
            </w14:solidFill>
          </w14:textFill>
        </w:rPr>
      </w:pPr>
      <w:r>
        <w:rPr>
          <w:noProof/>
        </w:rPr>
        <w:drawing>
          <wp:anchor distT="0" distB="0" distL="114300" distR="114300" simplePos="0" relativeHeight="251663360" behindDoc="1" locked="0" layoutInCell="1" allowOverlap="1" wp14:anchorId="425E5E55" wp14:editId="65E11307">
            <wp:simplePos x="0" y="0"/>
            <wp:positionH relativeFrom="column">
              <wp:posOffset>-779145</wp:posOffset>
            </wp:positionH>
            <wp:positionV relativeFrom="paragraph">
              <wp:posOffset>302895</wp:posOffset>
            </wp:positionV>
            <wp:extent cx="7522845" cy="4509135"/>
            <wp:effectExtent l="0" t="0" r="190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22845" cy="4509135"/>
                    </a:xfrm>
                    <a:prstGeom prst="rect">
                      <a:avLst/>
                    </a:prstGeom>
                  </pic:spPr>
                </pic:pic>
              </a:graphicData>
            </a:graphic>
            <wp14:sizeRelH relativeFrom="margin">
              <wp14:pctWidth>0</wp14:pctWidth>
            </wp14:sizeRelH>
            <wp14:sizeRelV relativeFrom="margin">
              <wp14:pctHeight>0</wp14:pctHeight>
            </wp14:sizeRelV>
          </wp:anchor>
        </w:drawing>
      </w:r>
    </w:p>
    <w:p w14:paraId="5E87C939" w14:textId="1DD7F620" w:rsidR="00EE71CF" w:rsidRPr="003C34DF" w:rsidRDefault="0015138C" w:rsidP="00EE71CF">
      <w:pPr>
        <w:ind w:left="851" w:right="3401"/>
        <w:rPr>
          <w:b/>
          <w:bCs/>
          <w:color w:val="808080" w:themeColor="background1" w:themeShade="80"/>
          <w:sz w:val="20"/>
          <w:szCs w:val="20"/>
          <w:lang w:val="en-GB"/>
        </w:rPr>
      </w:pPr>
      <w:r>
        <w:rPr>
          <w:b/>
          <w:bCs/>
          <w:color w:val="808080" w:themeColor="background1" w:themeShade="80"/>
          <w:sz w:val="20"/>
          <w:szCs w:val="20"/>
          <w:lang w:val="en-GB"/>
        </w:rPr>
        <w:br/>
      </w:r>
      <w:proofErr w:type="spellStart"/>
      <w:r w:rsidR="00EE71CF" w:rsidRPr="003C34DF">
        <w:rPr>
          <w:b/>
          <w:bCs/>
          <w:color w:val="808080" w:themeColor="background1" w:themeShade="80"/>
          <w:sz w:val="20"/>
          <w:szCs w:val="20"/>
          <w:lang w:val="en-GB"/>
        </w:rPr>
        <w:t>Autori</w:t>
      </w:r>
      <w:proofErr w:type="spellEnd"/>
      <w:r w:rsidR="00EE71CF" w:rsidRPr="003C34DF">
        <w:rPr>
          <w:b/>
          <w:bCs/>
          <w:color w:val="808080" w:themeColor="background1" w:themeShade="80"/>
          <w:sz w:val="20"/>
          <w:szCs w:val="20"/>
          <w:lang w:val="en-GB"/>
        </w:rPr>
        <w:t xml:space="preserve">: Anatol </w:t>
      </w:r>
      <w:proofErr w:type="spellStart"/>
      <w:r w:rsidR="00EE71CF" w:rsidRPr="003C34DF">
        <w:rPr>
          <w:b/>
          <w:bCs/>
          <w:color w:val="808080" w:themeColor="background1" w:themeShade="80"/>
          <w:sz w:val="20"/>
          <w:szCs w:val="20"/>
          <w:lang w:val="en-GB"/>
        </w:rPr>
        <w:t>Bucatca</w:t>
      </w:r>
      <w:proofErr w:type="spellEnd"/>
      <w:r w:rsidR="00EE71CF" w:rsidRPr="003C34DF">
        <w:rPr>
          <w:b/>
          <w:bCs/>
          <w:color w:val="808080" w:themeColor="background1" w:themeShade="80"/>
          <w:sz w:val="20"/>
          <w:szCs w:val="20"/>
          <w:lang w:val="en-GB"/>
        </w:rPr>
        <w:t xml:space="preserve">, Tudor Golub, </w:t>
      </w:r>
      <w:proofErr w:type="spellStart"/>
      <w:r w:rsidR="00EE71CF" w:rsidRPr="003C34DF">
        <w:rPr>
          <w:b/>
          <w:bCs/>
          <w:color w:val="808080" w:themeColor="background1" w:themeShade="80"/>
          <w:sz w:val="20"/>
          <w:szCs w:val="20"/>
          <w:lang w:val="ro-RO"/>
        </w:rPr>
        <w:t>Andriy</w:t>
      </w:r>
      <w:proofErr w:type="spellEnd"/>
      <w:r w:rsidR="00EE71CF" w:rsidRPr="003C34DF">
        <w:rPr>
          <w:b/>
          <w:bCs/>
          <w:color w:val="808080" w:themeColor="background1" w:themeShade="80"/>
          <w:sz w:val="20"/>
          <w:szCs w:val="20"/>
          <w:lang w:val="ro-RO"/>
        </w:rPr>
        <w:t xml:space="preserve"> </w:t>
      </w:r>
      <w:proofErr w:type="spellStart"/>
      <w:r w:rsidR="00EE71CF" w:rsidRPr="003C34DF">
        <w:rPr>
          <w:b/>
          <w:bCs/>
          <w:color w:val="808080" w:themeColor="background1" w:themeShade="80"/>
          <w:sz w:val="20"/>
          <w:szCs w:val="20"/>
          <w:lang w:val="ro-RO"/>
        </w:rPr>
        <w:t>Kavun</w:t>
      </w:r>
      <w:proofErr w:type="spellEnd"/>
    </w:p>
    <w:p w14:paraId="1A3F6C2C" w14:textId="77777777" w:rsidR="00EE71CF" w:rsidRDefault="00EE71CF" w:rsidP="00EE71CF">
      <w:pPr>
        <w:ind w:left="851" w:right="3401"/>
        <w:rPr>
          <w:color w:val="808080" w:themeColor="background1" w:themeShade="80"/>
          <w:sz w:val="20"/>
          <w:szCs w:val="20"/>
          <w:lang w:val="en-GB"/>
        </w:rPr>
      </w:pPr>
    </w:p>
    <w:p w14:paraId="0E258D02" w14:textId="77777777" w:rsidR="00EE71CF" w:rsidRPr="00166FEF" w:rsidRDefault="00EE71CF" w:rsidP="00EE71CF">
      <w:pPr>
        <w:ind w:left="851" w:right="3401"/>
        <w:rPr>
          <w:color w:val="808080" w:themeColor="background1" w:themeShade="80"/>
          <w:sz w:val="20"/>
          <w:szCs w:val="20"/>
          <w:lang w:val="en-GB"/>
        </w:rPr>
      </w:pPr>
      <w:proofErr w:type="spellStart"/>
      <w:r w:rsidRPr="00166FEF">
        <w:rPr>
          <w:color w:val="808080" w:themeColor="background1" w:themeShade="80"/>
          <w:sz w:val="20"/>
          <w:szCs w:val="20"/>
          <w:lang w:val="en-GB"/>
        </w:rPr>
        <w:t>Această</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Instrucțiune</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este</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elaborată</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în</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cadrul</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Proiectului</w:t>
      </w:r>
      <w:proofErr w:type="spellEnd"/>
      <w:r w:rsidRPr="00166FEF">
        <w:rPr>
          <w:color w:val="808080" w:themeColor="background1" w:themeShade="80"/>
          <w:sz w:val="20"/>
          <w:szCs w:val="20"/>
          <w:lang w:val="en-GB"/>
        </w:rPr>
        <w:t xml:space="preserve"> </w:t>
      </w:r>
      <w:bookmarkStart w:id="1" w:name="_Toc172059187"/>
      <w:bookmarkStart w:id="2" w:name="_Toc172059304"/>
      <w:r>
        <w:rPr>
          <w:color w:val="808080" w:themeColor="background1" w:themeShade="80"/>
          <w:sz w:val="20"/>
          <w:szCs w:val="20"/>
          <w:lang w:val="en-GB"/>
        </w:rPr>
        <w:br/>
      </w:r>
      <w:r w:rsidRPr="00EA6294">
        <w:rPr>
          <w:color w:val="808080" w:themeColor="background1" w:themeShade="80"/>
          <w:sz w:val="20"/>
          <w:szCs w:val="20"/>
          <w:lang w:val="en-GB"/>
        </w:rPr>
        <w:t xml:space="preserve">MĂ IMPLIC – </w:t>
      </w:r>
      <w:proofErr w:type="spellStart"/>
      <w:r w:rsidRPr="00EA6294">
        <w:rPr>
          <w:color w:val="808080" w:themeColor="background1" w:themeShade="80"/>
          <w:sz w:val="20"/>
          <w:szCs w:val="20"/>
          <w:lang w:val="en-GB"/>
        </w:rPr>
        <w:t>Proiect</w:t>
      </w:r>
      <w:proofErr w:type="spellEnd"/>
      <w:r w:rsidRPr="00EA6294">
        <w:rPr>
          <w:color w:val="808080" w:themeColor="background1" w:themeShade="80"/>
          <w:sz w:val="20"/>
          <w:szCs w:val="20"/>
          <w:lang w:val="en-GB"/>
        </w:rPr>
        <w:t xml:space="preserve"> de </w:t>
      </w:r>
      <w:proofErr w:type="spellStart"/>
      <w:r w:rsidRPr="00EA6294">
        <w:rPr>
          <w:color w:val="808080" w:themeColor="background1" w:themeShade="80"/>
          <w:sz w:val="20"/>
          <w:szCs w:val="20"/>
          <w:lang w:val="en-GB"/>
        </w:rPr>
        <w:t>implicare</w:t>
      </w:r>
      <w:proofErr w:type="spellEnd"/>
      <w:r w:rsidRPr="00EA6294">
        <w:rPr>
          <w:color w:val="808080" w:themeColor="background1" w:themeShade="80"/>
          <w:sz w:val="20"/>
          <w:szCs w:val="20"/>
          <w:lang w:val="en-GB"/>
        </w:rPr>
        <w:t xml:space="preserve"> </w:t>
      </w:r>
      <w:proofErr w:type="spellStart"/>
      <w:r w:rsidRPr="00EA6294">
        <w:rPr>
          <w:color w:val="808080" w:themeColor="background1" w:themeShade="80"/>
          <w:sz w:val="20"/>
          <w:szCs w:val="20"/>
          <w:lang w:val="en-GB"/>
        </w:rPr>
        <w:t>civică</w:t>
      </w:r>
      <w:proofErr w:type="spellEnd"/>
      <w:r w:rsidRPr="00EA6294">
        <w:rPr>
          <w:color w:val="808080" w:themeColor="background1" w:themeShade="80"/>
          <w:sz w:val="20"/>
          <w:szCs w:val="20"/>
          <w:lang w:val="en-GB"/>
        </w:rPr>
        <w:t xml:space="preserve"> </w:t>
      </w:r>
      <w:proofErr w:type="spellStart"/>
      <w:r w:rsidRPr="00EA6294">
        <w:rPr>
          <w:color w:val="808080" w:themeColor="background1" w:themeShade="80"/>
          <w:sz w:val="20"/>
          <w:szCs w:val="20"/>
          <w:lang w:val="en-GB"/>
        </w:rPr>
        <w:t>în</w:t>
      </w:r>
      <w:proofErr w:type="spellEnd"/>
      <w:r w:rsidRPr="00EA6294">
        <w:rPr>
          <w:color w:val="808080" w:themeColor="background1" w:themeShade="80"/>
          <w:sz w:val="20"/>
          <w:szCs w:val="20"/>
          <w:lang w:val="en-GB"/>
        </w:rPr>
        <w:t xml:space="preserve"> </w:t>
      </w:r>
      <w:proofErr w:type="spellStart"/>
      <w:r w:rsidRPr="00EA6294">
        <w:rPr>
          <w:color w:val="808080" w:themeColor="background1" w:themeShade="80"/>
          <w:sz w:val="20"/>
          <w:szCs w:val="20"/>
          <w:lang w:val="en-GB"/>
        </w:rPr>
        <w:t>guvernarea</w:t>
      </w:r>
      <w:proofErr w:type="spellEnd"/>
      <w:r w:rsidRPr="00EA6294">
        <w:rPr>
          <w:color w:val="808080" w:themeColor="background1" w:themeShade="80"/>
          <w:sz w:val="20"/>
          <w:szCs w:val="20"/>
          <w:lang w:val="en-GB"/>
        </w:rPr>
        <w:t xml:space="preserve"> </w:t>
      </w:r>
      <w:proofErr w:type="spellStart"/>
      <w:r w:rsidRPr="00EA6294">
        <w:rPr>
          <w:color w:val="808080" w:themeColor="background1" w:themeShade="80"/>
          <w:sz w:val="20"/>
          <w:szCs w:val="20"/>
          <w:lang w:val="en-GB"/>
        </w:rPr>
        <w:t>locală</w:t>
      </w:r>
      <w:bookmarkEnd w:id="1"/>
      <w:bookmarkEnd w:id="2"/>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Faza</w:t>
      </w:r>
      <w:proofErr w:type="spellEnd"/>
      <w:r w:rsidRPr="00166FEF">
        <w:rPr>
          <w:color w:val="808080" w:themeColor="background1" w:themeShade="80"/>
          <w:sz w:val="20"/>
          <w:szCs w:val="20"/>
          <w:lang w:val="en-GB"/>
        </w:rPr>
        <w:t xml:space="preserve"> II, 2023-2027), </w:t>
      </w:r>
      <w:proofErr w:type="spellStart"/>
      <w:r w:rsidRPr="00166FEF">
        <w:rPr>
          <w:color w:val="808080" w:themeColor="background1" w:themeShade="80"/>
          <w:sz w:val="20"/>
          <w:szCs w:val="20"/>
          <w:lang w:val="en-GB"/>
        </w:rPr>
        <w:t>finanțat</w:t>
      </w:r>
      <w:proofErr w:type="spellEnd"/>
      <w:r w:rsidRPr="00166FEF">
        <w:rPr>
          <w:color w:val="808080" w:themeColor="background1" w:themeShade="80"/>
          <w:sz w:val="20"/>
          <w:szCs w:val="20"/>
          <w:lang w:val="en-GB"/>
        </w:rPr>
        <w:t xml:space="preserve"> de </w:t>
      </w:r>
      <w:proofErr w:type="spellStart"/>
      <w:r w:rsidRPr="00166FEF">
        <w:rPr>
          <w:color w:val="808080" w:themeColor="background1" w:themeShade="80"/>
          <w:sz w:val="20"/>
          <w:szCs w:val="20"/>
          <w:lang w:val="en-GB"/>
        </w:rPr>
        <w:t>Agenția</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Elvețiană</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pentru</w:t>
      </w:r>
      <w:proofErr w:type="spellEnd"/>
      <w:r w:rsidRPr="00166FEF">
        <w:rPr>
          <w:color w:val="808080" w:themeColor="background1" w:themeShade="80"/>
          <w:sz w:val="20"/>
          <w:szCs w:val="20"/>
          <w:lang w:val="en-GB"/>
        </w:rPr>
        <w:t xml:space="preserve"> Dezvoltare </w:t>
      </w:r>
      <w:proofErr w:type="spellStart"/>
      <w:r w:rsidRPr="00166FEF">
        <w:rPr>
          <w:color w:val="808080" w:themeColor="background1" w:themeShade="80"/>
          <w:sz w:val="20"/>
          <w:szCs w:val="20"/>
          <w:lang w:val="en-GB"/>
        </w:rPr>
        <w:t>și</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Cooperare</w:t>
      </w:r>
      <w:proofErr w:type="spellEnd"/>
      <w:r w:rsidRPr="00166FEF">
        <w:rPr>
          <w:color w:val="808080" w:themeColor="background1" w:themeShade="80"/>
          <w:sz w:val="20"/>
          <w:szCs w:val="20"/>
          <w:lang w:val="en-GB"/>
        </w:rPr>
        <w:t xml:space="preserve"> (SDC) </w:t>
      </w:r>
      <w:proofErr w:type="spellStart"/>
      <w:r w:rsidRPr="00166FEF">
        <w:rPr>
          <w:color w:val="808080" w:themeColor="background1" w:themeShade="80"/>
          <w:sz w:val="20"/>
          <w:szCs w:val="20"/>
          <w:lang w:val="en-GB"/>
        </w:rPr>
        <w:t>și</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implementat</w:t>
      </w:r>
      <w:proofErr w:type="spellEnd"/>
      <w:r w:rsidRPr="00166FEF">
        <w:rPr>
          <w:color w:val="808080" w:themeColor="background1" w:themeShade="80"/>
          <w:sz w:val="20"/>
          <w:szCs w:val="20"/>
          <w:lang w:val="en-GB"/>
        </w:rPr>
        <w:t xml:space="preserve"> de Skat Consulting Ltd. </w:t>
      </w:r>
      <w:proofErr w:type="spellStart"/>
      <w:r w:rsidRPr="00166FEF">
        <w:rPr>
          <w:color w:val="808080" w:themeColor="background1" w:themeShade="80"/>
          <w:sz w:val="20"/>
          <w:szCs w:val="20"/>
          <w:lang w:val="en-GB"/>
        </w:rPr>
        <w:t>Conținutul</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documentului</w:t>
      </w:r>
      <w:proofErr w:type="spellEnd"/>
      <w:r w:rsidRPr="00166FEF">
        <w:rPr>
          <w:color w:val="808080" w:themeColor="background1" w:themeShade="80"/>
          <w:sz w:val="20"/>
          <w:szCs w:val="20"/>
          <w:lang w:val="en-GB"/>
        </w:rPr>
        <w:t xml:space="preserve"> nu </w:t>
      </w:r>
      <w:proofErr w:type="spellStart"/>
      <w:r w:rsidRPr="00166FEF">
        <w:rPr>
          <w:color w:val="808080" w:themeColor="background1" w:themeShade="80"/>
          <w:sz w:val="20"/>
          <w:szCs w:val="20"/>
          <w:lang w:val="en-GB"/>
        </w:rPr>
        <w:t>reflectă</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în</w:t>
      </w:r>
      <w:proofErr w:type="spellEnd"/>
      <w:r w:rsidRPr="00166FEF">
        <w:rPr>
          <w:color w:val="808080" w:themeColor="background1" w:themeShade="80"/>
          <w:sz w:val="20"/>
          <w:szCs w:val="20"/>
          <w:lang w:val="en-GB"/>
        </w:rPr>
        <w:t xml:space="preserve"> mod </w:t>
      </w:r>
      <w:proofErr w:type="spellStart"/>
      <w:r w:rsidRPr="00166FEF">
        <w:rPr>
          <w:color w:val="808080" w:themeColor="background1" w:themeShade="80"/>
          <w:sz w:val="20"/>
          <w:szCs w:val="20"/>
          <w:lang w:val="en-GB"/>
        </w:rPr>
        <w:t>neapărat</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viziunea</w:t>
      </w:r>
      <w:proofErr w:type="spellEnd"/>
      <w:r w:rsidRPr="00166FEF">
        <w:rPr>
          <w:color w:val="808080" w:themeColor="background1" w:themeShade="80"/>
          <w:sz w:val="20"/>
          <w:szCs w:val="20"/>
          <w:lang w:val="en-GB"/>
        </w:rPr>
        <w:t xml:space="preserve"> </w:t>
      </w:r>
      <w:proofErr w:type="spellStart"/>
      <w:r w:rsidRPr="00166FEF">
        <w:rPr>
          <w:color w:val="808080" w:themeColor="background1" w:themeShade="80"/>
          <w:sz w:val="20"/>
          <w:szCs w:val="20"/>
          <w:lang w:val="en-GB"/>
        </w:rPr>
        <w:t>partenerilor</w:t>
      </w:r>
      <w:proofErr w:type="spellEnd"/>
      <w:r w:rsidRPr="00166FEF">
        <w:rPr>
          <w:color w:val="808080" w:themeColor="background1" w:themeShade="80"/>
          <w:sz w:val="20"/>
          <w:szCs w:val="20"/>
          <w:lang w:val="en-GB"/>
        </w:rPr>
        <w:t xml:space="preserve"> sus-</w:t>
      </w:r>
      <w:proofErr w:type="spellStart"/>
      <w:r w:rsidRPr="00166FEF">
        <w:rPr>
          <w:color w:val="808080" w:themeColor="background1" w:themeShade="80"/>
          <w:sz w:val="20"/>
          <w:szCs w:val="20"/>
          <w:lang w:val="en-GB"/>
        </w:rPr>
        <w:t>menționați</w:t>
      </w:r>
      <w:proofErr w:type="spellEnd"/>
      <w:r w:rsidRPr="00166FEF">
        <w:rPr>
          <w:color w:val="808080" w:themeColor="background1" w:themeShade="80"/>
          <w:sz w:val="20"/>
          <w:szCs w:val="20"/>
          <w:lang w:val="en-GB"/>
        </w:rPr>
        <w:t>.</w:t>
      </w:r>
    </w:p>
    <w:p w14:paraId="519F41F8" w14:textId="77777777" w:rsidR="00EE71CF" w:rsidRPr="00166FEF" w:rsidRDefault="00EE71CF" w:rsidP="00EE71CF">
      <w:pPr>
        <w:ind w:left="851" w:right="3402"/>
        <w:rPr>
          <w:color w:val="808080" w:themeColor="background1" w:themeShade="80"/>
          <w:sz w:val="20"/>
          <w:szCs w:val="20"/>
          <w:lang w:val="en-GB"/>
        </w:rPr>
      </w:pPr>
    </w:p>
    <w:p w14:paraId="65B2A26E" w14:textId="77777777" w:rsidR="00EE71CF" w:rsidRPr="008B616E" w:rsidRDefault="00EE71CF" w:rsidP="00EE71CF">
      <w:pPr>
        <w:ind w:left="851" w:right="3402"/>
        <w:rPr>
          <w:color w:val="808080" w:themeColor="background1" w:themeShade="80"/>
          <w:sz w:val="20"/>
          <w:szCs w:val="20"/>
          <w:lang w:val="en-GB"/>
        </w:rPr>
      </w:pPr>
      <w:proofErr w:type="spellStart"/>
      <w:r w:rsidRPr="00166FEF">
        <w:rPr>
          <w:rFonts w:eastAsia="Calibri" w:cs="Calibri"/>
          <w:bCs/>
          <w:color w:val="808080" w:themeColor="background1" w:themeShade="80"/>
          <w:sz w:val="20"/>
          <w:szCs w:val="20"/>
          <w:lang w:val="ru-RU"/>
        </w:rPr>
        <w:t>Chișinău</w:t>
      </w:r>
      <w:proofErr w:type="spellEnd"/>
      <w:r w:rsidRPr="00166FEF">
        <w:rPr>
          <w:rFonts w:eastAsia="Calibri" w:cs="Calibri"/>
          <w:bCs/>
          <w:color w:val="808080" w:themeColor="background1" w:themeShade="80"/>
          <w:sz w:val="20"/>
          <w:szCs w:val="20"/>
          <w:lang w:val="ru-RU"/>
        </w:rPr>
        <w:t>, 2024</w:t>
      </w:r>
    </w:p>
    <w:p w14:paraId="6F210DFD" w14:textId="28083937" w:rsidR="00016676" w:rsidRPr="00166FEF" w:rsidRDefault="00016676" w:rsidP="00166FEF">
      <w:pPr>
        <w:ind w:left="851" w:right="3402"/>
        <w:rPr>
          <w:color w:val="808080" w:themeColor="background1" w:themeShade="80"/>
          <w:sz w:val="20"/>
          <w:szCs w:val="20"/>
          <w:lang w:val="en-GB" w:eastAsia="en-US"/>
        </w:rPr>
      </w:pPr>
    </w:p>
    <w:p w14:paraId="40A7597E" w14:textId="77777777" w:rsidR="00016676" w:rsidRPr="00016676" w:rsidRDefault="00016676" w:rsidP="00016676">
      <w:pPr>
        <w:ind w:left="184" w:right="743"/>
        <w:rPr>
          <w:color w:val="808080" w:themeColor="background1" w:themeShade="80"/>
          <w:lang w:val="en-GB"/>
          <w14:textFill>
            <w14:solidFill>
              <w14:schemeClr w14:val="bg1">
                <w14:alpha w14:val="52000"/>
                <w14:lumMod w14:val="50000"/>
              </w14:schemeClr>
            </w14:solidFill>
          </w14:textFill>
        </w:rPr>
      </w:pPr>
    </w:p>
    <w:p w14:paraId="65E73FB5" w14:textId="32CC0081" w:rsidR="00297E5C" w:rsidRDefault="00297E5C" w:rsidP="006B117D"/>
    <w:p w14:paraId="793EF806" w14:textId="0B7B1A09" w:rsidR="00297E5C" w:rsidRDefault="00297E5C" w:rsidP="006B117D"/>
    <w:p w14:paraId="345C63CD" w14:textId="585EE8F6" w:rsidR="00297E5C" w:rsidRDefault="00297E5C" w:rsidP="006B117D"/>
    <w:p w14:paraId="7BD82B96" w14:textId="1E730595" w:rsidR="003909BB" w:rsidRPr="00A479AE" w:rsidRDefault="003909BB" w:rsidP="006B117D"/>
    <w:p w14:paraId="214CB9B2" w14:textId="77777777" w:rsidR="003909BB" w:rsidRPr="00A479AE" w:rsidRDefault="003909BB" w:rsidP="006B117D"/>
    <w:p w14:paraId="6291070B" w14:textId="77777777" w:rsidR="00016676" w:rsidRDefault="00016676">
      <w:pPr>
        <w:suppressAutoHyphens w:val="0"/>
        <w:spacing w:after="160" w:line="259" w:lineRule="auto"/>
        <w:rPr>
          <w:rFonts w:eastAsia="Calibri" w:cs="Times New Roman"/>
          <w:b/>
          <w:bCs/>
          <w:color w:val="0087A5"/>
          <w:kern w:val="32"/>
          <w:sz w:val="32"/>
          <w:szCs w:val="32"/>
          <w:lang w:val="ro-RO"/>
        </w:rPr>
      </w:pPr>
      <w:bookmarkStart w:id="3" w:name="_Toc172781147"/>
      <w:bookmarkStart w:id="4" w:name="_Toc172783268"/>
      <w:r>
        <w:br w:type="page"/>
      </w:r>
    </w:p>
    <w:p w14:paraId="04BAF1DC" w14:textId="62228D3B" w:rsidR="003909BB" w:rsidRPr="00312D1E" w:rsidRDefault="003909BB" w:rsidP="006B117D">
      <w:pPr>
        <w:pStyle w:val="Heading1"/>
      </w:pPr>
      <w:r w:rsidRPr="00312D1E">
        <w:lastRenderedPageBreak/>
        <w:t>Cuprins</w:t>
      </w:r>
      <w:bookmarkEnd w:id="3"/>
      <w:bookmarkEnd w:id="4"/>
    </w:p>
    <w:p w14:paraId="49AA93CB" w14:textId="5F696830" w:rsidR="003A2225" w:rsidRDefault="00B66154" w:rsidP="000A03FD">
      <w:pPr>
        <w:pStyle w:val="TOC1"/>
        <w:rPr>
          <w:rFonts w:asciiTheme="minorHAnsi" w:eastAsiaTheme="minorEastAsia" w:hAnsiTheme="minorHAnsi" w:cstheme="minorBidi"/>
          <w:sz w:val="24"/>
          <w:szCs w:val="24"/>
          <w:lang w:val="en-GB" w:eastAsia="en-GB"/>
        </w:rPr>
      </w:pPr>
      <w:r>
        <w:rPr>
          <w:lang w:val="ro-RO"/>
        </w:rPr>
        <w:fldChar w:fldCharType="begin"/>
      </w:r>
      <w:r>
        <w:rPr>
          <w:lang w:val="ro-RO"/>
        </w:rPr>
        <w:instrText xml:space="preserve"> TOC \o "1-2" \h \z \t "Endnote Text,2" </w:instrText>
      </w:r>
      <w:r>
        <w:rPr>
          <w:lang w:val="ro-RO"/>
        </w:rPr>
        <w:fldChar w:fldCharType="separate"/>
      </w:r>
      <w:hyperlink w:anchor="_Toc172783269" w:history="1">
        <w:r w:rsidR="003A2225" w:rsidRPr="00B35267">
          <w:rPr>
            <w:rStyle w:val="Hyperlink"/>
          </w:rPr>
          <w:t>Abrevieri</w:t>
        </w:r>
        <w:r w:rsidR="003A2225">
          <w:rPr>
            <w:webHidden/>
          </w:rPr>
          <w:tab/>
        </w:r>
        <w:r w:rsidR="003A2225">
          <w:rPr>
            <w:webHidden/>
          </w:rPr>
          <w:fldChar w:fldCharType="begin"/>
        </w:r>
        <w:r w:rsidR="003A2225">
          <w:rPr>
            <w:webHidden/>
          </w:rPr>
          <w:instrText xml:space="preserve"> PAGEREF _Toc172783269 \h </w:instrText>
        </w:r>
        <w:r w:rsidR="003A2225">
          <w:rPr>
            <w:webHidden/>
          </w:rPr>
        </w:r>
        <w:r w:rsidR="003A2225">
          <w:rPr>
            <w:webHidden/>
          </w:rPr>
          <w:fldChar w:fldCharType="separate"/>
        </w:r>
        <w:r w:rsidR="00CF7274">
          <w:rPr>
            <w:webHidden/>
          </w:rPr>
          <w:t>3</w:t>
        </w:r>
        <w:r w:rsidR="003A2225">
          <w:rPr>
            <w:webHidden/>
          </w:rPr>
          <w:fldChar w:fldCharType="end"/>
        </w:r>
      </w:hyperlink>
    </w:p>
    <w:p w14:paraId="2FF4A64B" w14:textId="19DCC33B" w:rsidR="003A2225" w:rsidRDefault="003F26EA" w:rsidP="000A03FD">
      <w:pPr>
        <w:pStyle w:val="TOC1"/>
        <w:rPr>
          <w:rFonts w:asciiTheme="minorHAnsi" w:eastAsiaTheme="minorEastAsia" w:hAnsiTheme="minorHAnsi" w:cstheme="minorBidi"/>
          <w:sz w:val="24"/>
          <w:szCs w:val="24"/>
          <w:lang w:val="en-GB" w:eastAsia="en-GB"/>
        </w:rPr>
      </w:pPr>
      <w:hyperlink w:anchor="_Toc172783270" w:history="1">
        <w:r w:rsidR="003A2225" w:rsidRPr="00B35267">
          <w:rPr>
            <w:rStyle w:val="Hyperlink"/>
          </w:rPr>
          <w:t>Introducere</w:t>
        </w:r>
        <w:r w:rsidR="003A2225">
          <w:rPr>
            <w:webHidden/>
          </w:rPr>
          <w:tab/>
        </w:r>
        <w:r w:rsidR="003A2225">
          <w:rPr>
            <w:webHidden/>
          </w:rPr>
          <w:fldChar w:fldCharType="begin"/>
        </w:r>
        <w:r w:rsidR="003A2225">
          <w:rPr>
            <w:webHidden/>
          </w:rPr>
          <w:instrText xml:space="preserve"> PAGEREF _Toc172783270 \h </w:instrText>
        </w:r>
        <w:r w:rsidR="003A2225">
          <w:rPr>
            <w:webHidden/>
          </w:rPr>
        </w:r>
        <w:r w:rsidR="003A2225">
          <w:rPr>
            <w:webHidden/>
          </w:rPr>
          <w:fldChar w:fldCharType="separate"/>
        </w:r>
        <w:r w:rsidR="00CF7274">
          <w:rPr>
            <w:webHidden/>
          </w:rPr>
          <w:t>4</w:t>
        </w:r>
        <w:r w:rsidR="003A2225">
          <w:rPr>
            <w:webHidden/>
          </w:rPr>
          <w:fldChar w:fldCharType="end"/>
        </w:r>
      </w:hyperlink>
    </w:p>
    <w:p w14:paraId="579C5307" w14:textId="23D7FFC9" w:rsidR="003A2225" w:rsidRPr="000A03FD" w:rsidRDefault="003F26EA" w:rsidP="000A03FD">
      <w:pPr>
        <w:pStyle w:val="TOC1"/>
        <w:rPr>
          <w:rFonts w:asciiTheme="minorHAnsi" w:eastAsiaTheme="minorEastAsia" w:hAnsiTheme="minorHAnsi" w:cstheme="minorBidi"/>
          <w:sz w:val="24"/>
          <w:szCs w:val="24"/>
          <w:lang w:val="en-GB" w:eastAsia="en-GB"/>
        </w:rPr>
      </w:pPr>
      <w:hyperlink w:anchor="_Toc172783271" w:history="1">
        <w:r w:rsidR="003A2225" w:rsidRPr="000A03FD">
          <w:rPr>
            <w:rStyle w:val="Hyperlink"/>
            <w:b/>
            <w:bCs/>
          </w:rPr>
          <w:t>Procesul de Autoevaluare a modului de prestare a Serviciilor de gospodărie comunală</w:t>
        </w:r>
        <w:r w:rsidR="003A2225" w:rsidRPr="000A03FD">
          <w:rPr>
            <w:webHidden/>
          </w:rPr>
          <w:tab/>
        </w:r>
        <w:r w:rsidR="003A2225" w:rsidRPr="000A03FD">
          <w:rPr>
            <w:webHidden/>
          </w:rPr>
          <w:fldChar w:fldCharType="begin"/>
        </w:r>
        <w:r w:rsidR="003A2225" w:rsidRPr="000A03FD">
          <w:rPr>
            <w:webHidden/>
          </w:rPr>
          <w:instrText xml:space="preserve"> PAGEREF _Toc172783271 \h </w:instrText>
        </w:r>
        <w:r w:rsidR="003A2225" w:rsidRPr="000A03FD">
          <w:rPr>
            <w:webHidden/>
          </w:rPr>
        </w:r>
        <w:r w:rsidR="003A2225" w:rsidRPr="000A03FD">
          <w:rPr>
            <w:webHidden/>
          </w:rPr>
          <w:fldChar w:fldCharType="separate"/>
        </w:r>
        <w:r w:rsidR="00CF7274" w:rsidRPr="000A03FD">
          <w:rPr>
            <w:webHidden/>
          </w:rPr>
          <w:t>5</w:t>
        </w:r>
        <w:r w:rsidR="003A2225" w:rsidRPr="000A03FD">
          <w:rPr>
            <w:webHidden/>
          </w:rPr>
          <w:fldChar w:fldCharType="end"/>
        </w:r>
      </w:hyperlink>
    </w:p>
    <w:p w14:paraId="232A0DD5" w14:textId="60C36B49" w:rsidR="003A2225" w:rsidRDefault="003F26EA">
      <w:pPr>
        <w:pStyle w:val="TOC2"/>
        <w:tabs>
          <w:tab w:val="right" w:leader="dot" w:pos="9771"/>
        </w:tabs>
        <w:rPr>
          <w:rFonts w:asciiTheme="minorHAnsi" w:eastAsiaTheme="minorEastAsia" w:hAnsiTheme="minorHAnsi" w:cstheme="minorBidi"/>
          <w:noProof/>
          <w:sz w:val="24"/>
          <w:szCs w:val="24"/>
          <w:lang w:val="en-GB" w:eastAsia="en-GB"/>
        </w:rPr>
      </w:pPr>
      <w:hyperlink w:anchor="_Toc172783272" w:history="1">
        <w:r w:rsidR="003A2225" w:rsidRPr="00B35267">
          <w:rPr>
            <w:rStyle w:val="Hyperlink"/>
            <w:noProof/>
          </w:rPr>
          <w:t>Pasul 1 – Evaluarea situației proprii în domeniul prestării sgc</w:t>
        </w:r>
        <w:r w:rsidR="003A2225">
          <w:rPr>
            <w:noProof/>
            <w:webHidden/>
          </w:rPr>
          <w:tab/>
        </w:r>
        <w:r w:rsidR="003A2225">
          <w:rPr>
            <w:noProof/>
            <w:webHidden/>
          </w:rPr>
          <w:fldChar w:fldCharType="begin"/>
        </w:r>
        <w:r w:rsidR="003A2225">
          <w:rPr>
            <w:noProof/>
            <w:webHidden/>
          </w:rPr>
          <w:instrText xml:space="preserve"> PAGEREF _Toc172783272 \h </w:instrText>
        </w:r>
        <w:r w:rsidR="003A2225">
          <w:rPr>
            <w:noProof/>
            <w:webHidden/>
          </w:rPr>
        </w:r>
        <w:r w:rsidR="003A2225">
          <w:rPr>
            <w:noProof/>
            <w:webHidden/>
          </w:rPr>
          <w:fldChar w:fldCharType="separate"/>
        </w:r>
        <w:r w:rsidR="00CF7274">
          <w:rPr>
            <w:noProof/>
            <w:webHidden/>
          </w:rPr>
          <w:t>5</w:t>
        </w:r>
        <w:r w:rsidR="003A2225">
          <w:rPr>
            <w:noProof/>
            <w:webHidden/>
          </w:rPr>
          <w:fldChar w:fldCharType="end"/>
        </w:r>
      </w:hyperlink>
    </w:p>
    <w:p w14:paraId="1F617980" w14:textId="0D3E0A82" w:rsidR="003A2225" w:rsidRDefault="003F26EA">
      <w:pPr>
        <w:pStyle w:val="TOC2"/>
        <w:tabs>
          <w:tab w:val="right" w:leader="dot" w:pos="9771"/>
        </w:tabs>
        <w:rPr>
          <w:rFonts w:asciiTheme="minorHAnsi" w:eastAsiaTheme="minorEastAsia" w:hAnsiTheme="minorHAnsi" w:cstheme="minorBidi"/>
          <w:noProof/>
          <w:sz w:val="24"/>
          <w:szCs w:val="24"/>
          <w:lang w:val="en-GB" w:eastAsia="en-GB"/>
        </w:rPr>
      </w:pPr>
      <w:hyperlink w:anchor="_Toc172783273" w:history="1">
        <w:r w:rsidR="003A2225" w:rsidRPr="00B35267">
          <w:rPr>
            <w:rStyle w:val="Hyperlink"/>
            <w:noProof/>
          </w:rPr>
          <w:t>Pasul 2 – Determinarea priorității componentelor de gestiune</w:t>
        </w:r>
        <w:r w:rsidR="003A2225">
          <w:rPr>
            <w:noProof/>
            <w:webHidden/>
          </w:rPr>
          <w:tab/>
        </w:r>
        <w:r w:rsidR="003A2225">
          <w:rPr>
            <w:noProof/>
            <w:webHidden/>
          </w:rPr>
          <w:fldChar w:fldCharType="begin"/>
        </w:r>
        <w:r w:rsidR="003A2225">
          <w:rPr>
            <w:noProof/>
            <w:webHidden/>
          </w:rPr>
          <w:instrText xml:space="preserve"> PAGEREF _Toc172783273 \h </w:instrText>
        </w:r>
        <w:r w:rsidR="003A2225">
          <w:rPr>
            <w:noProof/>
            <w:webHidden/>
          </w:rPr>
        </w:r>
        <w:r w:rsidR="003A2225">
          <w:rPr>
            <w:noProof/>
            <w:webHidden/>
          </w:rPr>
          <w:fldChar w:fldCharType="separate"/>
        </w:r>
        <w:r w:rsidR="00CF7274">
          <w:rPr>
            <w:noProof/>
            <w:webHidden/>
          </w:rPr>
          <w:t>10</w:t>
        </w:r>
        <w:r w:rsidR="003A2225">
          <w:rPr>
            <w:noProof/>
            <w:webHidden/>
          </w:rPr>
          <w:fldChar w:fldCharType="end"/>
        </w:r>
      </w:hyperlink>
    </w:p>
    <w:p w14:paraId="797EE429" w14:textId="2ADB631D" w:rsidR="003A2225" w:rsidRDefault="003F26EA">
      <w:pPr>
        <w:pStyle w:val="TOC2"/>
        <w:tabs>
          <w:tab w:val="right" w:leader="dot" w:pos="9771"/>
        </w:tabs>
        <w:rPr>
          <w:rFonts w:asciiTheme="minorHAnsi" w:eastAsiaTheme="minorEastAsia" w:hAnsiTheme="minorHAnsi" w:cstheme="minorBidi"/>
          <w:noProof/>
          <w:sz w:val="24"/>
          <w:szCs w:val="24"/>
          <w:lang w:val="en-GB" w:eastAsia="en-GB"/>
        </w:rPr>
      </w:pPr>
      <w:hyperlink w:anchor="_Toc172783274" w:history="1">
        <w:r w:rsidR="003A2225" w:rsidRPr="00B35267">
          <w:rPr>
            <w:rStyle w:val="Hyperlink"/>
            <w:noProof/>
          </w:rPr>
          <w:t>Pasul 3 – Compararea rezultatelor</w:t>
        </w:r>
        <w:r w:rsidR="003A2225">
          <w:rPr>
            <w:noProof/>
            <w:webHidden/>
          </w:rPr>
          <w:tab/>
        </w:r>
        <w:r w:rsidR="003A2225">
          <w:rPr>
            <w:noProof/>
            <w:webHidden/>
          </w:rPr>
          <w:fldChar w:fldCharType="begin"/>
        </w:r>
        <w:r w:rsidR="003A2225">
          <w:rPr>
            <w:noProof/>
            <w:webHidden/>
          </w:rPr>
          <w:instrText xml:space="preserve"> PAGEREF _Toc172783274 \h </w:instrText>
        </w:r>
        <w:r w:rsidR="003A2225">
          <w:rPr>
            <w:noProof/>
            <w:webHidden/>
          </w:rPr>
        </w:r>
        <w:r w:rsidR="003A2225">
          <w:rPr>
            <w:noProof/>
            <w:webHidden/>
          </w:rPr>
          <w:fldChar w:fldCharType="separate"/>
        </w:r>
        <w:r w:rsidR="00CF7274">
          <w:rPr>
            <w:noProof/>
            <w:webHidden/>
          </w:rPr>
          <w:t>10</w:t>
        </w:r>
        <w:r w:rsidR="003A2225">
          <w:rPr>
            <w:noProof/>
            <w:webHidden/>
          </w:rPr>
          <w:fldChar w:fldCharType="end"/>
        </w:r>
      </w:hyperlink>
    </w:p>
    <w:p w14:paraId="1403EFBC" w14:textId="7B1A6CBB" w:rsidR="003A2225" w:rsidRDefault="003F26EA">
      <w:pPr>
        <w:pStyle w:val="TOC2"/>
        <w:tabs>
          <w:tab w:val="right" w:leader="dot" w:pos="9771"/>
        </w:tabs>
        <w:rPr>
          <w:rFonts w:asciiTheme="minorHAnsi" w:eastAsiaTheme="minorEastAsia" w:hAnsiTheme="minorHAnsi" w:cstheme="minorBidi"/>
          <w:noProof/>
          <w:sz w:val="24"/>
          <w:szCs w:val="24"/>
          <w:lang w:val="en-GB" w:eastAsia="en-GB"/>
        </w:rPr>
      </w:pPr>
      <w:hyperlink w:anchor="_Toc172783275" w:history="1">
        <w:r w:rsidR="003A2225" w:rsidRPr="00B35267">
          <w:rPr>
            <w:rStyle w:val="Hyperlink"/>
            <w:noProof/>
          </w:rPr>
          <w:t>Pasul 4 – Planificarea activităților de îmbunătățire a prestării SGC</w:t>
        </w:r>
        <w:r w:rsidR="003A2225">
          <w:rPr>
            <w:noProof/>
            <w:webHidden/>
          </w:rPr>
          <w:tab/>
        </w:r>
        <w:r w:rsidR="003A2225">
          <w:rPr>
            <w:noProof/>
            <w:webHidden/>
          </w:rPr>
          <w:fldChar w:fldCharType="begin"/>
        </w:r>
        <w:r w:rsidR="003A2225">
          <w:rPr>
            <w:noProof/>
            <w:webHidden/>
          </w:rPr>
          <w:instrText xml:space="preserve"> PAGEREF _Toc172783275 \h </w:instrText>
        </w:r>
        <w:r w:rsidR="003A2225">
          <w:rPr>
            <w:noProof/>
            <w:webHidden/>
          </w:rPr>
        </w:r>
        <w:r w:rsidR="003A2225">
          <w:rPr>
            <w:noProof/>
            <w:webHidden/>
          </w:rPr>
          <w:fldChar w:fldCharType="separate"/>
        </w:r>
        <w:r w:rsidR="00CF7274">
          <w:rPr>
            <w:noProof/>
            <w:webHidden/>
          </w:rPr>
          <w:t>12</w:t>
        </w:r>
        <w:r w:rsidR="003A2225">
          <w:rPr>
            <w:noProof/>
            <w:webHidden/>
          </w:rPr>
          <w:fldChar w:fldCharType="end"/>
        </w:r>
      </w:hyperlink>
    </w:p>
    <w:p w14:paraId="7610B611" w14:textId="0A95A59A" w:rsidR="003A2225" w:rsidRDefault="003F26EA" w:rsidP="000A03FD">
      <w:pPr>
        <w:pStyle w:val="TOC1"/>
        <w:rPr>
          <w:rFonts w:asciiTheme="minorHAnsi" w:eastAsiaTheme="minorEastAsia" w:hAnsiTheme="minorHAnsi" w:cstheme="minorBidi"/>
          <w:sz w:val="24"/>
          <w:szCs w:val="24"/>
          <w:lang w:val="en-GB" w:eastAsia="en-GB"/>
        </w:rPr>
      </w:pPr>
      <w:hyperlink w:anchor="_Toc172783276" w:history="1">
        <w:r w:rsidR="003A2225" w:rsidRPr="00B35267">
          <w:rPr>
            <w:rStyle w:val="Hyperlink"/>
          </w:rPr>
          <w:t>Concluzii</w:t>
        </w:r>
        <w:r w:rsidR="003A2225">
          <w:rPr>
            <w:webHidden/>
          </w:rPr>
          <w:tab/>
        </w:r>
        <w:r w:rsidR="003A2225">
          <w:rPr>
            <w:webHidden/>
          </w:rPr>
          <w:fldChar w:fldCharType="begin"/>
        </w:r>
        <w:r w:rsidR="003A2225">
          <w:rPr>
            <w:webHidden/>
          </w:rPr>
          <w:instrText xml:space="preserve"> PAGEREF _Toc172783276 \h </w:instrText>
        </w:r>
        <w:r w:rsidR="003A2225">
          <w:rPr>
            <w:webHidden/>
          </w:rPr>
        </w:r>
        <w:r w:rsidR="003A2225">
          <w:rPr>
            <w:webHidden/>
          </w:rPr>
          <w:fldChar w:fldCharType="separate"/>
        </w:r>
        <w:r w:rsidR="00CF7274">
          <w:rPr>
            <w:webHidden/>
          </w:rPr>
          <w:t>14</w:t>
        </w:r>
        <w:r w:rsidR="003A2225">
          <w:rPr>
            <w:webHidden/>
          </w:rPr>
          <w:fldChar w:fldCharType="end"/>
        </w:r>
      </w:hyperlink>
    </w:p>
    <w:p w14:paraId="7A25A1E8" w14:textId="019D4686" w:rsidR="003A2225" w:rsidRDefault="003F26EA" w:rsidP="000A03FD">
      <w:pPr>
        <w:pStyle w:val="TOC1"/>
        <w:rPr>
          <w:rFonts w:asciiTheme="minorHAnsi" w:eastAsiaTheme="minorEastAsia" w:hAnsiTheme="minorHAnsi" w:cstheme="minorBidi"/>
          <w:sz w:val="24"/>
          <w:szCs w:val="24"/>
          <w:lang w:val="en-GB" w:eastAsia="en-GB"/>
        </w:rPr>
      </w:pPr>
      <w:hyperlink w:anchor="_Toc172783277" w:history="1">
        <w:r w:rsidR="003A2225" w:rsidRPr="00B35267">
          <w:rPr>
            <w:rStyle w:val="Hyperlink"/>
          </w:rPr>
          <w:t>Anexe</w:t>
        </w:r>
        <w:r w:rsidR="003A2225">
          <w:rPr>
            <w:webHidden/>
          </w:rPr>
          <w:tab/>
        </w:r>
        <w:r w:rsidR="003A2225">
          <w:rPr>
            <w:webHidden/>
          </w:rPr>
          <w:fldChar w:fldCharType="begin"/>
        </w:r>
        <w:r w:rsidR="003A2225">
          <w:rPr>
            <w:webHidden/>
          </w:rPr>
          <w:instrText xml:space="preserve"> PAGEREF _Toc172783277 \h </w:instrText>
        </w:r>
        <w:r w:rsidR="003A2225">
          <w:rPr>
            <w:webHidden/>
          </w:rPr>
        </w:r>
        <w:r w:rsidR="003A2225">
          <w:rPr>
            <w:webHidden/>
          </w:rPr>
          <w:fldChar w:fldCharType="separate"/>
        </w:r>
        <w:r w:rsidR="00CF7274">
          <w:rPr>
            <w:webHidden/>
          </w:rPr>
          <w:t>15</w:t>
        </w:r>
        <w:r w:rsidR="003A2225">
          <w:rPr>
            <w:webHidden/>
          </w:rPr>
          <w:fldChar w:fldCharType="end"/>
        </w:r>
      </w:hyperlink>
    </w:p>
    <w:p w14:paraId="0F9DC93A" w14:textId="10C14BAD" w:rsidR="00154405" w:rsidRDefault="00B66154" w:rsidP="006B117D">
      <w:pPr>
        <w:rPr>
          <w:lang w:val="ro-RO"/>
        </w:rPr>
      </w:pPr>
      <w:r>
        <w:rPr>
          <w:lang w:val="ro-RO"/>
        </w:rPr>
        <w:fldChar w:fldCharType="end"/>
      </w:r>
    </w:p>
    <w:p w14:paraId="22C9BBFB" w14:textId="77777777" w:rsidR="007F190A" w:rsidRDefault="007F190A" w:rsidP="006B117D">
      <w:pPr>
        <w:rPr>
          <w:lang w:val="ro-RO"/>
        </w:rPr>
      </w:pPr>
    </w:p>
    <w:p w14:paraId="23444A0E" w14:textId="77777777" w:rsidR="006B117D" w:rsidRDefault="006B117D">
      <w:pPr>
        <w:suppressAutoHyphens w:val="0"/>
        <w:spacing w:after="160" w:line="259" w:lineRule="auto"/>
        <w:rPr>
          <w:rFonts w:eastAsia="Calibri" w:cs="Times New Roman"/>
          <w:b/>
          <w:bCs/>
          <w:color w:val="0087A5"/>
          <w:kern w:val="32"/>
          <w:sz w:val="32"/>
          <w:szCs w:val="32"/>
          <w:lang w:val="ro-RO"/>
        </w:rPr>
      </w:pPr>
      <w:r>
        <w:br w:type="page"/>
      </w:r>
    </w:p>
    <w:p w14:paraId="5DDAE4CC" w14:textId="51862B9F" w:rsidR="00661AA7" w:rsidRPr="006B117D" w:rsidRDefault="00661AA7" w:rsidP="006B117D">
      <w:pPr>
        <w:pStyle w:val="Heading1"/>
      </w:pPr>
      <w:bookmarkStart w:id="5" w:name="_Toc172783269"/>
      <w:r w:rsidRPr="006B117D">
        <w:lastRenderedPageBreak/>
        <w:t>Abrevieri</w:t>
      </w:r>
      <w:bookmarkEnd w:id="5"/>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8216"/>
      </w:tblGrid>
      <w:tr w:rsidR="00661AA7" w:rsidRPr="00661AA7" w14:paraId="5031F54E" w14:textId="77777777" w:rsidTr="006B117D">
        <w:tc>
          <w:tcPr>
            <w:tcW w:w="873" w:type="dxa"/>
            <w:tcMar>
              <w:top w:w="57" w:type="dxa"/>
              <w:left w:w="0" w:type="dxa"/>
              <w:bottom w:w="57" w:type="dxa"/>
              <w:right w:w="0" w:type="dxa"/>
            </w:tcMar>
          </w:tcPr>
          <w:p w14:paraId="31883ED3" w14:textId="7E75364B" w:rsidR="00661AA7" w:rsidRPr="006B117D" w:rsidRDefault="00661AA7" w:rsidP="006B117D">
            <w:pPr>
              <w:rPr>
                <w:b/>
                <w:bCs/>
                <w:lang w:val="ro-RO"/>
              </w:rPr>
            </w:pPr>
            <w:r w:rsidRPr="006B117D">
              <w:rPr>
                <w:b/>
                <w:bCs/>
                <w:lang w:val="ro-RO"/>
              </w:rPr>
              <w:t>AA</w:t>
            </w:r>
          </w:p>
        </w:tc>
        <w:tc>
          <w:tcPr>
            <w:tcW w:w="8216" w:type="dxa"/>
            <w:tcMar>
              <w:top w:w="57" w:type="dxa"/>
              <w:left w:w="0" w:type="dxa"/>
              <w:bottom w:w="57" w:type="dxa"/>
              <w:right w:w="0" w:type="dxa"/>
            </w:tcMar>
          </w:tcPr>
          <w:p w14:paraId="52DF00E3" w14:textId="6148C0B4" w:rsidR="00661AA7" w:rsidRPr="00661AA7" w:rsidRDefault="00661AA7" w:rsidP="006B117D">
            <w:pPr>
              <w:rPr>
                <w:highlight w:val="yellow"/>
                <w:lang w:val="ro-RO"/>
              </w:rPr>
            </w:pPr>
            <w:r w:rsidRPr="00661AA7">
              <w:rPr>
                <w:lang w:val="ro-RO"/>
              </w:rPr>
              <w:t>Alimentare</w:t>
            </w:r>
            <w:r w:rsidRPr="00661AA7">
              <w:rPr>
                <w:spacing w:val="-4"/>
                <w:lang w:val="ro-RO"/>
              </w:rPr>
              <w:t xml:space="preserve"> </w:t>
            </w:r>
            <w:r w:rsidRPr="00661AA7">
              <w:rPr>
                <w:lang w:val="ro-RO"/>
              </w:rPr>
              <w:t>cu</w:t>
            </w:r>
            <w:r w:rsidRPr="00661AA7">
              <w:rPr>
                <w:spacing w:val="-2"/>
                <w:lang w:val="ro-RO"/>
              </w:rPr>
              <w:t xml:space="preserve"> </w:t>
            </w:r>
            <w:r w:rsidRPr="00661AA7">
              <w:rPr>
                <w:lang w:val="ro-RO"/>
              </w:rPr>
              <w:t>apă</w:t>
            </w:r>
          </w:p>
        </w:tc>
      </w:tr>
      <w:tr w:rsidR="00661AA7" w:rsidRPr="00CF519A" w14:paraId="33A1B160" w14:textId="77777777" w:rsidTr="006B117D">
        <w:tc>
          <w:tcPr>
            <w:tcW w:w="873" w:type="dxa"/>
            <w:tcMar>
              <w:top w:w="57" w:type="dxa"/>
              <w:left w:w="0" w:type="dxa"/>
              <w:bottom w:w="57" w:type="dxa"/>
              <w:right w:w="0" w:type="dxa"/>
            </w:tcMar>
          </w:tcPr>
          <w:p w14:paraId="279CA04E" w14:textId="77777777" w:rsidR="00661AA7" w:rsidRPr="006B117D" w:rsidRDefault="00661AA7" w:rsidP="006B117D">
            <w:pPr>
              <w:rPr>
                <w:b/>
                <w:bCs/>
                <w:lang w:val="ro-RO"/>
              </w:rPr>
            </w:pPr>
            <w:r w:rsidRPr="006B117D">
              <w:rPr>
                <w:b/>
                <w:bCs/>
                <w:lang w:val="ro-RO"/>
              </w:rPr>
              <w:t>AAPL</w:t>
            </w:r>
          </w:p>
        </w:tc>
        <w:tc>
          <w:tcPr>
            <w:tcW w:w="8216" w:type="dxa"/>
            <w:tcMar>
              <w:top w:w="57" w:type="dxa"/>
              <w:left w:w="0" w:type="dxa"/>
              <w:bottom w:w="57" w:type="dxa"/>
              <w:right w:w="0" w:type="dxa"/>
            </w:tcMar>
          </w:tcPr>
          <w:p w14:paraId="3EBEAA8D" w14:textId="77777777" w:rsidR="00661AA7" w:rsidRPr="00661AA7" w:rsidRDefault="00661AA7" w:rsidP="006B117D">
            <w:pPr>
              <w:rPr>
                <w:lang w:val="ro-RO"/>
              </w:rPr>
            </w:pPr>
            <w:r w:rsidRPr="00661AA7">
              <w:rPr>
                <w:lang w:val="ro-RO"/>
              </w:rPr>
              <w:t>Autoritate</w:t>
            </w:r>
            <w:r w:rsidRPr="00661AA7">
              <w:rPr>
                <w:spacing w:val="-2"/>
                <w:lang w:val="ro-RO"/>
              </w:rPr>
              <w:t xml:space="preserve"> </w:t>
            </w:r>
            <w:r w:rsidRPr="00661AA7">
              <w:rPr>
                <w:lang w:val="ro-RO"/>
              </w:rPr>
              <w:t>a</w:t>
            </w:r>
            <w:r w:rsidRPr="00661AA7">
              <w:rPr>
                <w:spacing w:val="-5"/>
                <w:lang w:val="ro-RO"/>
              </w:rPr>
              <w:t xml:space="preserve"> </w:t>
            </w:r>
            <w:r w:rsidRPr="00661AA7">
              <w:rPr>
                <w:lang w:val="ro-RO"/>
              </w:rPr>
              <w:t>administrației publice</w:t>
            </w:r>
            <w:r w:rsidRPr="00661AA7">
              <w:rPr>
                <w:spacing w:val="-4"/>
                <w:lang w:val="ro-RO"/>
              </w:rPr>
              <w:t xml:space="preserve"> </w:t>
            </w:r>
            <w:r w:rsidRPr="00661AA7">
              <w:rPr>
                <w:lang w:val="ro-RO"/>
              </w:rPr>
              <w:t>locale</w:t>
            </w:r>
          </w:p>
        </w:tc>
      </w:tr>
      <w:tr w:rsidR="00661AA7" w:rsidRPr="00CF519A" w14:paraId="45B98D48" w14:textId="77777777" w:rsidTr="006B117D">
        <w:tc>
          <w:tcPr>
            <w:tcW w:w="873" w:type="dxa"/>
            <w:tcMar>
              <w:top w:w="57" w:type="dxa"/>
              <w:left w:w="0" w:type="dxa"/>
              <w:bottom w:w="57" w:type="dxa"/>
              <w:right w:w="0" w:type="dxa"/>
            </w:tcMar>
          </w:tcPr>
          <w:p w14:paraId="5D1E74A8" w14:textId="77777777" w:rsidR="00661AA7" w:rsidRPr="006B117D" w:rsidRDefault="00661AA7" w:rsidP="006B117D">
            <w:pPr>
              <w:rPr>
                <w:b/>
                <w:bCs/>
                <w:lang w:val="ro-RO"/>
              </w:rPr>
            </w:pPr>
            <w:r w:rsidRPr="006B117D">
              <w:rPr>
                <w:b/>
                <w:bCs/>
                <w:lang w:val="ro-RO"/>
              </w:rPr>
              <w:t>AAS</w:t>
            </w:r>
          </w:p>
        </w:tc>
        <w:tc>
          <w:tcPr>
            <w:tcW w:w="8216" w:type="dxa"/>
            <w:tcMar>
              <w:top w:w="57" w:type="dxa"/>
              <w:left w:w="0" w:type="dxa"/>
              <w:bottom w:w="57" w:type="dxa"/>
              <w:right w:w="0" w:type="dxa"/>
            </w:tcMar>
          </w:tcPr>
          <w:p w14:paraId="746E477D" w14:textId="0E556E4D" w:rsidR="00661AA7" w:rsidRPr="00661AA7" w:rsidRDefault="00661AA7" w:rsidP="006B117D">
            <w:pPr>
              <w:rPr>
                <w:lang w:val="ro-RO"/>
              </w:rPr>
            </w:pPr>
            <w:r w:rsidRPr="00661AA7">
              <w:rPr>
                <w:lang w:val="ro-RO"/>
              </w:rPr>
              <w:t>Alimentare</w:t>
            </w:r>
            <w:r w:rsidRPr="00661AA7">
              <w:rPr>
                <w:spacing w:val="-4"/>
                <w:lang w:val="ro-RO"/>
              </w:rPr>
              <w:t xml:space="preserve"> </w:t>
            </w:r>
            <w:r w:rsidRPr="00661AA7">
              <w:rPr>
                <w:lang w:val="ro-RO"/>
              </w:rPr>
              <w:t>cu</w:t>
            </w:r>
            <w:r w:rsidRPr="00661AA7">
              <w:rPr>
                <w:spacing w:val="-2"/>
                <w:lang w:val="ro-RO"/>
              </w:rPr>
              <w:t xml:space="preserve"> </w:t>
            </w:r>
            <w:r w:rsidRPr="00661AA7">
              <w:rPr>
                <w:lang w:val="ro-RO"/>
              </w:rPr>
              <w:t>apă</w:t>
            </w:r>
            <w:r w:rsidRPr="00661AA7">
              <w:rPr>
                <w:spacing w:val="1"/>
                <w:lang w:val="ro-RO"/>
              </w:rPr>
              <w:t xml:space="preserve"> </w:t>
            </w:r>
            <w:r w:rsidRPr="00661AA7">
              <w:rPr>
                <w:lang w:val="ro-RO"/>
              </w:rPr>
              <w:t xml:space="preserve">și </w:t>
            </w:r>
            <w:r w:rsidR="003C6409">
              <w:rPr>
                <w:lang w:val="ro-RO"/>
              </w:rPr>
              <w:t>S</w:t>
            </w:r>
            <w:r w:rsidRPr="00661AA7">
              <w:rPr>
                <w:lang w:val="ro-RO"/>
              </w:rPr>
              <w:t>anitație</w:t>
            </w:r>
          </w:p>
        </w:tc>
      </w:tr>
      <w:tr w:rsidR="00661AA7" w:rsidRPr="00661AA7" w14:paraId="18E666DE" w14:textId="77777777" w:rsidTr="006B117D">
        <w:tc>
          <w:tcPr>
            <w:tcW w:w="873" w:type="dxa"/>
            <w:tcMar>
              <w:top w:w="57" w:type="dxa"/>
              <w:left w:w="0" w:type="dxa"/>
              <w:bottom w:w="57" w:type="dxa"/>
              <w:right w:w="0" w:type="dxa"/>
            </w:tcMar>
          </w:tcPr>
          <w:p w14:paraId="7A6DDB32" w14:textId="77777777" w:rsidR="00661AA7" w:rsidRPr="006B117D" w:rsidRDefault="00661AA7" w:rsidP="006B117D">
            <w:pPr>
              <w:rPr>
                <w:b/>
                <w:bCs/>
                <w:lang w:val="ro-RO"/>
              </w:rPr>
            </w:pPr>
            <w:r w:rsidRPr="006B117D">
              <w:rPr>
                <w:b/>
                <w:bCs/>
                <w:lang w:val="ro-RO"/>
              </w:rPr>
              <w:t>APL</w:t>
            </w:r>
          </w:p>
        </w:tc>
        <w:tc>
          <w:tcPr>
            <w:tcW w:w="8216" w:type="dxa"/>
            <w:tcMar>
              <w:top w:w="57" w:type="dxa"/>
              <w:left w:w="0" w:type="dxa"/>
              <w:bottom w:w="57" w:type="dxa"/>
              <w:right w:w="0" w:type="dxa"/>
            </w:tcMar>
          </w:tcPr>
          <w:p w14:paraId="637EF769" w14:textId="77777777" w:rsidR="00661AA7" w:rsidRPr="00661AA7" w:rsidRDefault="00661AA7" w:rsidP="006B117D">
            <w:pPr>
              <w:rPr>
                <w:lang w:val="ro-RO"/>
              </w:rPr>
            </w:pPr>
            <w:r w:rsidRPr="00661AA7">
              <w:rPr>
                <w:lang w:val="ro-RO"/>
              </w:rPr>
              <w:t>Administrație</w:t>
            </w:r>
            <w:r w:rsidRPr="00661AA7">
              <w:rPr>
                <w:spacing w:val="-1"/>
                <w:lang w:val="ro-RO"/>
              </w:rPr>
              <w:t xml:space="preserve"> </w:t>
            </w:r>
            <w:r w:rsidRPr="00661AA7">
              <w:rPr>
                <w:lang w:val="ro-RO"/>
              </w:rPr>
              <w:t>publică locală</w:t>
            </w:r>
          </w:p>
        </w:tc>
      </w:tr>
      <w:tr w:rsidR="00661AA7" w:rsidRPr="00661AA7" w14:paraId="02B4DE1C" w14:textId="77777777" w:rsidTr="006B117D">
        <w:tc>
          <w:tcPr>
            <w:tcW w:w="873" w:type="dxa"/>
            <w:tcMar>
              <w:top w:w="57" w:type="dxa"/>
              <w:left w:w="0" w:type="dxa"/>
              <w:bottom w:w="57" w:type="dxa"/>
              <w:right w:w="0" w:type="dxa"/>
            </w:tcMar>
          </w:tcPr>
          <w:p w14:paraId="6BE7782D" w14:textId="14D24BD1" w:rsidR="00661AA7" w:rsidRPr="006B117D" w:rsidRDefault="00BE3895" w:rsidP="006B117D">
            <w:pPr>
              <w:rPr>
                <w:b/>
                <w:bCs/>
                <w:lang w:val="ro-RO"/>
              </w:rPr>
            </w:pPr>
            <w:r w:rsidRPr="006B117D">
              <w:rPr>
                <w:b/>
                <w:bCs/>
                <w:lang w:val="ro-RO"/>
              </w:rPr>
              <w:t>CIM</w:t>
            </w:r>
          </w:p>
        </w:tc>
        <w:tc>
          <w:tcPr>
            <w:tcW w:w="8216" w:type="dxa"/>
            <w:tcMar>
              <w:top w:w="57" w:type="dxa"/>
              <w:left w:w="0" w:type="dxa"/>
              <w:bottom w:w="57" w:type="dxa"/>
              <w:right w:w="0" w:type="dxa"/>
            </w:tcMar>
          </w:tcPr>
          <w:p w14:paraId="29FA4EFC" w14:textId="72E50E92" w:rsidR="00661AA7" w:rsidRPr="00661AA7" w:rsidRDefault="00BE3895" w:rsidP="006B117D">
            <w:pPr>
              <w:rPr>
                <w:lang w:val="ro-RO"/>
              </w:rPr>
            </w:pPr>
            <w:r w:rsidRPr="00BE3895">
              <w:rPr>
                <w:lang w:val="ro-RO"/>
              </w:rPr>
              <w:t>Contract individual de muncă</w:t>
            </w:r>
          </w:p>
        </w:tc>
      </w:tr>
      <w:tr w:rsidR="00661AA7" w:rsidRPr="00661AA7" w14:paraId="57CB71F3" w14:textId="77777777" w:rsidTr="006B117D">
        <w:tc>
          <w:tcPr>
            <w:tcW w:w="873" w:type="dxa"/>
            <w:tcMar>
              <w:top w:w="57" w:type="dxa"/>
              <w:left w:w="0" w:type="dxa"/>
              <w:bottom w:w="57" w:type="dxa"/>
              <w:right w:w="0" w:type="dxa"/>
            </w:tcMar>
          </w:tcPr>
          <w:p w14:paraId="6FB9935D" w14:textId="62E17C40" w:rsidR="00661AA7" w:rsidRPr="006B117D" w:rsidRDefault="00BE3895" w:rsidP="006B117D">
            <w:pPr>
              <w:rPr>
                <w:b/>
                <w:bCs/>
                <w:lang w:val="ro-RO"/>
              </w:rPr>
            </w:pPr>
            <w:r w:rsidRPr="006B117D">
              <w:rPr>
                <w:b/>
                <w:bCs/>
                <w:lang w:val="ro-RO"/>
              </w:rPr>
              <w:t>EE</w:t>
            </w:r>
          </w:p>
        </w:tc>
        <w:tc>
          <w:tcPr>
            <w:tcW w:w="8216" w:type="dxa"/>
            <w:tcMar>
              <w:top w:w="57" w:type="dxa"/>
              <w:left w:w="0" w:type="dxa"/>
              <w:bottom w:w="57" w:type="dxa"/>
              <w:right w:w="0" w:type="dxa"/>
            </w:tcMar>
          </w:tcPr>
          <w:p w14:paraId="3D5743A9" w14:textId="5B059F17" w:rsidR="00661AA7" w:rsidRPr="00661AA7" w:rsidRDefault="00BE3895" w:rsidP="006B117D">
            <w:pPr>
              <w:rPr>
                <w:lang w:val="ro-RO"/>
              </w:rPr>
            </w:pPr>
            <w:r w:rsidRPr="00BE3895">
              <w:rPr>
                <w:lang w:val="ro-RO"/>
              </w:rPr>
              <w:t>Energie electrică</w:t>
            </w:r>
          </w:p>
        </w:tc>
      </w:tr>
      <w:tr w:rsidR="00661AA7" w:rsidRPr="00661AA7" w14:paraId="352D3F4C" w14:textId="77777777" w:rsidTr="006B117D">
        <w:tc>
          <w:tcPr>
            <w:tcW w:w="873" w:type="dxa"/>
            <w:tcMar>
              <w:top w:w="57" w:type="dxa"/>
              <w:left w:w="0" w:type="dxa"/>
              <w:bottom w:w="57" w:type="dxa"/>
              <w:right w:w="0" w:type="dxa"/>
            </w:tcMar>
          </w:tcPr>
          <w:p w14:paraId="32DF6306" w14:textId="77777777" w:rsidR="00661AA7" w:rsidRPr="006B117D" w:rsidRDefault="00661AA7" w:rsidP="006B117D">
            <w:pPr>
              <w:rPr>
                <w:b/>
                <w:bCs/>
                <w:lang w:val="ro-RO"/>
              </w:rPr>
            </w:pPr>
            <w:r w:rsidRPr="006B117D">
              <w:rPr>
                <w:b/>
                <w:bCs/>
                <w:lang w:val="ro-RO"/>
              </w:rPr>
              <w:t>EIC</w:t>
            </w:r>
          </w:p>
        </w:tc>
        <w:tc>
          <w:tcPr>
            <w:tcW w:w="8216" w:type="dxa"/>
            <w:tcMar>
              <w:top w:w="57" w:type="dxa"/>
              <w:left w:w="0" w:type="dxa"/>
              <w:bottom w:w="57" w:type="dxa"/>
              <w:right w:w="0" w:type="dxa"/>
            </w:tcMar>
          </w:tcPr>
          <w:p w14:paraId="3EE6BEA9" w14:textId="77777777" w:rsidR="00661AA7" w:rsidRPr="00661AA7" w:rsidRDefault="00661AA7" w:rsidP="006B117D">
            <w:pPr>
              <w:rPr>
                <w:lang w:val="ro-RO"/>
              </w:rPr>
            </w:pPr>
            <w:r w:rsidRPr="00661AA7">
              <w:rPr>
                <w:lang w:val="ro-RO"/>
              </w:rPr>
              <w:t>Echipa de inițiativă comunitară</w:t>
            </w:r>
          </w:p>
        </w:tc>
      </w:tr>
      <w:tr w:rsidR="00661AA7" w:rsidRPr="00661AA7" w14:paraId="4D888C6B" w14:textId="77777777" w:rsidTr="006B117D">
        <w:tc>
          <w:tcPr>
            <w:tcW w:w="873" w:type="dxa"/>
            <w:tcMar>
              <w:top w:w="57" w:type="dxa"/>
              <w:left w:w="0" w:type="dxa"/>
              <w:bottom w:w="57" w:type="dxa"/>
              <w:right w:w="0" w:type="dxa"/>
            </w:tcMar>
          </w:tcPr>
          <w:p w14:paraId="23E221A6" w14:textId="77777777" w:rsidR="00661AA7" w:rsidRPr="006B117D" w:rsidRDefault="00661AA7" w:rsidP="006B117D">
            <w:pPr>
              <w:rPr>
                <w:b/>
                <w:bCs/>
                <w:lang w:val="ro-RO"/>
              </w:rPr>
            </w:pPr>
            <w:r w:rsidRPr="006B117D">
              <w:rPr>
                <w:b/>
                <w:bCs/>
                <w:lang w:val="ro-RO"/>
              </w:rPr>
              <w:t>FB</w:t>
            </w:r>
          </w:p>
        </w:tc>
        <w:tc>
          <w:tcPr>
            <w:tcW w:w="8216" w:type="dxa"/>
            <w:tcMar>
              <w:top w:w="57" w:type="dxa"/>
              <w:left w:w="0" w:type="dxa"/>
              <w:bottom w:w="57" w:type="dxa"/>
              <w:right w:w="0" w:type="dxa"/>
            </w:tcMar>
          </w:tcPr>
          <w:p w14:paraId="3531AB62" w14:textId="77777777" w:rsidR="00661AA7" w:rsidRPr="00661AA7" w:rsidRDefault="00661AA7" w:rsidP="006B117D">
            <w:pPr>
              <w:rPr>
                <w:lang w:val="ro-RO"/>
              </w:rPr>
            </w:pPr>
            <w:r w:rsidRPr="00661AA7">
              <w:rPr>
                <w:lang w:val="ro-RO"/>
              </w:rPr>
              <w:t>Facebook</w:t>
            </w:r>
          </w:p>
        </w:tc>
      </w:tr>
      <w:tr w:rsidR="00661AA7" w:rsidRPr="00661AA7" w14:paraId="056E7163" w14:textId="77777777" w:rsidTr="006B117D">
        <w:tc>
          <w:tcPr>
            <w:tcW w:w="873" w:type="dxa"/>
            <w:tcMar>
              <w:top w:w="57" w:type="dxa"/>
              <w:left w:w="0" w:type="dxa"/>
              <w:bottom w:w="57" w:type="dxa"/>
              <w:right w:w="0" w:type="dxa"/>
            </w:tcMar>
          </w:tcPr>
          <w:p w14:paraId="1850A5F3" w14:textId="3F15B566" w:rsidR="00661AA7" w:rsidRPr="006B117D" w:rsidRDefault="00661AA7" w:rsidP="006B117D">
            <w:pPr>
              <w:rPr>
                <w:b/>
                <w:bCs/>
                <w:lang w:val="ro-RO"/>
              </w:rPr>
            </w:pPr>
            <w:r w:rsidRPr="006B117D">
              <w:rPr>
                <w:b/>
                <w:bCs/>
                <w:lang w:val="ro-RO"/>
              </w:rPr>
              <w:t>IP</w:t>
            </w:r>
            <w:r w:rsidR="003C6409" w:rsidRPr="006B117D">
              <w:rPr>
                <w:b/>
                <w:bCs/>
                <w:lang w:val="ro-RO"/>
              </w:rPr>
              <w:t>S</w:t>
            </w:r>
          </w:p>
        </w:tc>
        <w:tc>
          <w:tcPr>
            <w:tcW w:w="8216" w:type="dxa"/>
            <w:tcMar>
              <w:top w:w="57" w:type="dxa"/>
              <w:left w:w="0" w:type="dxa"/>
              <w:bottom w:w="57" w:type="dxa"/>
              <w:right w:w="0" w:type="dxa"/>
            </w:tcMar>
          </w:tcPr>
          <w:p w14:paraId="68FB22AF" w14:textId="139B6670" w:rsidR="00661AA7" w:rsidRPr="00661AA7" w:rsidRDefault="00661AA7" w:rsidP="006B117D">
            <w:pPr>
              <w:rPr>
                <w:lang w:val="ro-RO"/>
              </w:rPr>
            </w:pPr>
            <w:r w:rsidRPr="00661AA7">
              <w:rPr>
                <w:lang w:val="ro-RO"/>
              </w:rPr>
              <w:t>Iluminat public</w:t>
            </w:r>
            <w:r w:rsidR="003C6409" w:rsidRPr="003C6409">
              <w:rPr>
                <w:lang w:val="ro-RO"/>
              </w:rPr>
              <w:t xml:space="preserve"> </w:t>
            </w:r>
            <w:r w:rsidR="003C6409" w:rsidRPr="00661AA7">
              <w:rPr>
                <w:lang w:val="ro-RO"/>
              </w:rPr>
              <w:t>stradal</w:t>
            </w:r>
          </w:p>
        </w:tc>
      </w:tr>
      <w:tr w:rsidR="003C6409" w:rsidRPr="00661AA7" w14:paraId="0BFAC992" w14:textId="77777777" w:rsidTr="006B117D">
        <w:tc>
          <w:tcPr>
            <w:tcW w:w="873" w:type="dxa"/>
            <w:tcMar>
              <w:top w:w="57" w:type="dxa"/>
              <w:left w:w="0" w:type="dxa"/>
              <w:bottom w:w="57" w:type="dxa"/>
              <w:right w:w="0" w:type="dxa"/>
            </w:tcMar>
          </w:tcPr>
          <w:p w14:paraId="7900A652" w14:textId="7949C204" w:rsidR="003C6409" w:rsidRPr="006B117D" w:rsidRDefault="003C6409" w:rsidP="006B117D">
            <w:pPr>
              <w:rPr>
                <w:b/>
                <w:bCs/>
                <w:highlight w:val="yellow"/>
                <w:lang w:val="ro-RO"/>
              </w:rPr>
            </w:pPr>
            <w:r w:rsidRPr="006B117D">
              <w:rPr>
                <w:b/>
                <w:bCs/>
                <w:lang w:val="ro-RO"/>
              </w:rPr>
              <w:t>ÎM</w:t>
            </w:r>
          </w:p>
        </w:tc>
        <w:tc>
          <w:tcPr>
            <w:tcW w:w="8216" w:type="dxa"/>
            <w:tcMar>
              <w:top w:w="57" w:type="dxa"/>
              <w:left w:w="0" w:type="dxa"/>
              <w:bottom w:w="57" w:type="dxa"/>
              <w:right w:w="0" w:type="dxa"/>
            </w:tcMar>
          </w:tcPr>
          <w:p w14:paraId="28F9A34F" w14:textId="7230C9FF" w:rsidR="003C6409" w:rsidRPr="00661AA7" w:rsidRDefault="003C6409" w:rsidP="006B117D">
            <w:pPr>
              <w:rPr>
                <w:highlight w:val="yellow"/>
                <w:lang w:val="ro-RO"/>
              </w:rPr>
            </w:pPr>
            <w:r w:rsidRPr="00661AA7">
              <w:rPr>
                <w:lang w:val="ro-RO"/>
              </w:rPr>
              <w:t>Întreprindere Municipală</w:t>
            </w:r>
          </w:p>
        </w:tc>
      </w:tr>
      <w:tr w:rsidR="003C6409" w:rsidRPr="00661AA7" w14:paraId="3E784030" w14:textId="77777777" w:rsidTr="006B117D">
        <w:tc>
          <w:tcPr>
            <w:tcW w:w="873" w:type="dxa"/>
            <w:tcMar>
              <w:top w:w="57" w:type="dxa"/>
              <w:left w:w="0" w:type="dxa"/>
              <w:bottom w:w="57" w:type="dxa"/>
              <w:right w:w="0" w:type="dxa"/>
            </w:tcMar>
          </w:tcPr>
          <w:p w14:paraId="2F139E89" w14:textId="7E247590" w:rsidR="003C6409" w:rsidRPr="006B117D" w:rsidRDefault="003C6409" w:rsidP="006B117D">
            <w:pPr>
              <w:rPr>
                <w:b/>
                <w:bCs/>
                <w:lang w:val="ro-RO"/>
              </w:rPr>
            </w:pPr>
            <w:r w:rsidRPr="006B117D">
              <w:rPr>
                <w:b/>
                <w:bCs/>
                <w:lang w:val="ro-RO"/>
              </w:rPr>
              <w:t>ÎS</w:t>
            </w:r>
          </w:p>
        </w:tc>
        <w:tc>
          <w:tcPr>
            <w:tcW w:w="8216" w:type="dxa"/>
            <w:tcMar>
              <w:top w:w="57" w:type="dxa"/>
              <w:left w:w="0" w:type="dxa"/>
              <w:bottom w:w="57" w:type="dxa"/>
              <w:right w:w="0" w:type="dxa"/>
            </w:tcMar>
          </w:tcPr>
          <w:p w14:paraId="1EB5C5F6" w14:textId="11683A03" w:rsidR="003C6409" w:rsidRPr="00661AA7" w:rsidRDefault="003C6409" w:rsidP="006B117D">
            <w:pPr>
              <w:rPr>
                <w:lang w:val="ro-RO"/>
              </w:rPr>
            </w:pPr>
            <w:proofErr w:type="spellStart"/>
            <w:r>
              <w:rPr>
                <w:lang w:val="ro-RO"/>
              </w:rPr>
              <w:t>Întreptrindere</w:t>
            </w:r>
            <w:proofErr w:type="spellEnd"/>
            <w:r>
              <w:rPr>
                <w:lang w:val="ro-RO"/>
              </w:rPr>
              <w:t xml:space="preserve"> de Stat</w:t>
            </w:r>
          </w:p>
        </w:tc>
      </w:tr>
      <w:tr w:rsidR="003C6409" w:rsidRPr="00661AA7" w14:paraId="25B986F1" w14:textId="77777777" w:rsidTr="006B117D">
        <w:tc>
          <w:tcPr>
            <w:tcW w:w="873" w:type="dxa"/>
            <w:tcMar>
              <w:top w:w="57" w:type="dxa"/>
              <w:left w:w="0" w:type="dxa"/>
              <w:bottom w:w="57" w:type="dxa"/>
              <w:right w:w="0" w:type="dxa"/>
            </w:tcMar>
          </w:tcPr>
          <w:p w14:paraId="264358C4" w14:textId="77777777" w:rsidR="003C6409" w:rsidRPr="006B117D" w:rsidRDefault="003C6409" w:rsidP="006B117D">
            <w:pPr>
              <w:rPr>
                <w:b/>
                <w:bCs/>
                <w:lang w:val="ro-RO"/>
              </w:rPr>
            </w:pPr>
            <w:r w:rsidRPr="006B117D">
              <w:rPr>
                <w:b/>
                <w:bCs/>
                <w:lang w:val="ro-RO"/>
              </w:rPr>
              <w:t>MDS</w:t>
            </w:r>
          </w:p>
        </w:tc>
        <w:tc>
          <w:tcPr>
            <w:tcW w:w="8216" w:type="dxa"/>
            <w:tcMar>
              <w:top w:w="57" w:type="dxa"/>
              <w:left w:w="0" w:type="dxa"/>
              <w:bottom w:w="57" w:type="dxa"/>
              <w:right w:w="0" w:type="dxa"/>
            </w:tcMar>
          </w:tcPr>
          <w:p w14:paraId="00B11D31" w14:textId="77777777" w:rsidR="003C6409" w:rsidRPr="00661AA7" w:rsidRDefault="003C6409" w:rsidP="006B117D">
            <w:pPr>
              <w:rPr>
                <w:lang w:val="ro-RO"/>
              </w:rPr>
            </w:pPr>
            <w:r w:rsidRPr="00661AA7">
              <w:rPr>
                <w:lang w:val="ro-RO"/>
              </w:rPr>
              <w:t>Managementul</w:t>
            </w:r>
            <w:r w:rsidRPr="00661AA7">
              <w:rPr>
                <w:spacing w:val="1"/>
                <w:lang w:val="ro-RO"/>
              </w:rPr>
              <w:t xml:space="preserve"> </w:t>
            </w:r>
            <w:r w:rsidRPr="00661AA7">
              <w:rPr>
                <w:lang w:val="ro-RO"/>
              </w:rPr>
              <w:t>deșeurilor</w:t>
            </w:r>
            <w:r w:rsidRPr="00661AA7">
              <w:rPr>
                <w:spacing w:val="55"/>
                <w:lang w:val="ro-RO"/>
              </w:rPr>
              <w:t xml:space="preserve"> </w:t>
            </w:r>
            <w:r w:rsidRPr="00661AA7">
              <w:rPr>
                <w:lang w:val="ro-RO"/>
              </w:rPr>
              <w:t>solide</w:t>
            </w:r>
          </w:p>
        </w:tc>
      </w:tr>
      <w:tr w:rsidR="00BE3895" w:rsidRPr="00661AA7" w14:paraId="0624F1B0" w14:textId="77777777" w:rsidTr="006B117D">
        <w:tc>
          <w:tcPr>
            <w:tcW w:w="873" w:type="dxa"/>
            <w:tcMar>
              <w:top w:w="57" w:type="dxa"/>
              <w:left w:w="0" w:type="dxa"/>
              <w:bottom w:w="57" w:type="dxa"/>
              <w:right w:w="0" w:type="dxa"/>
            </w:tcMar>
          </w:tcPr>
          <w:p w14:paraId="5173DC72" w14:textId="133C446B" w:rsidR="00BE3895" w:rsidRPr="006B117D" w:rsidRDefault="00BE3895" w:rsidP="006B117D">
            <w:pPr>
              <w:rPr>
                <w:b/>
                <w:bCs/>
                <w:lang w:val="ro-RO"/>
              </w:rPr>
            </w:pPr>
            <w:r w:rsidRPr="006B117D">
              <w:rPr>
                <w:b/>
                <w:bCs/>
                <w:lang w:val="ro-RO"/>
              </w:rPr>
              <w:t>ONG</w:t>
            </w:r>
          </w:p>
        </w:tc>
        <w:tc>
          <w:tcPr>
            <w:tcW w:w="8216" w:type="dxa"/>
            <w:tcMar>
              <w:top w:w="57" w:type="dxa"/>
              <w:left w:w="0" w:type="dxa"/>
              <w:bottom w:w="57" w:type="dxa"/>
              <w:right w:w="0" w:type="dxa"/>
            </w:tcMar>
          </w:tcPr>
          <w:p w14:paraId="64DCD003" w14:textId="580950CC" w:rsidR="00BE3895" w:rsidRPr="00661AA7" w:rsidRDefault="00BE3895" w:rsidP="006B117D">
            <w:pPr>
              <w:rPr>
                <w:lang w:val="ro-RO"/>
              </w:rPr>
            </w:pPr>
            <w:r>
              <w:rPr>
                <w:lang w:val="ro-RO"/>
              </w:rPr>
              <w:t>Organizație non-guvernamentală</w:t>
            </w:r>
          </w:p>
        </w:tc>
      </w:tr>
      <w:tr w:rsidR="003C6409" w:rsidRPr="00661AA7" w14:paraId="4FD31114" w14:textId="77777777" w:rsidTr="006B117D">
        <w:tc>
          <w:tcPr>
            <w:tcW w:w="873" w:type="dxa"/>
            <w:tcMar>
              <w:top w:w="57" w:type="dxa"/>
              <w:left w:w="0" w:type="dxa"/>
              <w:bottom w:w="57" w:type="dxa"/>
              <w:right w:w="0" w:type="dxa"/>
            </w:tcMar>
          </w:tcPr>
          <w:p w14:paraId="597A907C" w14:textId="77777777" w:rsidR="003C6409" w:rsidRPr="006B117D" w:rsidRDefault="003C6409" w:rsidP="006B117D">
            <w:pPr>
              <w:rPr>
                <w:b/>
                <w:bCs/>
                <w:lang w:val="ro-RO"/>
              </w:rPr>
            </w:pPr>
            <w:r w:rsidRPr="006B117D">
              <w:rPr>
                <w:b/>
                <w:bCs/>
                <w:lang w:val="ro-RO"/>
              </w:rPr>
              <w:t>OS</w:t>
            </w:r>
          </w:p>
        </w:tc>
        <w:tc>
          <w:tcPr>
            <w:tcW w:w="8216" w:type="dxa"/>
            <w:tcMar>
              <w:top w:w="57" w:type="dxa"/>
              <w:left w:w="0" w:type="dxa"/>
              <w:bottom w:w="57" w:type="dxa"/>
              <w:right w:w="0" w:type="dxa"/>
            </w:tcMar>
          </w:tcPr>
          <w:p w14:paraId="4E05CE95" w14:textId="77777777" w:rsidR="003C6409" w:rsidRPr="00661AA7" w:rsidRDefault="003C6409" w:rsidP="006B117D">
            <w:pPr>
              <w:rPr>
                <w:lang w:val="ro-RO"/>
              </w:rPr>
            </w:pPr>
            <w:r w:rsidRPr="00661AA7">
              <w:rPr>
                <w:lang w:val="ro-RO"/>
              </w:rPr>
              <w:t>Operator de servicii</w:t>
            </w:r>
          </w:p>
        </w:tc>
      </w:tr>
      <w:tr w:rsidR="003C6409" w:rsidRPr="00661AA7" w14:paraId="66F8E2ED" w14:textId="77777777" w:rsidTr="006B117D">
        <w:tc>
          <w:tcPr>
            <w:tcW w:w="873" w:type="dxa"/>
            <w:tcMar>
              <w:top w:w="57" w:type="dxa"/>
              <w:left w:w="0" w:type="dxa"/>
              <w:bottom w:w="57" w:type="dxa"/>
              <w:right w:w="0" w:type="dxa"/>
            </w:tcMar>
          </w:tcPr>
          <w:p w14:paraId="6F431C22" w14:textId="77777777" w:rsidR="003C6409" w:rsidRPr="006B117D" w:rsidRDefault="003C6409" w:rsidP="006B117D">
            <w:pPr>
              <w:rPr>
                <w:b/>
                <w:bCs/>
              </w:rPr>
            </w:pPr>
            <w:r w:rsidRPr="006B117D">
              <w:rPr>
                <w:b/>
                <w:bCs/>
              </w:rPr>
              <w:t>SGC</w:t>
            </w:r>
          </w:p>
        </w:tc>
        <w:tc>
          <w:tcPr>
            <w:tcW w:w="8216" w:type="dxa"/>
            <w:tcMar>
              <w:top w:w="57" w:type="dxa"/>
              <w:left w:w="0" w:type="dxa"/>
              <w:bottom w:w="57" w:type="dxa"/>
              <w:right w:w="0" w:type="dxa"/>
            </w:tcMar>
          </w:tcPr>
          <w:p w14:paraId="7C9B2575" w14:textId="77777777" w:rsidR="003C6409" w:rsidRPr="00661AA7" w:rsidRDefault="003C6409" w:rsidP="006B117D">
            <w:pPr>
              <w:rPr>
                <w:lang w:val="ro-RO"/>
              </w:rPr>
            </w:pPr>
            <w:r w:rsidRPr="00661AA7">
              <w:rPr>
                <w:lang w:val="ro-RO"/>
              </w:rPr>
              <w:t>Servicii de gospodărie comunală</w:t>
            </w:r>
          </w:p>
        </w:tc>
      </w:tr>
      <w:tr w:rsidR="003C6409" w:rsidRPr="00CF519A" w14:paraId="2BF5B089" w14:textId="77777777" w:rsidTr="006B117D">
        <w:tc>
          <w:tcPr>
            <w:tcW w:w="873" w:type="dxa"/>
            <w:tcMar>
              <w:top w:w="57" w:type="dxa"/>
              <w:left w:w="0" w:type="dxa"/>
              <w:bottom w:w="57" w:type="dxa"/>
              <w:right w:w="0" w:type="dxa"/>
            </w:tcMar>
          </w:tcPr>
          <w:p w14:paraId="75268DD0" w14:textId="3DCBAD58" w:rsidR="003C6409" w:rsidRPr="006B117D" w:rsidRDefault="00BE3895" w:rsidP="006B117D">
            <w:pPr>
              <w:rPr>
                <w:b/>
                <w:bCs/>
              </w:rPr>
            </w:pPr>
            <w:r w:rsidRPr="006B117D">
              <w:rPr>
                <w:b/>
                <w:bCs/>
              </w:rPr>
              <w:t>SA</w:t>
            </w:r>
          </w:p>
        </w:tc>
        <w:tc>
          <w:tcPr>
            <w:tcW w:w="8216" w:type="dxa"/>
            <w:tcMar>
              <w:top w:w="57" w:type="dxa"/>
              <w:left w:w="0" w:type="dxa"/>
              <w:bottom w:w="57" w:type="dxa"/>
              <w:right w:w="0" w:type="dxa"/>
            </w:tcMar>
          </w:tcPr>
          <w:p w14:paraId="631B5E18" w14:textId="1986AD31" w:rsidR="003C6409" w:rsidRPr="00661AA7" w:rsidRDefault="00BE3895" w:rsidP="006B117D">
            <w:pPr>
              <w:rPr>
                <w:lang w:val="ro-RO"/>
              </w:rPr>
            </w:pPr>
            <w:bookmarkStart w:id="6" w:name="_Hlk160793464"/>
            <w:r w:rsidRPr="00BE3895">
              <w:rPr>
                <w:lang w:val="ro-RO"/>
              </w:rPr>
              <w:t xml:space="preserve">Self </w:t>
            </w:r>
            <w:proofErr w:type="spellStart"/>
            <w:r w:rsidRPr="00BE3895">
              <w:rPr>
                <w:lang w:val="ro-RO"/>
              </w:rPr>
              <w:t>Assessment</w:t>
            </w:r>
            <w:proofErr w:type="spellEnd"/>
            <w:r w:rsidRPr="00BE3895">
              <w:rPr>
                <w:lang w:val="ro-RO"/>
              </w:rPr>
              <w:t xml:space="preserve"> </w:t>
            </w:r>
            <w:r w:rsidR="003C6409" w:rsidRPr="00661AA7">
              <w:rPr>
                <w:lang w:val="ro-RO"/>
              </w:rPr>
              <w:t>sau</w:t>
            </w:r>
            <w:r>
              <w:rPr>
                <w:lang w:val="ro-RO"/>
              </w:rPr>
              <w:t xml:space="preserve"> (în cazul dat)</w:t>
            </w:r>
            <w:r w:rsidR="003C6409" w:rsidRPr="00661AA7">
              <w:rPr>
                <w:lang w:val="ro-RO"/>
              </w:rPr>
              <w:t xml:space="preserve"> </w:t>
            </w:r>
            <w:r w:rsidRPr="00BE3895">
              <w:rPr>
                <w:lang w:val="ro-RO"/>
              </w:rPr>
              <w:t>Auto-evaluarea</w:t>
            </w:r>
            <w:r w:rsidR="003C6409" w:rsidRPr="00661AA7">
              <w:rPr>
                <w:lang w:val="ro-RO"/>
              </w:rPr>
              <w:t xml:space="preserve"> serviciilor de gospodărie comunală</w:t>
            </w:r>
            <w:bookmarkEnd w:id="6"/>
          </w:p>
        </w:tc>
      </w:tr>
      <w:tr w:rsidR="003C6409" w:rsidRPr="00661AA7" w14:paraId="226A2F48" w14:textId="77777777" w:rsidTr="006B117D">
        <w:tc>
          <w:tcPr>
            <w:tcW w:w="873" w:type="dxa"/>
            <w:tcMar>
              <w:top w:w="57" w:type="dxa"/>
              <w:left w:w="0" w:type="dxa"/>
              <w:bottom w:w="57" w:type="dxa"/>
              <w:right w:w="0" w:type="dxa"/>
            </w:tcMar>
          </w:tcPr>
          <w:p w14:paraId="0B824E3E" w14:textId="2E053D98" w:rsidR="003C6409" w:rsidRPr="006B117D" w:rsidRDefault="00BE3895" w:rsidP="006B117D">
            <w:pPr>
              <w:rPr>
                <w:b/>
                <w:bCs/>
              </w:rPr>
            </w:pPr>
            <w:r w:rsidRPr="006B117D">
              <w:rPr>
                <w:b/>
                <w:bCs/>
              </w:rPr>
              <w:t>PUG</w:t>
            </w:r>
          </w:p>
        </w:tc>
        <w:tc>
          <w:tcPr>
            <w:tcW w:w="8216" w:type="dxa"/>
            <w:tcMar>
              <w:top w:w="57" w:type="dxa"/>
              <w:left w:w="0" w:type="dxa"/>
              <w:bottom w:w="57" w:type="dxa"/>
              <w:right w:w="0" w:type="dxa"/>
            </w:tcMar>
          </w:tcPr>
          <w:p w14:paraId="2100452A" w14:textId="68AEAA6E" w:rsidR="003C6409" w:rsidRPr="00661AA7" w:rsidRDefault="00BE3895" w:rsidP="006B117D">
            <w:pPr>
              <w:rPr>
                <w:lang w:val="ro-RO"/>
              </w:rPr>
            </w:pPr>
            <w:r w:rsidRPr="00BE3895">
              <w:rPr>
                <w:lang w:val="ro-RO"/>
              </w:rPr>
              <w:t>Plan Urbanistic General</w:t>
            </w:r>
          </w:p>
        </w:tc>
      </w:tr>
      <w:tr w:rsidR="00BE3895" w:rsidRPr="00661AA7" w14:paraId="6DD7D058" w14:textId="77777777" w:rsidTr="006B117D">
        <w:tc>
          <w:tcPr>
            <w:tcW w:w="873" w:type="dxa"/>
            <w:tcMar>
              <w:top w:w="57" w:type="dxa"/>
              <w:left w:w="0" w:type="dxa"/>
              <w:bottom w:w="57" w:type="dxa"/>
              <w:right w:w="0" w:type="dxa"/>
            </w:tcMar>
          </w:tcPr>
          <w:p w14:paraId="3741EBD2" w14:textId="72245DFE" w:rsidR="00BE3895" w:rsidRPr="006B117D" w:rsidRDefault="00BE3895" w:rsidP="006B117D">
            <w:pPr>
              <w:rPr>
                <w:b/>
                <w:bCs/>
              </w:rPr>
            </w:pPr>
            <w:r w:rsidRPr="006B117D">
              <w:rPr>
                <w:b/>
                <w:bCs/>
              </w:rPr>
              <w:t>PUZ</w:t>
            </w:r>
          </w:p>
        </w:tc>
        <w:tc>
          <w:tcPr>
            <w:tcW w:w="8216" w:type="dxa"/>
            <w:tcMar>
              <w:top w:w="57" w:type="dxa"/>
              <w:left w:w="0" w:type="dxa"/>
              <w:bottom w:w="57" w:type="dxa"/>
              <w:right w:w="0" w:type="dxa"/>
            </w:tcMar>
          </w:tcPr>
          <w:p w14:paraId="77009EC5" w14:textId="4A6CB3AB" w:rsidR="00BE3895" w:rsidRPr="00BE3895" w:rsidRDefault="00BE3895" w:rsidP="006B117D">
            <w:pPr>
              <w:rPr>
                <w:lang w:val="ro-RO"/>
              </w:rPr>
            </w:pPr>
            <w:r w:rsidRPr="00BE3895">
              <w:rPr>
                <w:lang w:val="ro-RO"/>
              </w:rPr>
              <w:t>Plan Urbanistic Zonal</w:t>
            </w:r>
          </w:p>
        </w:tc>
      </w:tr>
    </w:tbl>
    <w:p w14:paraId="49B33091" w14:textId="77777777" w:rsidR="00F753FE" w:rsidRPr="00154405" w:rsidRDefault="00F753FE" w:rsidP="006B117D">
      <w:pPr>
        <w:rPr>
          <w:highlight w:val="yellow"/>
          <w:lang w:val="ro-RO"/>
        </w:rPr>
      </w:pPr>
    </w:p>
    <w:p w14:paraId="7E246A48" w14:textId="4E937B55" w:rsidR="00D94D2F" w:rsidRPr="00942B8D" w:rsidRDefault="00D94D2F" w:rsidP="006B117D">
      <w:r w:rsidRPr="00942B8D">
        <w:br w:type="page"/>
      </w:r>
    </w:p>
    <w:p w14:paraId="21EA9A39" w14:textId="5EC72BD6" w:rsidR="00373256" w:rsidRPr="00373256" w:rsidRDefault="003A2225" w:rsidP="006B117D">
      <w:pPr>
        <w:pStyle w:val="Heading1"/>
      </w:pPr>
      <w:bookmarkStart w:id="7" w:name="_Toc172783270"/>
      <w:bookmarkStart w:id="8" w:name="_Hlk162254084"/>
      <w:r>
        <w:lastRenderedPageBreak/>
        <w:t>Introducere</w:t>
      </w:r>
      <w:bookmarkEnd w:id="7"/>
    </w:p>
    <w:bookmarkEnd w:id="8"/>
    <w:p w14:paraId="2512A4C6" w14:textId="286E8532" w:rsidR="00D94D2F" w:rsidRPr="006B117D" w:rsidRDefault="00D94D2F" w:rsidP="006B117D">
      <w:r w:rsidRPr="006B117D">
        <w:t xml:space="preserve">Abordarea </w:t>
      </w:r>
      <w:r w:rsidR="00482EC0" w:rsidRPr="006B117D">
        <w:t>P</w:t>
      </w:r>
      <w:r w:rsidRPr="006B117D">
        <w:t xml:space="preserve">roiectului MĂ IMPLIC de implementare </w:t>
      </w:r>
      <w:proofErr w:type="gramStart"/>
      <w:r w:rsidRPr="006B117D">
        <w:t>a</w:t>
      </w:r>
      <w:proofErr w:type="gramEnd"/>
      <w:r w:rsidRPr="006B117D">
        <w:t xml:space="preserve"> inițiativelor comunităților </w:t>
      </w:r>
      <w:proofErr w:type="spellStart"/>
      <w:r w:rsidRPr="006B117D">
        <w:t>partenere</w:t>
      </w:r>
      <w:proofErr w:type="spellEnd"/>
      <w:r w:rsidRPr="006B117D">
        <w:t xml:space="preserve"> </w:t>
      </w:r>
      <w:proofErr w:type="spellStart"/>
      <w:r w:rsidRPr="006B117D">
        <w:t>privind</w:t>
      </w:r>
      <w:proofErr w:type="spellEnd"/>
      <w:r w:rsidRPr="006B117D">
        <w:t xml:space="preserve"> </w:t>
      </w:r>
      <w:proofErr w:type="spellStart"/>
      <w:r w:rsidRPr="006B117D">
        <w:t>dorința</w:t>
      </w:r>
      <w:proofErr w:type="spellEnd"/>
      <w:r w:rsidRPr="006B117D">
        <w:t xml:space="preserve"> </w:t>
      </w:r>
      <w:proofErr w:type="spellStart"/>
      <w:r w:rsidRPr="006B117D">
        <w:t>acestora</w:t>
      </w:r>
      <w:proofErr w:type="spellEnd"/>
      <w:r w:rsidRPr="006B117D">
        <w:t xml:space="preserve"> de a </w:t>
      </w:r>
      <w:proofErr w:type="spellStart"/>
      <w:r w:rsidRPr="006B117D">
        <w:t>îmbunătăți</w:t>
      </w:r>
      <w:proofErr w:type="spellEnd"/>
      <w:r w:rsidRPr="006B117D">
        <w:t xml:space="preserve"> </w:t>
      </w:r>
      <w:proofErr w:type="spellStart"/>
      <w:r w:rsidRPr="006B117D">
        <w:t>practica</w:t>
      </w:r>
      <w:proofErr w:type="spellEnd"/>
      <w:r w:rsidRPr="006B117D">
        <w:t xml:space="preserve"> de </w:t>
      </w:r>
      <w:proofErr w:type="spellStart"/>
      <w:r w:rsidRPr="006B117D">
        <w:t>furnizare</w:t>
      </w:r>
      <w:proofErr w:type="spellEnd"/>
      <w:r w:rsidRPr="006B117D">
        <w:t xml:space="preserve"> a </w:t>
      </w:r>
      <w:proofErr w:type="spellStart"/>
      <w:r w:rsidRPr="006B117D">
        <w:t>serviciilor</w:t>
      </w:r>
      <w:proofErr w:type="spellEnd"/>
      <w:r w:rsidRPr="006B117D">
        <w:t xml:space="preserve"> </w:t>
      </w:r>
      <w:proofErr w:type="spellStart"/>
      <w:r w:rsidRPr="006B117D">
        <w:t>publice</w:t>
      </w:r>
      <w:proofErr w:type="spellEnd"/>
      <w:r w:rsidRPr="006B117D">
        <w:t xml:space="preserve"> </w:t>
      </w:r>
      <w:proofErr w:type="spellStart"/>
      <w:r w:rsidRPr="006B117D">
        <w:t>este</w:t>
      </w:r>
      <w:proofErr w:type="spellEnd"/>
      <w:r w:rsidRPr="006B117D">
        <w:t xml:space="preserve"> </w:t>
      </w:r>
      <w:proofErr w:type="spellStart"/>
      <w:r w:rsidRPr="006B117D">
        <w:t>complexă</w:t>
      </w:r>
      <w:proofErr w:type="spellEnd"/>
      <w:r w:rsidRPr="006B117D">
        <w:t xml:space="preserve"> </w:t>
      </w:r>
      <w:proofErr w:type="spellStart"/>
      <w:r w:rsidRPr="006B117D">
        <w:t>și</w:t>
      </w:r>
      <w:proofErr w:type="spellEnd"/>
      <w:r w:rsidRPr="006B117D">
        <w:t xml:space="preserve"> </w:t>
      </w:r>
      <w:proofErr w:type="spellStart"/>
      <w:r w:rsidR="00BA1E63" w:rsidRPr="006B117D">
        <w:t>pre</w:t>
      </w:r>
      <w:r w:rsidR="00481EC5" w:rsidRPr="006B117D">
        <w:t>s</w:t>
      </w:r>
      <w:r w:rsidR="00BA1E63" w:rsidRPr="006B117D">
        <w:t>upune</w:t>
      </w:r>
      <w:proofErr w:type="spellEnd"/>
      <w:r w:rsidRPr="006B117D">
        <w:t xml:space="preserve"> </w:t>
      </w:r>
      <w:proofErr w:type="spellStart"/>
      <w:r w:rsidRPr="006B117D">
        <w:t>implicarea</w:t>
      </w:r>
      <w:proofErr w:type="spellEnd"/>
      <w:r w:rsidRPr="006B117D">
        <w:t xml:space="preserve"> </w:t>
      </w:r>
      <w:proofErr w:type="spellStart"/>
      <w:r w:rsidRPr="006B117D">
        <w:t>tuturor</w:t>
      </w:r>
      <w:proofErr w:type="spellEnd"/>
      <w:r w:rsidRPr="006B117D">
        <w:t xml:space="preserve"> </w:t>
      </w:r>
      <w:proofErr w:type="spellStart"/>
      <w:r w:rsidRPr="006B117D">
        <w:t>părților</w:t>
      </w:r>
      <w:proofErr w:type="spellEnd"/>
      <w:r w:rsidRPr="006B117D">
        <w:t xml:space="preserve"> </w:t>
      </w:r>
      <w:proofErr w:type="spellStart"/>
      <w:r w:rsidRPr="006B117D">
        <w:t>interesate</w:t>
      </w:r>
      <w:proofErr w:type="spellEnd"/>
      <w:r w:rsidRPr="006B117D">
        <w:t xml:space="preserve"> </w:t>
      </w:r>
      <w:proofErr w:type="spellStart"/>
      <w:r w:rsidRPr="006B117D">
        <w:t>în</w:t>
      </w:r>
      <w:proofErr w:type="spellEnd"/>
      <w:r w:rsidRPr="006B117D">
        <w:t xml:space="preserve"> </w:t>
      </w:r>
      <w:proofErr w:type="spellStart"/>
      <w:r w:rsidRPr="006B117D">
        <w:t>procesul</w:t>
      </w:r>
      <w:proofErr w:type="spellEnd"/>
      <w:r w:rsidRPr="006B117D">
        <w:t xml:space="preserve"> </w:t>
      </w:r>
      <w:proofErr w:type="spellStart"/>
      <w:r w:rsidRPr="006B117D">
        <w:t>decizional</w:t>
      </w:r>
      <w:proofErr w:type="spellEnd"/>
      <w:r w:rsidRPr="006B117D">
        <w:t>. Se acordă o atenție considerabilă practicilor care vizează îmbunătățirea calității și durabilității furnizării serviciilor și creării unui mecanism de întreținere și deservire sustenabil, ușor de înțeles, responsabil și transparent.</w:t>
      </w:r>
    </w:p>
    <w:p w14:paraId="57481233" w14:textId="722CBDBB" w:rsidR="00D94D2F" w:rsidRPr="007B46E5" w:rsidRDefault="00D94D2F" w:rsidP="006B117D">
      <w:pPr>
        <w:rPr>
          <w:lang w:val="ro-RO"/>
        </w:rPr>
      </w:pPr>
      <w:r w:rsidRPr="007B46E5">
        <w:rPr>
          <w:lang w:val="ro-RO"/>
        </w:rPr>
        <w:t xml:space="preserve">Având în vedere că unul dintre scopurile MĂ IMPLIC este dezvoltarea capacității AAPL și a </w:t>
      </w:r>
      <w:r w:rsidR="00BA1E63">
        <w:rPr>
          <w:lang w:val="ro-RO"/>
        </w:rPr>
        <w:t>operatorilor</w:t>
      </w:r>
      <w:r w:rsidRPr="007B46E5">
        <w:rPr>
          <w:lang w:val="ro-RO"/>
        </w:rPr>
        <w:t xml:space="preserve"> de servicii de a organiza și îmbunătăți în mod independent serviciile publice, s-a decis evaluarea stării furnizării serviciilor în comunități prin organizarea unui proces de autoevaluare</w:t>
      </w:r>
      <w:r w:rsidR="00421CF6">
        <w:rPr>
          <w:lang w:val="ro-RO"/>
        </w:rPr>
        <w:t>.</w:t>
      </w:r>
    </w:p>
    <w:p w14:paraId="29AA7298" w14:textId="141FAC73" w:rsidR="00D94D2F" w:rsidRDefault="00BA1E63" w:rsidP="006B117D">
      <w:pPr>
        <w:rPr>
          <w:lang w:val="ro-RO"/>
        </w:rPr>
      </w:pPr>
      <w:r>
        <w:rPr>
          <w:lang w:val="ro-RO"/>
        </w:rPr>
        <w:t>În</w:t>
      </w:r>
      <w:r w:rsidR="00D94D2F" w:rsidRPr="007B46E5">
        <w:rPr>
          <w:lang w:val="ro-RO"/>
        </w:rPr>
        <w:t xml:space="preserve"> baza rezultatelor autoevaluării, APL</w:t>
      </w:r>
      <w:r w:rsidR="00D94D2F">
        <w:rPr>
          <w:lang w:val="ro-RO"/>
        </w:rPr>
        <w:t>, OS</w:t>
      </w:r>
      <w:r w:rsidR="00D94D2F" w:rsidRPr="007B46E5">
        <w:rPr>
          <w:lang w:val="ro-RO"/>
        </w:rPr>
        <w:t xml:space="preserve"> </w:t>
      </w:r>
      <w:proofErr w:type="spellStart"/>
      <w:r w:rsidR="00D94D2F" w:rsidRPr="007B46E5">
        <w:rPr>
          <w:lang w:val="ro-RO"/>
        </w:rPr>
        <w:t>şi</w:t>
      </w:r>
      <w:proofErr w:type="spellEnd"/>
      <w:r w:rsidR="00D94D2F" w:rsidRPr="007B46E5">
        <w:rPr>
          <w:lang w:val="ro-RO"/>
        </w:rPr>
        <w:t xml:space="preserve"> EIC </w:t>
      </w:r>
      <w:r w:rsidR="00D94D2F">
        <w:rPr>
          <w:lang w:val="ro-RO"/>
        </w:rPr>
        <w:t>vor</w:t>
      </w:r>
      <w:r w:rsidR="00D94D2F" w:rsidRPr="007B46E5">
        <w:rPr>
          <w:lang w:val="ro-RO"/>
        </w:rPr>
        <w:t xml:space="preserve"> evalua </w:t>
      </w:r>
      <w:proofErr w:type="spellStart"/>
      <w:r w:rsidRPr="007B46E5">
        <w:rPr>
          <w:lang w:val="ro-RO"/>
        </w:rPr>
        <w:t>situaţi</w:t>
      </w:r>
      <w:r>
        <w:rPr>
          <w:lang w:val="ro-RO"/>
        </w:rPr>
        <w:t>a</w:t>
      </w:r>
      <w:proofErr w:type="spellEnd"/>
      <w:r w:rsidRPr="007B46E5">
        <w:rPr>
          <w:lang w:val="ro-RO"/>
        </w:rPr>
        <w:t xml:space="preserve"> </w:t>
      </w:r>
      <w:r w:rsidR="00D94D2F" w:rsidRPr="007B46E5">
        <w:rPr>
          <w:lang w:val="ro-RO"/>
        </w:rPr>
        <w:t>propri</w:t>
      </w:r>
      <w:r>
        <w:rPr>
          <w:lang w:val="ro-RO"/>
        </w:rPr>
        <w:t>e</w:t>
      </w:r>
      <w:r w:rsidR="00D94D2F" w:rsidRPr="007B46E5">
        <w:rPr>
          <w:lang w:val="ro-RO"/>
        </w:rPr>
        <w:t xml:space="preserve">, </w:t>
      </w:r>
      <w:r w:rsidR="00D94D2F">
        <w:rPr>
          <w:lang w:val="ro-RO"/>
        </w:rPr>
        <w:t>vor</w:t>
      </w:r>
      <w:r w:rsidR="00D94D2F" w:rsidRPr="007B46E5">
        <w:rPr>
          <w:lang w:val="ro-RO"/>
        </w:rPr>
        <w:t xml:space="preserve"> identifica componente</w:t>
      </w:r>
      <w:r w:rsidR="00D94D2F">
        <w:rPr>
          <w:lang w:val="ro-RO"/>
        </w:rPr>
        <w:t>le</w:t>
      </w:r>
      <w:r w:rsidR="00D94D2F" w:rsidRPr="007B46E5">
        <w:rPr>
          <w:lang w:val="ro-RO"/>
        </w:rPr>
        <w:t xml:space="preserve"> prioritare care necesită dezvolta</w:t>
      </w:r>
      <w:r>
        <w:rPr>
          <w:lang w:val="ro-RO"/>
        </w:rPr>
        <w:t>t</w:t>
      </w:r>
      <w:r w:rsidR="00D94D2F" w:rsidRPr="007B46E5">
        <w:rPr>
          <w:lang w:val="ro-RO"/>
        </w:rPr>
        <w:t>e</w:t>
      </w:r>
      <w:r w:rsidR="00481EC5">
        <w:rPr>
          <w:lang w:val="ro-RO"/>
        </w:rPr>
        <w:t xml:space="preserve"> sau îmbunătățite</w:t>
      </w:r>
      <w:r w:rsidR="00D94D2F" w:rsidRPr="007B46E5">
        <w:rPr>
          <w:lang w:val="ro-RO"/>
        </w:rPr>
        <w:t xml:space="preserve">, </w:t>
      </w:r>
      <w:r w:rsidR="00D94D2F">
        <w:rPr>
          <w:lang w:val="ro-RO"/>
        </w:rPr>
        <w:t>vor</w:t>
      </w:r>
      <w:r w:rsidR="00D94D2F" w:rsidRPr="007B46E5">
        <w:rPr>
          <w:lang w:val="ro-RO"/>
        </w:rPr>
        <w:t xml:space="preserve"> alcătui o listă preliminară de măsuri care vizează îmbunătățirea prestării </w:t>
      </w:r>
      <w:r w:rsidR="00D94D2F">
        <w:rPr>
          <w:lang w:val="ro-RO"/>
        </w:rPr>
        <w:t>S</w:t>
      </w:r>
      <w:r w:rsidR="00481EC5">
        <w:rPr>
          <w:lang w:val="ro-RO"/>
        </w:rPr>
        <w:t xml:space="preserve">erviciilor de </w:t>
      </w:r>
      <w:r w:rsidR="00D94D2F">
        <w:rPr>
          <w:lang w:val="ro-RO"/>
        </w:rPr>
        <w:t>G</w:t>
      </w:r>
      <w:r w:rsidR="00481EC5">
        <w:rPr>
          <w:lang w:val="ro-RO"/>
        </w:rPr>
        <w:t xml:space="preserve">ospodărie </w:t>
      </w:r>
      <w:r w:rsidR="00D94D2F">
        <w:rPr>
          <w:lang w:val="ro-RO"/>
        </w:rPr>
        <w:t>C</w:t>
      </w:r>
      <w:r w:rsidR="00481EC5">
        <w:rPr>
          <w:lang w:val="ro-RO"/>
        </w:rPr>
        <w:t>omunală (SGC)</w:t>
      </w:r>
      <w:r w:rsidR="00D94D2F" w:rsidRPr="007B46E5">
        <w:rPr>
          <w:lang w:val="ro-RO"/>
        </w:rPr>
        <w:t>.</w:t>
      </w:r>
    </w:p>
    <w:p w14:paraId="3B4DAB2B" w14:textId="13AD9AE7" w:rsidR="00EF7F5E" w:rsidRPr="00BA1E63" w:rsidRDefault="00EF7F5E" w:rsidP="006B117D">
      <w:pPr>
        <w:rPr>
          <w:lang w:val="ro-RO"/>
        </w:rPr>
      </w:pPr>
      <w:r w:rsidRPr="00BA1E63">
        <w:rPr>
          <w:lang w:val="ro-RO"/>
        </w:rPr>
        <w:t>Ace</w:t>
      </w:r>
      <w:r w:rsidR="00BA1E63" w:rsidRPr="00BA1E63">
        <w:rPr>
          <w:lang w:val="ro-RO"/>
        </w:rPr>
        <w:t>a</w:t>
      </w:r>
      <w:r w:rsidRPr="00BA1E63">
        <w:rPr>
          <w:lang w:val="ro-RO"/>
        </w:rPr>
        <w:t>st</w:t>
      </w:r>
      <w:r w:rsidR="00BA1E63" w:rsidRPr="00BA1E63">
        <w:rPr>
          <w:lang w:val="ro-RO"/>
        </w:rPr>
        <w:t>ă</w:t>
      </w:r>
      <w:r w:rsidRPr="00BA1E63">
        <w:rPr>
          <w:lang w:val="ro-RO"/>
        </w:rPr>
        <w:t xml:space="preserve"> </w:t>
      </w:r>
      <w:r w:rsidR="00BA1E63" w:rsidRPr="00BA1E63">
        <w:rPr>
          <w:i/>
          <w:lang w:val="ro-RO"/>
        </w:rPr>
        <w:t>Instrucțiune de aplicare a Autoevaluării serviciilor de gospodărie comunală</w:t>
      </w:r>
      <w:r w:rsidR="00CC6E04">
        <w:rPr>
          <w:i/>
          <w:lang w:val="ro-RO"/>
        </w:rPr>
        <w:t xml:space="preserve"> (</w:t>
      </w:r>
      <w:r w:rsidR="00CC6E04" w:rsidRPr="00CC6E04">
        <w:rPr>
          <w:b/>
          <w:i/>
          <w:lang w:val="ro-RO"/>
        </w:rPr>
        <w:t>Instrucțiune SA</w:t>
      </w:r>
      <w:r w:rsidR="00CC6E04">
        <w:rPr>
          <w:i/>
          <w:lang w:val="ro-RO"/>
        </w:rPr>
        <w:t>)</w:t>
      </w:r>
      <w:r w:rsidRPr="00BA1E63">
        <w:rPr>
          <w:lang w:val="ro-RO"/>
        </w:rPr>
        <w:t xml:space="preserve"> oferă o descriere pas cu pas a </w:t>
      </w:r>
      <w:r w:rsidR="00CC6E04">
        <w:rPr>
          <w:lang w:val="ro-RO"/>
        </w:rPr>
        <w:t>procesului de autoevaluare</w:t>
      </w:r>
      <w:r w:rsidRPr="00BA1E63">
        <w:rPr>
          <w:lang w:val="ro-RO"/>
        </w:rPr>
        <w:t xml:space="preserve">. După cum a demonstrat experiența </w:t>
      </w:r>
      <w:r w:rsidR="00CC6E04">
        <w:rPr>
          <w:lang w:val="ro-RO"/>
        </w:rPr>
        <w:t>Proiectului MĂ IMPLIC</w:t>
      </w:r>
      <w:r w:rsidRPr="00BA1E63">
        <w:rPr>
          <w:lang w:val="ro-RO"/>
        </w:rPr>
        <w:t xml:space="preserve">, instrumentul </w:t>
      </w:r>
      <w:r w:rsidR="00CC6E04">
        <w:rPr>
          <w:lang w:val="ro-RO"/>
        </w:rPr>
        <w:t>de Autoevaluare</w:t>
      </w:r>
      <w:r w:rsidRPr="00BA1E63">
        <w:rPr>
          <w:lang w:val="ro-RO"/>
        </w:rPr>
        <w:t xml:space="preserve"> poate servi mai multor scopuri, fiind:</w:t>
      </w:r>
    </w:p>
    <w:p w14:paraId="278DA796" w14:textId="6638E56E" w:rsidR="00040069" w:rsidRPr="006B117D" w:rsidRDefault="00EF7F5E" w:rsidP="006B117D">
      <w:pPr>
        <w:pStyle w:val="ListParagraph"/>
        <w:numPr>
          <w:ilvl w:val="0"/>
          <w:numId w:val="38"/>
        </w:numPr>
        <w:suppressAutoHyphens w:val="0"/>
        <w:spacing w:before="100" w:beforeAutospacing="1" w:after="100" w:afterAutospacing="1"/>
        <w:ind w:left="426"/>
        <w:rPr>
          <w:rFonts w:eastAsia="Times New Roman" w:cstheme="minorHAnsi"/>
        </w:rPr>
      </w:pPr>
      <w:r w:rsidRPr="006B117D">
        <w:rPr>
          <w:rFonts w:eastAsia="Times New Roman" w:cstheme="minorHAnsi"/>
        </w:rPr>
        <w:t xml:space="preserve">Un cadru </w:t>
      </w:r>
      <w:r w:rsidR="00CC6E04" w:rsidRPr="006B117D">
        <w:rPr>
          <w:rFonts w:eastAsia="Times New Roman" w:cstheme="minorHAnsi"/>
        </w:rPr>
        <w:t>eficient de discuție și analiză între diverși actori comunitari</w:t>
      </w:r>
      <w:r w:rsidRPr="006B117D">
        <w:rPr>
          <w:rFonts w:eastAsia="Times New Roman" w:cstheme="minorHAnsi"/>
        </w:rPr>
        <w:t xml:space="preserve"> cu privire la situația actuală în </w:t>
      </w:r>
      <w:r w:rsidR="00CC6E04" w:rsidRPr="006B117D">
        <w:rPr>
          <w:rFonts w:eastAsia="Times New Roman" w:cstheme="minorHAnsi"/>
        </w:rPr>
        <w:t xml:space="preserve">domeniul prestării </w:t>
      </w:r>
      <w:proofErr w:type="gramStart"/>
      <w:r w:rsidR="00CC6E04" w:rsidRPr="006B117D">
        <w:rPr>
          <w:rFonts w:eastAsia="Times New Roman" w:cstheme="minorHAnsi"/>
        </w:rPr>
        <w:t>SGC</w:t>
      </w:r>
      <w:r w:rsidRPr="006B117D">
        <w:rPr>
          <w:rFonts w:eastAsia="Times New Roman" w:cstheme="minorHAnsi"/>
        </w:rPr>
        <w:t>;</w:t>
      </w:r>
      <w:proofErr w:type="gramEnd"/>
    </w:p>
    <w:p w14:paraId="56F68C0E" w14:textId="21CF44C3" w:rsidR="00EF7F5E" w:rsidRPr="006B117D" w:rsidRDefault="00EF7F5E" w:rsidP="006B117D">
      <w:pPr>
        <w:pStyle w:val="ListParagraph"/>
        <w:numPr>
          <w:ilvl w:val="0"/>
          <w:numId w:val="38"/>
        </w:numPr>
        <w:suppressAutoHyphens w:val="0"/>
        <w:spacing w:before="100" w:beforeAutospacing="1" w:after="100" w:afterAutospacing="1"/>
        <w:ind w:left="426"/>
        <w:rPr>
          <w:rFonts w:eastAsia="Times New Roman" w:cstheme="minorHAnsi"/>
        </w:rPr>
      </w:pPr>
      <w:r w:rsidRPr="006B117D">
        <w:rPr>
          <w:rFonts w:eastAsia="Times New Roman" w:cstheme="minorHAnsi"/>
        </w:rPr>
        <w:t xml:space="preserve">Un mijloc pentru stabilirea nivelului inițial al capacității și pentru evaluarea ulterioară a progreselor </w:t>
      </w:r>
      <w:proofErr w:type="gramStart"/>
      <w:r w:rsidRPr="006B117D">
        <w:rPr>
          <w:rFonts w:eastAsia="Times New Roman" w:cstheme="minorHAnsi"/>
        </w:rPr>
        <w:t>realizate;</w:t>
      </w:r>
      <w:proofErr w:type="gramEnd"/>
    </w:p>
    <w:p w14:paraId="4B67C808" w14:textId="25986FBE" w:rsidR="00EF7F5E" w:rsidRPr="006B117D" w:rsidRDefault="00EF7F5E" w:rsidP="006B117D">
      <w:pPr>
        <w:pStyle w:val="ListParagraph"/>
        <w:numPr>
          <w:ilvl w:val="0"/>
          <w:numId w:val="38"/>
        </w:numPr>
        <w:suppressAutoHyphens w:val="0"/>
        <w:spacing w:before="100" w:beforeAutospacing="1" w:after="100" w:afterAutospacing="1"/>
        <w:ind w:left="426"/>
        <w:rPr>
          <w:rFonts w:eastAsia="Times New Roman" w:cstheme="minorHAnsi"/>
        </w:rPr>
      </w:pPr>
      <w:r w:rsidRPr="006B117D">
        <w:rPr>
          <w:rFonts w:eastAsia="Times New Roman" w:cstheme="minorHAnsi"/>
        </w:rPr>
        <w:t xml:space="preserve">Un instrument de auto-monitorizare </w:t>
      </w:r>
      <w:proofErr w:type="gramStart"/>
      <w:r w:rsidRPr="006B117D">
        <w:rPr>
          <w:rFonts w:eastAsia="Times New Roman" w:cstheme="minorHAnsi"/>
        </w:rPr>
        <w:t>a</w:t>
      </w:r>
      <w:proofErr w:type="gramEnd"/>
      <w:r w:rsidRPr="006B117D">
        <w:rPr>
          <w:rFonts w:eastAsia="Times New Roman" w:cstheme="minorHAnsi"/>
        </w:rPr>
        <w:t xml:space="preserve"> APL-urilor</w:t>
      </w:r>
      <w:r w:rsidR="00CC6E04" w:rsidRPr="006B117D">
        <w:rPr>
          <w:rFonts w:eastAsia="Times New Roman" w:cstheme="minorHAnsi"/>
        </w:rPr>
        <w:t>, OS și EIC</w:t>
      </w:r>
      <w:r w:rsidRPr="006B117D">
        <w:rPr>
          <w:rFonts w:eastAsia="Times New Roman" w:cstheme="minorHAnsi"/>
        </w:rPr>
        <w:t>, pentru a înregistra îmbunătățiri ale capacității în domeniile de responsabilitate, realizate cu forțe proprii;</w:t>
      </w:r>
    </w:p>
    <w:p w14:paraId="6771B7AA" w14:textId="4345774A" w:rsidR="00EF7F5E" w:rsidRPr="006B117D" w:rsidRDefault="00EF7F5E" w:rsidP="006B117D">
      <w:pPr>
        <w:pStyle w:val="ListParagraph"/>
        <w:numPr>
          <w:ilvl w:val="0"/>
          <w:numId w:val="38"/>
        </w:numPr>
        <w:suppressAutoHyphens w:val="0"/>
        <w:spacing w:before="100" w:beforeAutospacing="1" w:after="100" w:afterAutospacing="1"/>
        <w:ind w:left="426"/>
        <w:rPr>
          <w:rFonts w:eastAsia="Times New Roman" w:cstheme="minorHAnsi"/>
        </w:rPr>
      </w:pPr>
      <w:proofErr w:type="spellStart"/>
      <w:r w:rsidRPr="006B117D">
        <w:rPr>
          <w:rFonts w:eastAsia="Times New Roman" w:cstheme="minorHAnsi"/>
        </w:rPr>
        <w:t>modalitate</w:t>
      </w:r>
      <w:proofErr w:type="spellEnd"/>
      <w:r w:rsidRPr="006B117D">
        <w:rPr>
          <w:rFonts w:eastAsia="Times New Roman" w:cstheme="minorHAnsi"/>
        </w:rPr>
        <w:t xml:space="preserve"> de </w:t>
      </w:r>
      <w:proofErr w:type="gramStart"/>
      <w:r w:rsidRPr="006B117D">
        <w:rPr>
          <w:rFonts w:eastAsia="Times New Roman" w:cstheme="minorHAnsi"/>
        </w:rPr>
        <w:t>a</w:t>
      </w:r>
      <w:proofErr w:type="gramEnd"/>
      <w:r w:rsidRPr="006B117D">
        <w:rPr>
          <w:rFonts w:eastAsia="Times New Roman" w:cstheme="minorHAnsi"/>
        </w:rPr>
        <w:t xml:space="preserve"> </w:t>
      </w:r>
      <w:proofErr w:type="spellStart"/>
      <w:r w:rsidRPr="006B117D">
        <w:rPr>
          <w:rFonts w:eastAsia="Times New Roman" w:cstheme="minorHAnsi"/>
        </w:rPr>
        <w:t>identifica</w:t>
      </w:r>
      <w:proofErr w:type="spellEnd"/>
      <w:r w:rsidRPr="006B117D">
        <w:rPr>
          <w:rFonts w:eastAsia="Times New Roman" w:cstheme="minorHAnsi"/>
        </w:rPr>
        <w:t xml:space="preserve"> și de a stabili gradul de prioritate a asistenței solicitate, pentru a utiliza informația respectivă la planificarea activităților.</w:t>
      </w:r>
    </w:p>
    <w:p w14:paraId="109FF005" w14:textId="72137815" w:rsidR="00EF7F5E" w:rsidRPr="00CC6E04" w:rsidRDefault="00EF7F5E" w:rsidP="006B117D">
      <w:pPr>
        <w:rPr>
          <w:lang w:val="ro-RO"/>
        </w:rPr>
      </w:pPr>
      <w:r w:rsidRPr="00CC6E04">
        <w:rPr>
          <w:lang w:val="ro-RO"/>
        </w:rPr>
        <w:t>Ace</w:t>
      </w:r>
      <w:r w:rsidR="00CC6E04" w:rsidRPr="00CC6E04">
        <w:rPr>
          <w:lang w:val="ro-RO"/>
        </w:rPr>
        <w:t>a</w:t>
      </w:r>
      <w:r w:rsidRPr="00CC6E04">
        <w:rPr>
          <w:lang w:val="ro-RO"/>
        </w:rPr>
        <w:t>st</w:t>
      </w:r>
      <w:r w:rsidR="00CC6E04" w:rsidRPr="00CC6E04">
        <w:rPr>
          <w:lang w:val="ro-RO"/>
        </w:rPr>
        <w:t>ă</w:t>
      </w:r>
      <w:r w:rsidRPr="00CC6E04">
        <w:rPr>
          <w:lang w:val="ro-RO"/>
        </w:rPr>
        <w:t xml:space="preserve"> </w:t>
      </w:r>
      <w:r w:rsidR="00CC6E04" w:rsidRPr="00CC6E04">
        <w:rPr>
          <w:lang w:val="ro-RO"/>
        </w:rPr>
        <w:t>Instrucțiune SA</w:t>
      </w:r>
      <w:r w:rsidRPr="00CC6E04">
        <w:rPr>
          <w:lang w:val="ro-RO"/>
        </w:rPr>
        <w:t xml:space="preserve"> a fost elaborat</w:t>
      </w:r>
      <w:r w:rsidR="00CC6E04" w:rsidRPr="00CC6E04">
        <w:rPr>
          <w:lang w:val="ro-RO"/>
        </w:rPr>
        <w:t>ă</w:t>
      </w:r>
      <w:r w:rsidRPr="00CC6E04">
        <w:rPr>
          <w:lang w:val="ro-RO"/>
        </w:rPr>
        <w:t xml:space="preserve"> </w:t>
      </w:r>
      <w:r w:rsidR="00981BE0">
        <w:rPr>
          <w:lang w:val="ro-RO"/>
        </w:rPr>
        <w:t>cu</w:t>
      </w:r>
      <w:r w:rsidRPr="00CC6E04">
        <w:rPr>
          <w:lang w:val="ro-RO"/>
        </w:rPr>
        <w:t xml:space="preserve"> scopul de a asigura durabilitatea instrumentului în perioada de după finalizarea </w:t>
      </w:r>
      <w:r w:rsidR="00981BE0">
        <w:rPr>
          <w:lang w:val="ro-RO"/>
        </w:rPr>
        <w:t>Proiectului MĂ IMPLIC</w:t>
      </w:r>
      <w:r w:rsidRPr="00CC6E04">
        <w:rPr>
          <w:lang w:val="ro-RO"/>
        </w:rPr>
        <w:t xml:space="preserve">, constituind un mijloc de a transfera expertiza </w:t>
      </w:r>
      <w:r w:rsidR="00981BE0">
        <w:rPr>
          <w:lang w:val="ro-RO"/>
        </w:rPr>
        <w:t>de Autoevaluare</w:t>
      </w:r>
      <w:r w:rsidRPr="00CC6E04">
        <w:rPr>
          <w:lang w:val="ro-RO"/>
        </w:rPr>
        <w:t xml:space="preserve"> către APL-urile partenere și către alte entități interesate.</w:t>
      </w:r>
    </w:p>
    <w:p w14:paraId="62C79B93" w14:textId="018E2EB6" w:rsidR="00EF7F5E" w:rsidRPr="00981BE0" w:rsidRDefault="00EF7F5E" w:rsidP="006B117D">
      <w:pPr>
        <w:rPr>
          <w:lang w:val="ro-RO"/>
        </w:rPr>
      </w:pPr>
      <w:r w:rsidRPr="00981BE0">
        <w:rPr>
          <w:lang w:val="ro-RO"/>
        </w:rPr>
        <w:t xml:space="preserve">În primul rând, </w:t>
      </w:r>
      <w:r w:rsidR="00981BE0" w:rsidRPr="00981BE0">
        <w:rPr>
          <w:lang w:val="ro-RO"/>
        </w:rPr>
        <w:t>Instrucțiunea SA</w:t>
      </w:r>
      <w:r w:rsidRPr="00981BE0">
        <w:rPr>
          <w:lang w:val="ro-RO"/>
        </w:rPr>
        <w:t xml:space="preserve"> pune la dispoziția APL-urilor din </w:t>
      </w:r>
      <w:r w:rsidR="00981BE0" w:rsidRPr="00981BE0">
        <w:rPr>
          <w:lang w:val="ro-RO"/>
        </w:rPr>
        <w:t xml:space="preserve">R. </w:t>
      </w:r>
      <w:r w:rsidRPr="00981BE0">
        <w:rPr>
          <w:lang w:val="ro-RO"/>
        </w:rPr>
        <w:t xml:space="preserve">Moldova un </w:t>
      </w:r>
      <w:r w:rsidR="00940CEC">
        <w:rPr>
          <w:lang w:val="ro-RO"/>
        </w:rPr>
        <w:t>ghid</w:t>
      </w:r>
      <w:r w:rsidR="00940CEC" w:rsidRPr="00981BE0">
        <w:rPr>
          <w:lang w:val="ro-RO"/>
        </w:rPr>
        <w:t xml:space="preserve"> </w:t>
      </w:r>
      <w:r w:rsidRPr="00981BE0">
        <w:rPr>
          <w:lang w:val="ro-RO"/>
        </w:rPr>
        <w:t xml:space="preserve">practic, pas cu pas, care oferă răspuns cu privire la modul de organizare, implementare și adaptare (în caz de necesitate) a instrumentului </w:t>
      </w:r>
      <w:r w:rsidR="00981BE0" w:rsidRPr="00981BE0">
        <w:rPr>
          <w:lang w:val="ro-RO"/>
        </w:rPr>
        <w:t>de Autoevaluare</w:t>
      </w:r>
      <w:r w:rsidRPr="00981BE0">
        <w:rPr>
          <w:lang w:val="ro-RO"/>
        </w:rPr>
        <w:t>, precum și utilizarea instrumentului pentru auto-monitorizare.</w:t>
      </w:r>
    </w:p>
    <w:p w14:paraId="34127E2F" w14:textId="70EC4341" w:rsidR="00C21144" w:rsidRDefault="00EF7F5E" w:rsidP="006B117D">
      <w:pPr>
        <w:rPr>
          <w:lang w:val="ro-RO"/>
        </w:rPr>
      </w:pPr>
      <w:r w:rsidRPr="00981BE0">
        <w:rPr>
          <w:lang w:val="ro-RO"/>
        </w:rPr>
        <w:t xml:space="preserve">În al doilea rând, </w:t>
      </w:r>
      <w:r w:rsidR="00981BE0" w:rsidRPr="00981BE0">
        <w:rPr>
          <w:lang w:val="ro-RO"/>
        </w:rPr>
        <w:t>Instrucțiunea SA</w:t>
      </w:r>
      <w:r w:rsidRPr="00981BE0">
        <w:rPr>
          <w:lang w:val="ro-RO"/>
        </w:rPr>
        <w:t xml:space="preserve"> oferă o resursă practică și o referință pentru evaluările conduse de alți experți </w:t>
      </w:r>
      <w:r w:rsidR="00981BE0" w:rsidRPr="00981BE0">
        <w:rPr>
          <w:lang w:val="ro-RO"/>
        </w:rPr>
        <w:t>–</w:t>
      </w:r>
      <w:r w:rsidRPr="00981BE0">
        <w:rPr>
          <w:lang w:val="ro-RO"/>
        </w:rPr>
        <w:t xml:space="preserve"> potențiali utilizatori, precum entități guvernamentale, centre analitice, grupuri academice, cercetători și consultanți, care pot fi implicați în efectuarea evaluărilor de capacitate a APL-urilor</w:t>
      </w:r>
      <w:r w:rsidR="00981BE0" w:rsidRPr="00981BE0">
        <w:rPr>
          <w:lang w:val="ro-RO"/>
        </w:rPr>
        <w:t xml:space="preserve"> și OS</w:t>
      </w:r>
      <w:r w:rsidRPr="00981BE0">
        <w:rPr>
          <w:lang w:val="ro-RO"/>
        </w:rPr>
        <w:t xml:space="preserve"> din </w:t>
      </w:r>
      <w:r w:rsidR="00981BE0" w:rsidRPr="00981BE0">
        <w:rPr>
          <w:lang w:val="ro-RO"/>
        </w:rPr>
        <w:t xml:space="preserve">R. </w:t>
      </w:r>
      <w:r w:rsidRPr="00981BE0">
        <w:rPr>
          <w:lang w:val="ro-RO"/>
        </w:rPr>
        <w:t>Moldova sau a altor tipuri de organizații, cum ar fi ONG-urile, atât timp cât funcțiile organizaționale supuse evaluării sunt ușor de identificat.</w:t>
      </w:r>
      <w:r w:rsidR="00C21144">
        <w:rPr>
          <w:lang w:val="ro-RO"/>
        </w:rPr>
        <w:t xml:space="preserve"> </w:t>
      </w:r>
      <w:r w:rsidR="00C21144">
        <w:rPr>
          <w:lang w:val="ro-RO"/>
        </w:rPr>
        <w:br w:type="page"/>
      </w:r>
    </w:p>
    <w:p w14:paraId="41475334" w14:textId="28B4F1F2" w:rsidR="00342408" w:rsidRDefault="00625325" w:rsidP="002E505B">
      <w:pPr>
        <w:pStyle w:val="Heading1"/>
      </w:pPr>
      <w:bookmarkStart w:id="9" w:name="_Toc172783271"/>
      <w:r w:rsidRPr="00084874">
        <w:lastRenderedPageBreak/>
        <w:t>Procesul</w:t>
      </w:r>
      <w:r w:rsidR="00342408" w:rsidRPr="00084874">
        <w:t xml:space="preserve"> de Autoevaluare</w:t>
      </w:r>
      <w:r w:rsidR="00A0722F" w:rsidRPr="00084874">
        <w:t xml:space="preserve"> </w:t>
      </w:r>
      <w:r w:rsidR="00342408" w:rsidRPr="00084874">
        <w:t xml:space="preserve">a </w:t>
      </w:r>
      <w:r w:rsidR="00A0722F" w:rsidRPr="00084874">
        <w:t>modului de prestare a S</w:t>
      </w:r>
      <w:r w:rsidR="00342408" w:rsidRPr="00084874">
        <w:t>ervici</w:t>
      </w:r>
      <w:r w:rsidR="00A0722F" w:rsidRPr="00084874">
        <w:t>ilor</w:t>
      </w:r>
      <w:r w:rsidR="00342408" w:rsidRPr="00084874">
        <w:t xml:space="preserve"> de gospodărie comunală</w:t>
      </w:r>
      <w:bookmarkEnd w:id="9"/>
    </w:p>
    <w:p w14:paraId="2C88CCD2" w14:textId="03379E09" w:rsidR="002348EC" w:rsidRDefault="002348EC" w:rsidP="006B117D">
      <w:pPr>
        <w:rPr>
          <w:lang w:val="ro-RO"/>
        </w:rPr>
      </w:pPr>
      <w:r w:rsidRPr="002348EC">
        <w:rPr>
          <w:lang w:val="ro-RO"/>
        </w:rPr>
        <w:t xml:space="preserve">În cadrul </w:t>
      </w:r>
      <w:r w:rsidR="00021D1D">
        <w:rPr>
          <w:lang w:val="ro-RO"/>
        </w:rPr>
        <w:t>P</w:t>
      </w:r>
      <w:r w:rsidRPr="002348EC">
        <w:rPr>
          <w:lang w:val="ro-RO"/>
        </w:rPr>
        <w:t xml:space="preserve">roiectului MĂ IMPLIC, </w:t>
      </w:r>
      <w:r w:rsidR="00A0722F">
        <w:rPr>
          <w:lang w:val="ro-RO"/>
        </w:rPr>
        <w:t>Autoevaluarea SGC</w:t>
      </w:r>
      <w:r w:rsidRPr="002348EC">
        <w:rPr>
          <w:lang w:val="ro-RO"/>
        </w:rPr>
        <w:t xml:space="preserve"> stabilește o secvență logică în </w:t>
      </w:r>
      <w:r>
        <w:rPr>
          <w:lang w:val="ro-RO"/>
        </w:rPr>
        <w:t>auto-</w:t>
      </w:r>
      <w:r w:rsidRPr="002348EC">
        <w:rPr>
          <w:lang w:val="ro-RO"/>
        </w:rPr>
        <w:t xml:space="preserve">evaluarea capacității </w:t>
      </w:r>
      <w:r>
        <w:rPr>
          <w:lang w:val="ro-RO"/>
        </w:rPr>
        <w:t>OS</w:t>
      </w:r>
      <w:r w:rsidRPr="002348EC">
        <w:rPr>
          <w:lang w:val="ro-RO"/>
        </w:rPr>
        <w:t xml:space="preserve"> de a-și îndeplini funcțiile, începând cu evaluarea </w:t>
      </w:r>
      <w:r>
        <w:rPr>
          <w:lang w:val="ro-RO"/>
        </w:rPr>
        <w:t xml:space="preserve">situației proprii la zi și ajungând la planificarea activităților prin identificarea </w:t>
      </w:r>
      <w:r w:rsidRPr="002348EC">
        <w:rPr>
          <w:lang w:val="ro-RO"/>
        </w:rPr>
        <w:t>Măsuri</w:t>
      </w:r>
      <w:r>
        <w:rPr>
          <w:lang w:val="ro-RO"/>
        </w:rPr>
        <w:t>lor</w:t>
      </w:r>
      <w:r w:rsidRPr="002348EC">
        <w:rPr>
          <w:lang w:val="ro-RO"/>
        </w:rPr>
        <w:t xml:space="preserve"> de îmbunătățire a componentelor de gestiune</w:t>
      </w:r>
      <w:r>
        <w:rPr>
          <w:lang w:val="ro-RO"/>
        </w:rPr>
        <w:t>.</w:t>
      </w:r>
    </w:p>
    <w:p w14:paraId="00F6C25B" w14:textId="4236E152" w:rsidR="004221FB" w:rsidRPr="002348EC" w:rsidRDefault="004221FB" w:rsidP="006B117D">
      <w:pPr>
        <w:rPr>
          <w:lang w:val="ro-RO"/>
        </w:rPr>
      </w:pPr>
      <w:r w:rsidRPr="002348EC">
        <w:rPr>
          <w:lang w:val="ro-RO"/>
        </w:rPr>
        <w:t xml:space="preserve">Pentru realizarea autoevaluării și determinarea măsurilor de îmbunătățire a propriei dezvoltări organizaționale și de gestiune este necesar de întreprins următorii pași: </w:t>
      </w:r>
    </w:p>
    <w:p w14:paraId="158ACB84" w14:textId="43F3C873" w:rsidR="004221FB" w:rsidRPr="00A30739" w:rsidRDefault="004221FB" w:rsidP="006B117D">
      <w:pPr>
        <w:rPr>
          <w:lang w:val="ro-RO"/>
        </w:rPr>
      </w:pPr>
      <w:r w:rsidRPr="00A30739">
        <w:rPr>
          <w:b/>
          <w:lang w:val="ro-RO"/>
        </w:rPr>
        <w:t>Pasul 1</w:t>
      </w:r>
      <w:r w:rsidRPr="00A30739">
        <w:rPr>
          <w:lang w:val="ro-RO"/>
        </w:rPr>
        <w:t xml:space="preserve">: Evaluarea situației proprii </w:t>
      </w:r>
      <w:r w:rsidR="008E5A8A" w:rsidRPr="00A30739">
        <w:rPr>
          <w:lang w:val="ro-RO"/>
        </w:rPr>
        <w:t>în domeniul prestării SGC</w:t>
      </w:r>
      <w:r w:rsidR="000D60E4" w:rsidRPr="00A30739">
        <w:rPr>
          <w:lang w:val="ro-RO"/>
        </w:rPr>
        <w:t>;</w:t>
      </w:r>
    </w:p>
    <w:p w14:paraId="08AE521C" w14:textId="7A5DCCAC" w:rsidR="004221FB" w:rsidRPr="00A30739" w:rsidRDefault="004221FB" w:rsidP="006B117D">
      <w:pPr>
        <w:rPr>
          <w:lang w:val="ro-RO"/>
        </w:rPr>
      </w:pPr>
      <w:r w:rsidRPr="00A30739">
        <w:rPr>
          <w:b/>
          <w:lang w:val="ro-RO"/>
        </w:rPr>
        <w:t>Pasul 2</w:t>
      </w:r>
      <w:r w:rsidRPr="00A30739">
        <w:rPr>
          <w:lang w:val="ro-RO"/>
        </w:rPr>
        <w:t>: Determinarea priorității componentelor de gestiune</w:t>
      </w:r>
      <w:r w:rsidR="000D60E4" w:rsidRPr="00A30739">
        <w:rPr>
          <w:lang w:val="ro-RO"/>
        </w:rPr>
        <w:t>;</w:t>
      </w:r>
    </w:p>
    <w:p w14:paraId="2290C245" w14:textId="42973807" w:rsidR="004221FB" w:rsidRPr="00A30739" w:rsidRDefault="004221FB" w:rsidP="006B117D">
      <w:pPr>
        <w:rPr>
          <w:lang w:val="ro-RO"/>
        </w:rPr>
      </w:pPr>
      <w:r w:rsidRPr="00A30739">
        <w:rPr>
          <w:b/>
          <w:lang w:val="ro-RO"/>
        </w:rPr>
        <w:t>Pasul 3</w:t>
      </w:r>
      <w:r w:rsidRPr="00A30739">
        <w:rPr>
          <w:lang w:val="ro-RO"/>
        </w:rPr>
        <w:t>: Compararea rezultatelor</w:t>
      </w:r>
      <w:r w:rsidR="000D60E4" w:rsidRPr="00A30739">
        <w:rPr>
          <w:lang w:val="ro-RO"/>
        </w:rPr>
        <w:t>;</w:t>
      </w:r>
    </w:p>
    <w:p w14:paraId="0AFAFFF9" w14:textId="3E4D3863" w:rsidR="00D94D2F" w:rsidRPr="002348EC" w:rsidRDefault="004221FB" w:rsidP="006B117D">
      <w:pPr>
        <w:rPr>
          <w:lang w:val="ro-RO"/>
        </w:rPr>
      </w:pPr>
      <w:r w:rsidRPr="00A30739">
        <w:rPr>
          <w:b/>
          <w:lang w:val="ro-RO"/>
        </w:rPr>
        <w:t>Pasul 4</w:t>
      </w:r>
      <w:r w:rsidRPr="00A30739">
        <w:rPr>
          <w:lang w:val="ro-RO"/>
        </w:rPr>
        <w:t>: Planificarea activități</w:t>
      </w:r>
      <w:r w:rsidR="00A0722F" w:rsidRPr="00A30739">
        <w:rPr>
          <w:lang w:val="ro-RO"/>
        </w:rPr>
        <w:t>lor de îmbunătățire a prestării</w:t>
      </w:r>
      <w:r w:rsidR="00A0722F">
        <w:rPr>
          <w:lang w:val="ro-RO"/>
        </w:rPr>
        <w:t xml:space="preserve"> SGC</w:t>
      </w:r>
      <w:r w:rsidR="000D60E4">
        <w:rPr>
          <w:lang w:val="ro-RO"/>
        </w:rPr>
        <w:t>.</w:t>
      </w:r>
    </w:p>
    <w:p w14:paraId="083B3893" w14:textId="7A0A4D67" w:rsidR="00F743A5" w:rsidRPr="00F743A5" w:rsidRDefault="00F6205B" w:rsidP="006B117D">
      <w:pPr>
        <w:rPr>
          <w:lang w:val="ro-RO"/>
        </w:rPr>
      </w:pPr>
      <w:r>
        <w:rPr>
          <w:lang w:val="ro-RO"/>
        </w:rPr>
        <w:t>Metodologia</w:t>
      </w:r>
      <w:r w:rsidRPr="00F743A5">
        <w:rPr>
          <w:lang w:val="ro-RO"/>
        </w:rPr>
        <w:t xml:space="preserve"> </w:t>
      </w:r>
      <w:r w:rsidR="00F743A5" w:rsidRPr="00F743A5">
        <w:rPr>
          <w:lang w:val="ro-RO"/>
        </w:rPr>
        <w:t>dat</w:t>
      </w:r>
      <w:r>
        <w:rPr>
          <w:lang w:val="ro-RO"/>
        </w:rPr>
        <w:t>ă</w:t>
      </w:r>
      <w:r w:rsidR="00F743A5" w:rsidRPr="00F743A5">
        <w:rPr>
          <w:lang w:val="ro-RO"/>
        </w:rPr>
        <w:t xml:space="preserve"> poate fi folosit</w:t>
      </w:r>
      <w:r>
        <w:rPr>
          <w:lang w:val="ro-RO"/>
        </w:rPr>
        <w:t>ă</w:t>
      </w:r>
      <w:r w:rsidR="00F743A5" w:rsidRPr="00F743A5">
        <w:rPr>
          <w:lang w:val="ro-RO"/>
        </w:rPr>
        <w:t xml:space="preserve"> de către </w:t>
      </w:r>
      <w:r w:rsidR="000D60E4">
        <w:rPr>
          <w:lang w:val="ro-RO"/>
        </w:rPr>
        <w:t>APL, O</w:t>
      </w:r>
      <w:r w:rsidR="00F743A5" w:rsidRPr="00F743A5">
        <w:rPr>
          <w:lang w:val="ro-RO"/>
        </w:rPr>
        <w:t xml:space="preserve">peratorii de servicii mici și medii pentru autoevaluarea stării curente a dezvoltării componentei de gestiune, aplicării anumitor practici și instrumente, precum și pentru </w:t>
      </w:r>
      <w:r w:rsidR="00A0722F">
        <w:rPr>
          <w:lang w:val="ro-RO"/>
        </w:rPr>
        <w:t>identificarea</w:t>
      </w:r>
      <w:r w:rsidR="00F743A5" w:rsidRPr="00F743A5">
        <w:rPr>
          <w:lang w:val="ro-RO"/>
        </w:rPr>
        <w:t xml:space="preserve"> măsurilor de sporire a capacităților organizaționale </w:t>
      </w:r>
      <w:r w:rsidR="00A0722F">
        <w:rPr>
          <w:lang w:val="ro-RO"/>
        </w:rPr>
        <w:t>și operaționale</w:t>
      </w:r>
      <w:r w:rsidR="00F743A5" w:rsidRPr="00F743A5">
        <w:rPr>
          <w:lang w:val="ro-RO"/>
        </w:rPr>
        <w:t>.</w:t>
      </w:r>
      <w:r w:rsidR="000D60E4">
        <w:rPr>
          <w:lang w:val="ro-RO"/>
        </w:rPr>
        <w:t xml:space="preserve"> </w:t>
      </w:r>
    </w:p>
    <w:p w14:paraId="2F33336E" w14:textId="1C7596E7" w:rsidR="00F743A5" w:rsidRPr="002348EC" w:rsidRDefault="00F743A5" w:rsidP="006B117D">
      <w:pPr>
        <w:rPr>
          <w:rFonts w:cs="Calibri"/>
          <w:lang w:val="ro-RO"/>
        </w:rPr>
      </w:pPr>
      <w:r w:rsidRPr="000D60E4">
        <w:rPr>
          <w:lang w:val="ro-RO"/>
        </w:rPr>
        <w:t>Fiecare componentă de gestiune</w:t>
      </w:r>
      <w:r w:rsidR="000D60E4" w:rsidRPr="000D60E4">
        <w:rPr>
          <w:lang w:val="ro-RO"/>
        </w:rPr>
        <w:t xml:space="preserve"> evaluată</w:t>
      </w:r>
      <w:r w:rsidRPr="000D60E4">
        <w:rPr>
          <w:lang w:val="ro-RO"/>
        </w:rPr>
        <w:t xml:space="preserve"> este prezentată prin câteva afirmații care reflectă diferite aspecte și procese de activitate </w:t>
      </w:r>
      <w:r w:rsidR="000D60E4" w:rsidRPr="000D60E4">
        <w:rPr>
          <w:lang w:val="ro-RO"/>
        </w:rPr>
        <w:t xml:space="preserve">– începând cu cadrul </w:t>
      </w:r>
      <w:proofErr w:type="spellStart"/>
      <w:r w:rsidR="000D60E4" w:rsidRPr="000D60E4">
        <w:rPr>
          <w:lang w:val="ro-RO"/>
        </w:rPr>
        <w:t>regulatoriu</w:t>
      </w:r>
      <w:proofErr w:type="spellEnd"/>
      <w:r w:rsidR="000D60E4" w:rsidRPr="000D60E4">
        <w:rPr>
          <w:lang w:val="ro-RO"/>
        </w:rPr>
        <w:t xml:space="preserve"> general, capacitatea managerială, parametri tehnici etc. </w:t>
      </w:r>
      <w:r w:rsidRPr="000D60E4">
        <w:rPr>
          <w:rFonts w:cs="Calibri"/>
          <w:lang w:val="ro-RO"/>
        </w:rPr>
        <w:t>și ajungând la capacitatea de a optimiza operațiunile, pentru a le aduce la standardele internaționale de practică</w:t>
      </w:r>
    </w:p>
    <w:p w14:paraId="2765C05B" w14:textId="0543F048" w:rsidR="00625325" w:rsidRPr="002E505B" w:rsidRDefault="002E505B" w:rsidP="00B66154">
      <w:pPr>
        <w:pStyle w:val="Heading2"/>
      </w:pPr>
      <w:bookmarkStart w:id="10" w:name="_Toc172783272"/>
      <w:bookmarkStart w:id="11" w:name="_Hlk164067448"/>
      <w:r w:rsidRPr="002E505B">
        <w:t xml:space="preserve">Pasul 1 – </w:t>
      </w:r>
      <w:r>
        <w:t>E</w:t>
      </w:r>
      <w:r w:rsidRPr="002E505B">
        <w:t xml:space="preserve">valuarea situației proprii în domeniul prestării </w:t>
      </w:r>
      <w:bookmarkEnd w:id="10"/>
      <w:r w:rsidR="000D7A71">
        <w:t>SGC</w:t>
      </w:r>
    </w:p>
    <w:bookmarkEnd w:id="11"/>
    <w:p w14:paraId="72BCAE9D" w14:textId="007CF1BB" w:rsidR="00625325" w:rsidRPr="002E505B" w:rsidRDefault="00B56DC4" w:rsidP="002E505B">
      <w:pPr>
        <w:pStyle w:val="Heading3"/>
      </w:pPr>
      <w:r w:rsidRPr="002E505B">
        <w:t>Ș</w:t>
      </w:r>
      <w:r w:rsidR="00625325" w:rsidRPr="002E505B">
        <w:t>edința #1</w:t>
      </w:r>
      <w:r w:rsidR="00AD573E" w:rsidRPr="002E505B">
        <w:t xml:space="preserve"> de familiarizare cu procesul de Autoevaluare</w:t>
      </w:r>
      <w:r w:rsidR="00E60039" w:rsidRPr="002E505B">
        <w:t xml:space="preserve"> (SA)</w:t>
      </w:r>
      <w:r w:rsidR="0035252B" w:rsidRPr="002E505B">
        <w:footnoteReference w:id="1"/>
      </w:r>
    </w:p>
    <w:p w14:paraId="5568F7C4" w14:textId="342BD8E8" w:rsidR="005C4536" w:rsidRDefault="004413A9" w:rsidP="006B117D">
      <w:pPr>
        <w:rPr>
          <w:lang w:val="ro-RO"/>
        </w:rPr>
      </w:pPr>
      <w:r>
        <w:rPr>
          <w:lang w:val="ro-RO"/>
        </w:rPr>
        <w:t xml:space="preserve">Participanți: </w:t>
      </w:r>
      <w:r w:rsidR="00E60039">
        <w:rPr>
          <w:lang w:val="ro-RO"/>
        </w:rPr>
        <w:t>reprezentanții AAPL, OS, membri activi din cadrul EIC</w:t>
      </w:r>
      <w:r w:rsidR="000D60E4">
        <w:rPr>
          <w:lang w:val="ro-RO"/>
        </w:rPr>
        <w:t>.</w:t>
      </w:r>
    </w:p>
    <w:p w14:paraId="14C859DC" w14:textId="6120A23B" w:rsidR="005C4536" w:rsidRDefault="00415B69" w:rsidP="006B117D">
      <w:pPr>
        <w:rPr>
          <w:lang w:val="ro-RO"/>
        </w:rPr>
      </w:pPr>
      <w:r>
        <w:rPr>
          <w:lang w:val="ro-RO"/>
        </w:rPr>
        <w:t xml:space="preserve">În cadrul ședinței </w:t>
      </w:r>
      <w:r w:rsidR="00790AAD">
        <w:rPr>
          <w:lang w:val="ro-RO"/>
        </w:rPr>
        <w:t xml:space="preserve">participanții vor </w:t>
      </w:r>
      <w:r w:rsidR="00142AD5">
        <w:rPr>
          <w:lang w:val="ro-RO"/>
        </w:rPr>
        <w:t>face cunoștință</w:t>
      </w:r>
      <w:r w:rsidR="00790AAD">
        <w:rPr>
          <w:lang w:val="ro-RO"/>
        </w:rPr>
        <w:t xml:space="preserve"> cu</w:t>
      </w:r>
      <w:r w:rsidR="00E60039">
        <w:rPr>
          <w:lang w:val="ro-RO"/>
        </w:rPr>
        <w:t xml:space="preserve"> metodologia de desfășurare a SA, cu </w:t>
      </w:r>
      <w:r w:rsidR="004413A9" w:rsidRPr="0021088F">
        <w:rPr>
          <w:lang w:val="ro-RO"/>
        </w:rPr>
        <w:t>componentele procesului de SA,</w:t>
      </w:r>
      <w:r w:rsidR="00E60039">
        <w:rPr>
          <w:lang w:val="ro-RO"/>
        </w:rPr>
        <w:t xml:space="preserve"> vor fi</w:t>
      </w:r>
      <w:r w:rsidR="004413A9" w:rsidRPr="0021088F">
        <w:rPr>
          <w:lang w:val="ro-RO"/>
        </w:rPr>
        <w:t xml:space="preserve"> distribui</w:t>
      </w:r>
      <w:r w:rsidR="00E60039">
        <w:rPr>
          <w:lang w:val="ro-RO"/>
        </w:rPr>
        <w:t>te</w:t>
      </w:r>
      <w:r w:rsidR="00FA55C5">
        <w:rPr>
          <w:lang w:val="ro-RO"/>
        </w:rPr>
        <w:t>, analizate și stabilite sarcinile</w:t>
      </w:r>
      <w:r w:rsidR="004B77FC">
        <w:rPr>
          <w:rStyle w:val="FootnoteReference"/>
          <w:sz w:val="24"/>
          <w:szCs w:val="24"/>
          <w:lang w:val="ro-RO"/>
        </w:rPr>
        <w:footnoteReference w:id="2"/>
      </w:r>
      <w:r w:rsidR="00FA55C5">
        <w:rPr>
          <w:lang w:val="ro-RO"/>
        </w:rPr>
        <w:t xml:space="preserve"> pentru completarea</w:t>
      </w:r>
      <w:r w:rsidR="004413A9" w:rsidRPr="0021088F">
        <w:rPr>
          <w:lang w:val="ro-RO"/>
        </w:rPr>
        <w:t xml:space="preserve"> Tabelel</w:t>
      </w:r>
      <w:r w:rsidR="00895ECF">
        <w:rPr>
          <w:lang w:val="ro-RO"/>
        </w:rPr>
        <w:t>or</w:t>
      </w:r>
      <w:r w:rsidR="00E60039">
        <w:rPr>
          <w:lang w:val="ro-RO"/>
        </w:rPr>
        <w:t xml:space="preserve"> cu </w:t>
      </w:r>
      <w:r w:rsidR="00895ECF">
        <w:rPr>
          <w:lang w:val="ro-RO"/>
        </w:rPr>
        <w:t>I</w:t>
      </w:r>
      <w:r w:rsidR="00E60039">
        <w:rPr>
          <w:lang w:val="ro-RO"/>
        </w:rPr>
        <w:t>ndicatorii de eficiență pe următoarele domenii</w:t>
      </w:r>
      <w:r w:rsidR="006518C5">
        <w:rPr>
          <w:rStyle w:val="FootnoteReference"/>
          <w:sz w:val="24"/>
          <w:szCs w:val="24"/>
          <w:lang w:val="ro-RO"/>
        </w:rPr>
        <w:footnoteReference w:id="3"/>
      </w:r>
      <w:r w:rsidR="00E60039">
        <w:rPr>
          <w:lang w:val="ro-RO"/>
        </w:rPr>
        <w:t>:</w:t>
      </w:r>
    </w:p>
    <w:p w14:paraId="60250F10" w14:textId="439C1A8E" w:rsidR="00E60039" w:rsidRPr="002E505B" w:rsidRDefault="00466CBC" w:rsidP="002E505B">
      <w:pPr>
        <w:pStyle w:val="ListParagraph"/>
        <w:numPr>
          <w:ilvl w:val="0"/>
          <w:numId w:val="39"/>
        </w:numPr>
        <w:ind w:left="426"/>
        <w:rPr>
          <w:lang w:val="ro-RO"/>
        </w:rPr>
      </w:pPr>
      <w:r w:rsidRPr="002E505B">
        <w:rPr>
          <w:lang w:val="ro-RO"/>
        </w:rPr>
        <w:t xml:space="preserve">Tabel 1.1. </w:t>
      </w:r>
      <w:r w:rsidR="00E60039" w:rsidRPr="002E505B">
        <w:rPr>
          <w:lang w:val="ro-RO"/>
        </w:rPr>
        <w:t>Aprovizionare cu apă și Sanitație</w:t>
      </w:r>
      <w:r w:rsidR="00FA55C5" w:rsidRPr="002E505B">
        <w:rPr>
          <w:lang w:val="ro-RO"/>
        </w:rPr>
        <w:t xml:space="preserve"> (AAS)</w:t>
      </w:r>
      <w:r w:rsidR="00E52F89" w:rsidRPr="00576DF8">
        <w:rPr>
          <w:rStyle w:val="EndnoteReference"/>
          <w:b/>
          <w:sz w:val="24"/>
          <w:szCs w:val="24"/>
          <w:lang w:val="ro-RO"/>
        </w:rPr>
        <w:endnoteReference w:id="2"/>
      </w:r>
      <w:r w:rsidR="00FA55C5" w:rsidRPr="002E505B">
        <w:rPr>
          <w:lang w:val="ro-RO"/>
        </w:rPr>
        <w:t>;</w:t>
      </w:r>
    </w:p>
    <w:p w14:paraId="66E0FAA7" w14:textId="781D40C0" w:rsidR="005C4536" w:rsidRPr="002E505B" w:rsidRDefault="00466CBC" w:rsidP="002E505B">
      <w:pPr>
        <w:pStyle w:val="ListParagraph"/>
        <w:numPr>
          <w:ilvl w:val="0"/>
          <w:numId w:val="39"/>
        </w:numPr>
        <w:ind w:left="426"/>
        <w:rPr>
          <w:lang w:val="ro-RO"/>
        </w:rPr>
      </w:pPr>
      <w:r w:rsidRPr="002E505B">
        <w:rPr>
          <w:lang w:val="ro-RO"/>
        </w:rPr>
        <w:t xml:space="preserve">Tabel 1.2. </w:t>
      </w:r>
      <w:r w:rsidR="00FA55C5" w:rsidRPr="002E505B">
        <w:rPr>
          <w:lang w:val="ro-RO"/>
        </w:rPr>
        <w:t>Managementul deșeurilor solide (MDS)</w:t>
      </w:r>
      <w:r w:rsidR="008A12F9" w:rsidRPr="00576DF8">
        <w:rPr>
          <w:rStyle w:val="EndnoteReference"/>
          <w:b/>
          <w:sz w:val="24"/>
          <w:szCs w:val="24"/>
          <w:lang w:val="ro-RO"/>
        </w:rPr>
        <w:endnoteReference w:id="3"/>
      </w:r>
      <w:r w:rsidR="00FA55C5" w:rsidRPr="002E505B">
        <w:rPr>
          <w:lang w:val="ro-RO"/>
        </w:rPr>
        <w:t>;</w:t>
      </w:r>
    </w:p>
    <w:p w14:paraId="53E64763" w14:textId="04930F97" w:rsidR="00FA55C5" w:rsidRPr="002E505B" w:rsidRDefault="00466CBC" w:rsidP="002E505B">
      <w:pPr>
        <w:pStyle w:val="ListParagraph"/>
        <w:numPr>
          <w:ilvl w:val="0"/>
          <w:numId w:val="39"/>
        </w:numPr>
        <w:ind w:left="426"/>
        <w:rPr>
          <w:lang w:val="ro-RO"/>
        </w:rPr>
      </w:pPr>
      <w:r w:rsidRPr="002E505B">
        <w:rPr>
          <w:lang w:val="ro-RO"/>
        </w:rPr>
        <w:t xml:space="preserve">Tabel 1.3. </w:t>
      </w:r>
      <w:r w:rsidR="00FA55C5" w:rsidRPr="002E505B">
        <w:rPr>
          <w:lang w:val="ro-RO"/>
        </w:rPr>
        <w:t>Iluminat public stradal (IPS)</w:t>
      </w:r>
      <w:r w:rsidR="00981A9A" w:rsidRPr="00576DF8">
        <w:rPr>
          <w:rStyle w:val="EndnoteReference"/>
          <w:b/>
          <w:sz w:val="24"/>
          <w:szCs w:val="24"/>
          <w:lang w:val="ro-RO"/>
        </w:rPr>
        <w:endnoteReference w:id="4"/>
      </w:r>
      <w:r w:rsidR="00FA55C5" w:rsidRPr="002E505B">
        <w:rPr>
          <w:lang w:val="ro-RO"/>
        </w:rPr>
        <w:t>.</w:t>
      </w:r>
    </w:p>
    <w:p w14:paraId="18C9CA8E" w14:textId="11615671" w:rsidR="00D869D8" w:rsidRPr="001667D4" w:rsidRDefault="00D869D8" w:rsidP="006B117D">
      <w:pPr>
        <w:rPr>
          <w:lang w:val="ro-RO"/>
        </w:rPr>
      </w:pPr>
      <w:r w:rsidRPr="001667D4">
        <w:rPr>
          <w:lang w:val="ro-RO"/>
        </w:rPr>
        <w:t xml:space="preserve">Menționăm că, la necesitate, în funcție de domeniul / domeniile </w:t>
      </w:r>
      <w:r w:rsidR="00DC3ABF" w:rsidRPr="001667D4">
        <w:rPr>
          <w:lang w:val="ro-RO"/>
        </w:rPr>
        <w:t>identificate</w:t>
      </w:r>
      <w:r w:rsidRPr="001667D4">
        <w:rPr>
          <w:lang w:val="ro-RO"/>
        </w:rPr>
        <w:t xml:space="preserve"> pentru intervenție pot fi </w:t>
      </w:r>
      <w:r w:rsidR="000B51C8" w:rsidRPr="001667D4">
        <w:rPr>
          <w:lang w:val="ro-RO"/>
        </w:rPr>
        <w:t xml:space="preserve">adaptați și </w:t>
      </w:r>
      <w:r w:rsidRPr="001667D4">
        <w:rPr>
          <w:lang w:val="ro-RO"/>
        </w:rPr>
        <w:t xml:space="preserve">analizați indicatorii de eficiență și pentru </w:t>
      </w:r>
      <w:proofErr w:type="spellStart"/>
      <w:r w:rsidRPr="001667D4">
        <w:rPr>
          <w:lang w:val="ro-RO"/>
        </w:rPr>
        <w:t>acest</w:t>
      </w:r>
      <w:r w:rsidR="006D4880" w:rsidRPr="001667D4">
        <w:rPr>
          <w:lang w:val="ro-RO"/>
        </w:rPr>
        <w:t>i</w:t>
      </w:r>
      <w:r w:rsidR="000B51C8" w:rsidRPr="001667D4">
        <w:rPr>
          <w:lang w:val="ro-RO"/>
        </w:rPr>
        <w:t>a</w:t>
      </w:r>
      <w:proofErr w:type="spellEnd"/>
      <w:r w:rsidR="000B51C8" w:rsidRPr="001667D4">
        <w:rPr>
          <w:lang w:val="ro-RO"/>
        </w:rPr>
        <w:t xml:space="preserve"> (ex.: </w:t>
      </w:r>
      <w:bookmarkStart w:id="12" w:name="_Hlk167097784"/>
      <w:r w:rsidR="00A62F9F" w:rsidRPr="001667D4">
        <w:rPr>
          <w:lang w:val="ro-RO"/>
        </w:rPr>
        <w:t xml:space="preserve">Tabel 1.4. </w:t>
      </w:r>
      <w:bookmarkEnd w:id="12"/>
      <w:r w:rsidR="000B51C8" w:rsidRPr="001667D4">
        <w:rPr>
          <w:lang w:val="ro-RO"/>
        </w:rPr>
        <w:t>Serviciul de t</w:t>
      </w:r>
      <w:r w:rsidR="00375F34" w:rsidRPr="001667D4">
        <w:rPr>
          <w:lang w:val="ro-RO"/>
        </w:rPr>
        <w:t>ra</w:t>
      </w:r>
      <w:r w:rsidR="000B51C8" w:rsidRPr="001667D4">
        <w:rPr>
          <w:lang w:val="ro-RO"/>
        </w:rPr>
        <w:t xml:space="preserve">nsport public, </w:t>
      </w:r>
      <w:r w:rsidR="00A62F9F" w:rsidRPr="001667D4">
        <w:rPr>
          <w:lang w:val="ro-RO"/>
        </w:rPr>
        <w:t xml:space="preserve">Tabel 1.5. </w:t>
      </w:r>
      <w:r w:rsidR="00375F34" w:rsidRPr="001667D4">
        <w:rPr>
          <w:lang w:val="ro-RO"/>
        </w:rPr>
        <w:t xml:space="preserve">Întreținerea drumurilor publice, </w:t>
      </w:r>
      <w:r w:rsidR="00A62F9F" w:rsidRPr="001667D4">
        <w:rPr>
          <w:lang w:val="ro-RO"/>
        </w:rPr>
        <w:t xml:space="preserve">Tabel 1.6. </w:t>
      </w:r>
      <w:r w:rsidR="00375F34" w:rsidRPr="001667D4">
        <w:rPr>
          <w:lang w:val="ro-RO"/>
        </w:rPr>
        <w:t>Urbanism și amenajarea teritoriului</w:t>
      </w:r>
      <w:r w:rsidR="005A49D2" w:rsidRPr="001667D4">
        <w:rPr>
          <w:lang w:val="ro-RO"/>
        </w:rPr>
        <w:t xml:space="preserve"> / Managementul</w:t>
      </w:r>
      <w:r w:rsidR="006D4880" w:rsidRPr="001667D4">
        <w:rPr>
          <w:lang w:val="ro-RO"/>
        </w:rPr>
        <w:t xml:space="preserve"> spațiilor verzi</w:t>
      </w:r>
      <w:r w:rsidR="00375F34" w:rsidRPr="001667D4">
        <w:rPr>
          <w:lang w:val="ro-RO"/>
        </w:rPr>
        <w:t xml:space="preserve"> ș.a.), </w:t>
      </w:r>
      <w:r w:rsidR="000B51C8" w:rsidRPr="001667D4">
        <w:rPr>
          <w:lang w:val="ro-RO"/>
        </w:rPr>
        <w:t>conform modelului de mai jos:</w:t>
      </w:r>
    </w:p>
    <w:tbl>
      <w:tblPr>
        <w:tblStyle w:val="2"/>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bottom w:w="113" w:type="dxa"/>
        </w:tblCellMar>
        <w:tblLook w:val="04A0" w:firstRow="1" w:lastRow="0" w:firstColumn="1" w:lastColumn="0" w:noHBand="0" w:noVBand="1"/>
      </w:tblPr>
      <w:tblGrid>
        <w:gridCol w:w="522"/>
        <w:gridCol w:w="2437"/>
        <w:gridCol w:w="1856"/>
        <w:gridCol w:w="1843"/>
        <w:gridCol w:w="2693"/>
      </w:tblGrid>
      <w:tr w:rsidR="002E505B" w:rsidRPr="002E505B" w14:paraId="3BDD3EDC" w14:textId="77777777" w:rsidTr="00D24A0C">
        <w:trPr>
          <w:tblHeader/>
        </w:trPr>
        <w:tc>
          <w:tcPr>
            <w:tcW w:w="522" w:type="dxa"/>
            <w:shd w:val="clear" w:color="auto" w:fill="FFFFFF" w:themeFill="background1"/>
            <w:vAlign w:val="center"/>
          </w:tcPr>
          <w:p w14:paraId="0617D5A1" w14:textId="77777777" w:rsidR="000B51C8" w:rsidRPr="002E505B" w:rsidRDefault="000B51C8" w:rsidP="002E505B">
            <w:pPr>
              <w:spacing w:after="0"/>
              <w:rPr>
                <w:b/>
                <w:bCs/>
                <w:color w:val="0187A5"/>
                <w:sz w:val="20"/>
                <w:szCs w:val="20"/>
                <w:lang w:val="ro-RO"/>
              </w:rPr>
            </w:pPr>
            <w:r w:rsidRPr="002E505B">
              <w:rPr>
                <w:b/>
                <w:bCs/>
                <w:color w:val="0187A5"/>
                <w:sz w:val="20"/>
                <w:szCs w:val="20"/>
                <w:lang w:val="ro-RO"/>
              </w:rPr>
              <w:lastRenderedPageBreak/>
              <w:t>Nr.</w:t>
            </w:r>
          </w:p>
        </w:tc>
        <w:tc>
          <w:tcPr>
            <w:tcW w:w="2437" w:type="dxa"/>
            <w:shd w:val="clear" w:color="auto" w:fill="FFFFFF" w:themeFill="background1"/>
            <w:vAlign w:val="center"/>
          </w:tcPr>
          <w:p w14:paraId="5B6B3989" w14:textId="36859A10" w:rsidR="000B51C8" w:rsidRPr="002E505B" w:rsidRDefault="000B51C8" w:rsidP="002E505B">
            <w:pPr>
              <w:spacing w:after="0"/>
              <w:rPr>
                <w:b/>
                <w:bCs/>
                <w:color w:val="0187A5"/>
                <w:sz w:val="20"/>
                <w:szCs w:val="20"/>
                <w:lang w:val="ro-RO"/>
              </w:rPr>
            </w:pPr>
            <w:r w:rsidRPr="002E505B">
              <w:rPr>
                <w:b/>
                <w:bCs/>
                <w:color w:val="0187A5"/>
                <w:sz w:val="20"/>
                <w:szCs w:val="20"/>
                <w:lang w:val="ro-RO"/>
              </w:rPr>
              <w:t xml:space="preserve">Indicator </w:t>
            </w:r>
            <w:r w:rsidR="00DC3ABF" w:rsidRPr="002E505B">
              <w:rPr>
                <w:b/>
                <w:bCs/>
                <w:i/>
                <w:color w:val="0187A5"/>
                <w:sz w:val="20"/>
                <w:szCs w:val="20"/>
                <w:lang w:val="ro-RO"/>
              </w:rPr>
              <w:t>(exemplu)</w:t>
            </w:r>
          </w:p>
        </w:tc>
        <w:tc>
          <w:tcPr>
            <w:tcW w:w="1856" w:type="dxa"/>
            <w:shd w:val="clear" w:color="auto" w:fill="FFFFFF" w:themeFill="background1"/>
            <w:vAlign w:val="center"/>
          </w:tcPr>
          <w:p w14:paraId="3B8B1184" w14:textId="77777777" w:rsidR="000B51C8" w:rsidRPr="002E505B" w:rsidRDefault="000B51C8" w:rsidP="002E505B">
            <w:pPr>
              <w:spacing w:after="0"/>
              <w:rPr>
                <w:b/>
                <w:bCs/>
                <w:color w:val="0187A5"/>
                <w:sz w:val="20"/>
                <w:szCs w:val="20"/>
                <w:lang w:val="ro-RO"/>
              </w:rPr>
            </w:pPr>
            <w:r w:rsidRPr="002E505B">
              <w:rPr>
                <w:b/>
                <w:bCs/>
                <w:color w:val="0187A5"/>
                <w:sz w:val="20"/>
                <w:szCs w:val="20"/>
                <w:lang w:val="ro-RO"/>
              </w:rPr>
              <w:t xml:space="preserve">Periodicitatea recomandată a monitorizării </w:t>
            </w:r>
          </w:p>
        </w:tc>
        <w:tc>
          <w:tcPr>
            <w:tcW w:w="1843" w:type="dxa"/>
            <w:shd w:val="clear" w:color="auto" w:fill="FFFFFF" w:themeFill="background1"/>
            <w:vAlign w:val="center"/>
          </w:tcPr>
          <w:p w14:paraId="612BB923" w14:textId="77777777" w:rsidR="000B51C8" w:rsidRPr="002E505B" w:rsidRDefault="000B51C8" w:rsidP="002E505B">
            <w:pPr>
              <w:spacing w:after="0"/>
              <w:rPr>
                <w:b/>
                <w:bCs/>
                <w:color w:val="0187A5"/>
                <w:sz w:val="20"/>
                <w:szCs w:val="20"/>
                <w:lang w:val="ro-RO"/>
              </w:rPr>
            </w:pPr>
            <w:r w:rsidRPr="002E505B">
              <w:rPr>
                <w:b/>
                <w:bCs/>
                <w:color w:val="0187A5"/>
                <w:sz w:val="20"/>
                <w:szCs w:val="20"/>
                <w:lang w:val="ro-RO"/>
              </w:rPr>
              <w:t xml:space="preserve">Unitatea de măsură </w:t>
            </w:r>
          </w:p>
        </w:tc>
        <w:tc>
          <w:tcPr>
            <w:tcW w:w="2693" w:type="dxa"/>
            <w:shd w:val="clear" w:color="auto" w:fill="FFFFFF" w:themeFill="background1"/>
            <w:vAlign w:val="center"/>
          </w:tcPr>
          <w:p w14:paraId="656A58CB" w14:textId="77777777" w:rsidR="000B51C8" w:rsidRPr="002E505B" w:rsidRDefault="000B51C8" w:rsidP="002E505B">
            <w:pPr>
              <w:spacing w:after="0"/>
              <w:rPr>
                <w:b/>
                <w:bCs/>
                <w:color w:val="0187A5"/>
                <w:sz w:val="20"/>
                <w:szCs w:val="20"/>
                <w:lang w:val="ro-RO"/>
              </w:rPr>
            </w:pPr>
            <w:r w:rsidRPr="002E505B">
              <w:rPr>
                <w:b/>
                <w:bCs/>
                <w:color w:val="0187A5"/>
                <w:sz w:val="20"/>
                <w:szCs w:val="20"/>
                <w:lang w:val="ro-RO"/>
              </w:rPr>
              <w:t xml:space="preserve">Algoritmul </w:t>
            </w:r>
          </w:p>
        </w:tc>
      </w:tr>
      <w:tr w:rsidR="000B51C8" w:rsidRPr="002E505B" w14:paraId="5C4FF2FA" w14:textId="77777777" w:rsidTr="00D24A0C">
        <w:tc>
          <w:tcPr>
            <w:tcW w:w="6658" w:type="dxa"/>
            <w:gridSpan w:val="4"/>
          </w:tcPr>
          <w:p w14:paraId="31C152F7" w14:textId="70404C70" w:rsidR="000B51C8" w:rsidRPr="002E505B" w:rsidRDefault="000B51C8" w:rsidP="002E505B">
            <w:pPr>
              <w:spacing w:after="0"/>
              <w:rPr>
                <w:sz w:val="20"/>
                <w:szCs w:val="20"/>
                <w:lang w:val="ro-RO"/>
              </w:rPr>
            </w:pPr>
            <w:r w:rsidRPr="002E505B">
              <w:rPr>
                <w:sz w:val="20"/>
                <w:szCs w:val="20"/>
                <w:lang w:val="ro-RO"/>
              </w:rPr>
              <w:t>Acoperirea cu serviciul</w:t>
            </w:r>
            <w:r w:rsidR="00DC3ABF" w:rsidRPr="002E505B">
              <w:rPr>
                <w:sz w:val="20"/>
                <w:szCs w:val="20"/>
                <w:lang w:val="ro-RO"/>
              </w:rPr>
              <w:t xml:space="preserve"> de </w:t>
            </w:r>
            <w:r w:rsidRPr="002E505B">
              <w:rPr>
                <w:sz w:val="20"/>
                <w:szCs w:val="20"/>
                <w:lang w:val="ro-RO"/>
              </w:rPr>
              <w:t>________________</w:t>
            </w:r>
          </w:p>
        </w:tc>
        <w:tc>
          <w:tcPr>
            <w:tcW w:w="2693" w:type="dxa"/>
          </w:tcPr>
          <w:p w14:paraId="6098ADC9" w14:textId="77777777" w:rsidR="000B51C8" w:rsidRPr="002E505B" w:rsidRDefault="000B51C8" w:rsidP="002E505B">
            <w:pPr>
              <w:spacing w:after="0"/>
              <w:rPr>
                <w:sz w:val="20"/>
                <w:szCs w:val="20"/>
                <w:lang w:val="ro-RO"/>
              </w:rPr>
            </w:pPr>
          </w:p>
        </w:tc>
      </w:tr>
      <w:tr w:rsidR="000B51C8" w:rsidRPr="002E505B" w14:paraId="257EE1C8" w14:textId="77777777" w:rsidTr="00D24A0C">
        <w:tc>
          <w:tcPr>
            <w:tcW w:w="522" w:type="dxa"/>
            <w:shd w:val="clear" w:color="auto" w:fill="FFFFFF"/>
          </w:tcPr>
          <w:p w14:paraId="02293D70" w14:textId="602B3EBD" w:rsidR="000B51C8" w:rsidRPr="002E505B" w:rsidRDefault="000B51C8" w:rsidP="002E505B">
            <w:pPr>
              <w:spacing w:after="0"/>
              <w:rPr>
                <w:sz w:val="20"/>
                <w:szCs w:val="20"/>
                <w:lang w:val="ro-RO"/>
              </w:rPr>
            </w:pPr>
          </w:p>
        </w:tc>
        <w:tc>
          <w:tcPr>
            <w:tcW w:w="2437" w:type="dxa"/>
            <w:shd w:val="clear" w:color="auto" w:fill="FFFFFF"/>
          </w:tcPr>
          <w:p w14:paraId="03269249" w14:textId="6668DE76" w:rsidR="000B51C8" w:rsidRPr="002E505B" w:rsidRDefault="000B51C8" w:rsidP="002E505B">
            <w:pPr>
              <w:spacing w:after="0"/>
              <w:rPr>
                <w:sz w:val="20"/>
                <w:szCs w:val="20"/>
                <w:lang w:val="ro-RO"/>
              </w:rPr>
            </w:pPr>
          </w:p>
        </w:tc>
        <w:tc>
          <w:tcPr>
            <w:tcW w:w="1856" w:type="dxa"/>
            <w:shd w:val="clear" w:color="auto" w:fill="FFFFFF"/>
          </w:tcPr>
          <w:p w14:paraId="79C6AE85" w14:textId="09B7ACB2" w:rsidR="000B51C8" w:rsidRPr="002E505B" w:rsidRDefault="000B51C8" w:rsidP="002E505B">
            <w:pPr>
              <w:spacing w:after="0"/>
              <w:rPr>
                <w:sz w:val="20"/>
                <w:szCs w:val="20"/>
                <w:lang w:val="ro-RO"/>
              </w:rPr>
            </w:pPr>
          </w:p>
        </w:tc>
        <w:tc>
          <w:tcPr>
            <w:tcW w:w="1843" w:type="dxa"/>
            <w:shd w:val="clear" w:color="auto" w:fill="FFFFFF"/>
          </w:tcPr>
          <w:p w14:paraId="74E89CC3" w14:textId="77777777" w:rsidR="000B51C8" w:rsidRPr="002E505B" w:rsidRDefault="000B51C8" w:rsidP="002E505B">
            <w:pPr>
              <w:spacing w:after="0"/>
              <w:rPr>
                <w:sz w:val="20"/>
                <w:szCs w:val="20"/>
                <w:lang w:val="ro-RO"/>
              </w:rPr>
            </w:pPr>
          </w:p>
        </w:tc>
        <w:tc>
          <w:tcPr>
            <w:tcW w:w="2693" w:type="dxa"/>
            <w:shd w:val="clear" w:color="auto" w:fill="FFFFFF"/>
          </w:tcPr>
          <w:p w14:paraId="1AD2D695" w14:textId="1C0BBF54" w:rsidR="000B51C8" w:rsidRPr="002E505B" w:rsidRDefault="000B51C8" w:rsidP="002E505B">
            <w:pPr>
              <w:spacing w:after="0"/>
              <w:rPr>
                <w:sz w:val="20"/>
                <w:szCs w:val="20"/>
                <w:lang w:val="ro-RO"/>
              </w:rPr>
            </w:pPr>
          </w:p>
        </w:tc>
      </w:tr>
      <w:tr w:rsidR="000B51C8" w:rsidRPr="002E505B" w14:paraId="16DEFBDF" w14:textId="77777777" w:rsidTr="00D24A0C">
        <w:tc>
          <w:tcPr>
            <w:tcW w:w="6658" w:type="dxa"/>
            <w:gridSpan w:val="4"/>
          </w:tcPr>
          <w:p w14:paraId="0FA86C5B" w14:textId="77777777" w:rsidR="000B51C8" w:rsidRPr="002E505B" w:rsidRDefault="000B51C8" w:rsidP="002E505B">
            <w:pPr>
              <w:spacing w:after="0"/>
              <w:rPr>
                <w:sz w:val="20"/>
                <w:szCs w:val="20"/>
                <w:lang w:val="ro-RO"/>
              </w:rPr>
            </w:pPr>
            <w:r w:rsidRPr="002E505B">
              <w:rPr>
                <w:sz w:val="20"/>
                <w:szCs w:val="20"/>
                <w:lang w:val="ro-RO"/>
              </w:rPr>
              <w:t xml:space="preserve">Consumul serviciilor de către populație </w:t>
            </w:r>
          </w:p>
        </w:tc>
        <w:tc>
          <w:tcPr>
            <w:tcW w:w="2693" w:type="dxa"/>
          </w:tcPr>
          <w:p w14:paraId="4B51A976" w14:textId="77777777" w:rsidR="000B51C8" w:rsidRPr="002E505B" w:rsidRDefault="000B51C8" w:rsidP="002E505B">
            <w:pPr>
              <w:spacing w:after="0"/>
              <w:rPr>
                <w:sz w:val="20"/>
                <w:szCs w:val="20"/>
                <w:lang w:val="ro-RO"/>
              </w:rPr>
            </w:pPr>
          </w:p>
        </w:tc>
      </w:tr>
      <w:tr w:rsidR="000B51C8" w:rsidRPr="002E505B" w14:paraId="47AA1297" w14:textId="77777777" w:rsidTr="00D24A0C">
        <w:tc>
          <w:tcPr>
            <w:tcW w:w="522" w:type="dxa"/>
          </w:tcPr>
          <w:p w14:paraId="037151FD" w14:textId="436B7671" w:rsidR="000B51C8" w:rsidRPr="002E505B" w:rsidRDefault="000B51C8" w:rsidP="002E505B">
            <w:pPr>
              <w:spacing w:after="0"/>
              <w:rPr>
                <w:sz w:val="20"/>
                <w:szCs w:val="20"/>
                <w:lang w:val="ro-RO"/>
              </w:rPr>
            </w:pPr>
          </w:p>
        </w:tc>
        <w:tc>
          <w:tcPr>
            <w:tcW w:w="2437" w:type="dxa"/>
          </w:tcPr>
          <w:p w14:paraId="2D62FE53" w14:textId="36F72C4E" w:rsidR="000B51C8" w:rsidRPr="002E505B" w:rsidRDefault="000B51C8" w:rsidP="002E505B">
            <w:pPr>
              <w:spacing w:after="0"/>
              <w:rPr>
                <w:sz w:val="20"/>
                <w:szCs w:val="20"/>
                <w:lang w:val="ro-RO"/>
              </w:rPr>
            </w:pPr>
          </w:p>
        </w:tc>
        <w:tc>
          <w:tcPr>
            <w:tcW w:w="1856" w:type="dxa"/>
          </w:tcPr>
          <w:p w14:paraId="49C37E75" w14:textId="307C989A" w:rsidR="000B51C8" w:rsidRPr="002E505B" w:rsidRDefault="000B51C8" w:rsidP="002E505B">
            <w:pPr>
              <w:spacing w:after="0"/>
              <w:rPr>
                <w:sz w:val="20"/>
                <w:szCs w:val="20"/>
                <w:lang w:val="ro-RO"/>
              </w:rPr>
            </w:pPr>
          </w:p>
        </w:tc>
        <w:tc>
          <w:tcPr>
            <w:tcW w:w="1843" w:type="dxa"/>
          </w:tcPr>
          <w:p w14:paraId="39D456E4" w14:textId="4A1F5E97" w:rsidR="000B51C8" w:rsidRPr="002E505B" w:rsidRDefault="000B51C8" w:rsidP="002E505B">
            <w:pPr>
              <w:spacing w:after="0"/>
              <w:rPr>
                <w:sz w:val="20"/>
                <w:szCs w:val="20"/>
                <w:lang w:val="ro-RO"/>
              </w:rPr>
            </w:pPr>
          </w:p>
        </w:tc>
        <w:tc>
          <w:tcPr>
            <w:tcW w:w="2693" w:type="dxa"/>
          </w:tcPr>
          <w:p w14:paraId="22162C31" w14:textId="7612CBBF" w:rsidR="000B51C8" w:rsidRPr="002E505B" w:rsidRDefault="000B51C8" w:rsidP="002E505B">
            <w:pPr>
              <w:spacing w:after="0"/>
              <w:rPr>
                <w:sz w:val="20"/>
                <w:szCs w:val="20"/>
                <w:lang w:val="ro-RO"/>
              </w:rPr>
            </w:pPr>
          </w:p>
        </w:tc>
      </w:tr>
      <w:tr w:rsidR="000B51C8" w:rsidRPr="002E505B" w14:paraId="7E35241B" w14:textId="77777777" w:rsidTr="00D24A0C">
        <w:tc>
          <w:tcPr>
            <w:tcW w:w="9351" w:type="dxa"/>
            <w:gridSpan w:val="5"/>
          </w:tcPr>
          <w:p w14:paraId="62980CEF" w14:textId="77777777" w:rsidR="000B51C8" w:rsidRPr="002E505B" w:rsidRDefault="000B51C8" w:rsidP="002E505B">
            <w:pPr>
              <w:spacing w:after="0"/>
              <w:rPr>
                <w:sz w:val="20"/>
                <w:szCs w:val="20"/>
                <w:lang w:val="ro-RO"/>
              </w:rPr>
            </w:pPr>
            <w:r w:rsidRPr="002E505B">
              <w:rPr>
                <w:sz w:val="20"/>
                <w:szCs w:val="20"/>
                <w:lang w:val="ro-RO"/>
              </w:rPr>
              <w:t xml:space="preserve">Evidența combustibilului și lubrifianților   </w:t>
            </w:r>
          </w:p>
        </w:tc>
      </w:tr>
      <w:tr w:rsidR="000B51C8" w:rsidRPr="002E505B" w14:paraId="7C38A2EA" w14:textId="77777777" w:rsidTr="00D24A0C">
        <w:tc>
          <w:tcPr>
            <w:tcW w:w="522" w:type="dxa"/>
          </w:tcPr>
          <w:p w14:paraId="57B7269A" w14:textId="7A23564F" w:rsidR="000B51C8" w:rsidRPr="002E505B" w:rsidRDefault="000B51C8" w:rsidP="002E505B">
            <w:pPr>
              <w:spacing w:after="0"/>
              <w:rPr>
                <w:sz w:val="20"/>
                <w:szCs w:val="20"/>
                <w:lang w:val="ro-RO"/>
              </w:rPr>
            </w:pPr>
          </w:p>
        </w:tc>
        <w:tc>
          <w:tcPr>
            <w:tcW w:w="2437" w:type="dxa"/>
          </w:tcPr>
          <w:p w14:paraId="2850D975" w14:textId="124848F3" w:rsidR="000B51C8" w:rsidRPr="002E505B" w:rsidRDefault="000B51C8" w:rsidP="002E505B">
            <w:pPr>
              <w:spacing w:after="0"/>
              <w:rPr>
                <w:sz w:val="20"/>
                <w:szCs w:val="20"/>
                <w:lang w:val="ro-RO"/>
              </w:rPr>
            </w:pPr>
          </w:p>
        </w:tc>
        <w:tc>
          <w:tcPr>
            <w:tcW w:w="1856" w:type="dxa"/>
          </w:tcPr>
          <w:p w14:paraId="40B32C7B" w14:textId="269737E6" w:rsidR="000B51C8" w:rsidRPr="002E505B" w:rsidRDefault="000B51C8" w:rsidP="002E505B">
            <w:pPr>
              <w:spacing w:after="0"/>
              <w:rPr>
                <w:sz w:val="20"/>
                <w:szCs w:val="20"/>
                <w:lang w:val="ro-RO"/>
              </w:rPr>
            </w:pPr>
          </w:p>
        </w:tc>
        <w:tc>
          <w:tcPr>
            <w:tcW w:w="1843" w:type="dxa"/>
          </w:tcPr>
          <w:p w14:paraId="34BE2F65" w14:textId="2E20422B" w:rsidR="000B51C8" w:rsidRPr="002E505B" w:rsidRDefault="000B51C8" w:rsidP="002E505B">
            <w:pPr>
              <w:spacing w:after="0"/>
              <w:rPr>
                <w:sz w:val="20"/>
                <w:szCs w:val="20"/>
                <w:lang w:val="ro-RO"/>
              </w:rPr>
            </w:pPr>
          </w:p>
        </w:tc>
        <w:tc>
          <w:tcPr>
            <w:tcW w:w="2693" w:type="dxa"/>
          </w:tcPr>
          <w:p w14:paraId="7F2CFED1" w14:textId="0CAB992E" w:rsidR="000B51C8" w:rsidRPr="002E505B" w:rsidRDefault="000B51C8" w:rsidP="002E505B">
            <w:pPr>
              <w:spacing w:after="0"/>
              <w:rPr>
                <w:sz w:val="20"/>
                <w:szCs w:val="20"/>
                <w:lang w:val="ro-RO"/>
              </w:rPr>
            </w:pPr>
          </w:p>
        </w:tc>
      </w:tr>
      <w:tr w:rsidR="000B51C8" w:rsidRPr="002E505B" w14:paraId="53D1CBFC" w14:textId="77777777" w:rsidTr="00D24A0C">
        <w:tc>
          <w:tcPr>
            <w:tcW w:w="9351" w:type="dxa"/>
            <w:gridSpan w:val="5"/>
          </w:tcPr>
          <w:p w14:paraId="23CEE91D" w14:textId="77777777" w:rsidR="000B51C8" w:rsidRPr="002E505B" w:rsidRDefault="000B51C8" w:rsidP="002E505B">
            <w:pPr>
              <w:spacing w:after="0"/>
              <w:rPr>
                <w:sz w:val="20"/>
                <w:szCs w:val="20"/>
                <w:lang w:val="ro-RO"/>
              </w:rPr>
            </w:pPr>
            <w:r w:rsidRPr="002E505B">
              <w:rPr>
                <w:sz w:val="20"/>
                <w:szCs w:val="20"/>
                <w:lang w:val="ro-RO"/>
              </w:rPr>
              <w:t xml:space="preserve">Starea infrastructurii </w:t>
            </w:r>
          </w:p>
        </w:tc>
      </w:tr>
      <w:tr w:rsidR="000B51C8" w:rsidRPr="002E505B" w14:paraId="2ADFD904" w14:textId="77777777" w:rsidTr="00D24A0C">
        <w:tc>
          <w:tcPr>
            <w:tcW w:w="522" w:type="dxa"/>
          </w:tcPr>
          <w:p w14:paraId="328B6335" w14:textId="44FF5735" w:rsidR="000B51C8" w:rsidRPr="002E505B" w:rsidRDefault="000B51C8" w:rsidP="002E505B">
            <w:pPr>
              <w:spacing w:after="0"/>
              <w:rPr>
                <w:sz w:val="20"/>
                <w:szCs w:val="20"/>
                <w:lang w:val="ro-RO"/>
              </w:rPr>
            </w:pPr>
          </w:p>
        </w:tc>
        <w:tc>
          <w:tcPr>
            <w:tcW w:w="2437" w:type="dxa"/>
          </w:tcPr>
          <w:p w14:paraId="2869A7DF" w14:textId="5FF13EB4" w:rsidR="000B51C8" w:rsidRPr="002E505B" w:rsidRDefault="000B51C8" w:rsidP="002E505B">
            <w:pPr>
              <w:spacing w:after="0"/>
              <w:rPr>
                <w:sz w:val="20"/>
                <w:szCs w:val="20"/>
                <w:lang w:val="ro-RO"/>
              </w:rPr>
            </w:pPr>
          </w:p>
        </w:tc>
        <w:tc>
          <w:tcPr>
            <w:tcW w:w="1856" w:type="dxa"/>
          </w:tcPr>
          <w:p w14:paraId="7859D1A7" w14:textId="2A537D0E" w:rsidR="000B51C8" w:rsidRPr="002E505B" w:rsidRDefault="000B51C8" w:rsidP="002E505B">
            <w:pPr>
              <w:spacing w:after="0"/>
              <w:rPr>
                <w:sz w:val="20"/>
                <w:szCs w:val="20"/>
                <w:lang w:val="ro-RO"/>
              </w:rPr>
            </w:pPr>
          </w:p>
        </w:tc>
        <w:tc>
          <w:tcPr>
            <w:tcW w:w="1843" w:type="dxa"/>
          </w:tcPr>
          <w:p w14:paraId="28CCE3FD" w14:textId="48CE3852" w:rsidR="000B51C8" w:rsidRPr="002E505B" w:rsidRDefault="000B51C8" w:rsidP="002E505B">
            <w:pPr>
              <w:spacing w:after="0"/>
              <w:rPr>
                <w:sz w:val="20"/>
                <w:szCs w:val="20"/>
                <w:lang w:val="ro-RO"/>
              </w:rPr>
            </w:pPr>
          </w:p>
        </w:tc>
        <w:tc>
          <w:tcPr>
            <w:tcW w:w="2693" w:type="dxa"/>
          </w:tcPr>
          <w:p w14:paraId="57531F2D" w14:textId="38B31234" w:rsidR="000B51C8" w:rsidRPr="002E505B" w:rsidRDefault="000B51C8" w:rsidP="002E505B">
            <w:pPr>
              <w:spacing w:after="0"/>
              <w:rPr>
                <w:sz w:val="20"/>
                <w:szCs w:val="20"/>
                <w:lang w:val="ro-RO"/>
              </w:rPr>
            </w:pPr>
          </w:p>
        </w:tc>
      </w:tr>
      <w:tr w:rsidR="000B51C8" w:rsidRPr="002E505B" w14:paraId="3F4016BC" w14:textId="77777777" w:rsidTr="00D24A0C">
        <w:tc>
          <w:tcPr>
            <w:tcW w:w="9351" w:type="dxa"/>
            <w:gridSpan w:val="5"/>
          </w:tcPr>
          <w:p w14:paraId="689535DC" w14:textId="77777777" w:rsidR="000B51C8" w:rsidRPr="002E505B" w:rsidRDefault="000B51C8" w:rsidP="002E505B">
            <w:pPr>
              <w:spacing w:after="0"/>
              <w:rPr>
                <w:sz w:val="20"/>
                <w:szCs w:val="20"/>
                <w:lang w:val="ro-RO"/>
              </w:rPr>
            </w:pPr>
            <w:r w:rsidRPr="002E505B">
              <w:rPr>
                <w:sz w:val="20"/>
                <w:szCs w:val="20"/>
                <w:lang w:val="ro-RO"/>
              </w:rPr>
              <w:t xml:space="preserve">Cheltuieli operaționale </w:t>
            </w:r>
          </w:p>
        </w:tc>
      </w:tr>
      <w:tr w:rsidR="000B51C8" w:rsidRPr="002E505B" w14:paraId="75347F5D" w14:textId="77777777" w:rsidTr="00D24A0C">
        <w:tc>
          <w:tcPr>
            <w:tcW w:w="522" w:type="dxa"/>
          </w:tcPr>
          <w:p w14:paraId="18B4EDA9" w14:textId="4199D627" w:rsidR="000B51C8" w:rsidRPr="002E505B" w:rsidRDefault="000B51C8" w:rsidP="002E505B">
            <w:pPr>
              <w:spacing w:after="0"/>
              <w:rPr>
                <w:sz w:val="20"/>
                <w:szCs w:val="20"/>
                <w:lang w:val="ro-RO"/>
              </w:rPr>
            </w:pPr>
          </w:p>
        </w:tc>
        <w:tc>
          <w:tcPr>
            <w:tcW w:w="2437" w:type="dxa"/>
          </w:tcPr>
          <w:p w14:paraId="700E2B2F" w14:textId="4B9C2DE7" w:rsidR="000B51C8" w:rsidRPr="002E505B" w:rsidRDefault="000B51C8" w:rsidP="002E505B">
            <w:pPr>
              <w:spacing w:after="0"/>
              <w:rPr>
                <w:sz w:val="20"/>
                <w:szCs w:val="20"/>
                <w:lang w:val="ro-RO"/>
              </w:rPr>
            </w:pPr>
          </w:p>
        </w:tc>
        <w:tc>
          <w:tcPr>
            <w:tcW w:w="1856" w:type="dxa"/>
          </w:tcPr>
          <w:p w14:paraId="6A9B8C27" w14:textId="23749C48" w:rsidR="000B51C8" w:rsidRPr="002E505B" w:rsidRDefault="000B51C8" w:rsidP="002E505B">
            <w:pPr>
              <w:spacing w:after="0"/>
              <w:rPr>
                <w:sz w:val="20"/>
                <w:szCs w:val="20"/>
                <w:lang w:val="ro-RO"/>
              </w:rPr>
            </w:pPr>
          </w:p>
        </w:tc>
        <w:tc>
          <w:tcPr>
            <w:tcW w:w="1843" w:type="dxa"/>
          </w:tcPr>
          <w:p w14:paraId="6C5CAB87" w14:textId="1FCA0027" w:rsidR="000B51C8" w:rsidRPr="002E505B" w:rsidRDefault="000B51C8" w:rsidP="002E505B">
            <w:pPr>
              <w:spacing w:after="0"/>
              <w:rPr>
                <w:sz w:val="20"/>
                <w:szCs w:val="20"/>
                <w:lang w:val="ro-RO"/>
              </w:rPr>
            </w:pPr>
          </w:p>
        </w:tc>
        <w:tc>
          <w:tcPr>
            <w:tcW w:w="2693" w:type="dxa"/>
          </w:tcPr>
          <w:p w14:paraId="3A2D4172" w14:textId="12C1619A" w:rsidR="000B51C8" w:rsidRPr="002E505B" w:rsidRDefault="000B51C8" w:rsidP="002E505B">
            <w:pPr>
              <w:spacing w:after="0"/>
              <w:rPr>
                <w:sz w:val="20"/>
                <w:szCs w:val="20"/>
                <w:lang w:val="ro-RO"/>
              </w:rPr>
            </w:pPr>
          </w:p>
        </w:tc>
      </w:tr>
      <w:tr w:rsidR="000B51C8" w:rsidRPr="002E505B" w14:paraId="4691D8DC" w14:textId="77777777" w:rsidTr="00D24A0C">
        <w:tc>
          <w:tcPr>
            <w:tcW w:w="522" w:type="dxa"/>
            <w:shd w:val="clear" w:color="auto" w:fill="FFFFFF"/>
          </w:tcPr>
          <w:p w14:paraId="7A070187" w14:textId="10AF81E0" w:rsidR="000B51C8" w:rsidRPr="002E505B" w:rsidRDefault="000B51C8" w:rsidP="002E505B">
            <w:pPr>
              <w:spacing w:after="0"/>
              <w:rPr>
                <w:sz w:val="20"/>
                <w:szCs w:val="20"/>
                <w:lang w:val="ro-RO"/>
              </w:rPr>
            </w:pPr>
          </w:p>
        </w:tc>
        <w:tc>
          <w:tcPr>
            <w:tcW w:w="2437" w:type="dxa"/>
            <w:shd w:val="clear" w:color="auto" w:fill="FFFFFF"/>
          </w:tcPr>
          <w:p w14:paraId="79D283DD" w14:textId="18625DA7" w:rsidR="000B51C8" w:rsidRPr="002E505B" w:rsidRDefault="000B51C8" w:rsidP="002E505B">
            <w:pPr>
              <w:spacing w:after="0"/>
              <w:rPr>
                <w:sz w:val="20"/>
                <w:szCs w:val="20"/>
                <w:lang w:val="ro-RO"/>
              </w:rPr>
            </w:pPr>
          </w:p>
        </w:tc>
        <w:tc>
          <w:tcPr>
            <w:tcW w:w="1856" w:type="dxa"/>
            <w:shd w:val="clear" w:color="auto" w:fill="FFFFFF"/>
          </w:tcPr>
          <w:p w14:paraId="1C199DD0" w14:textId="5EA26DFD" w:rsidR="000B51C8" w:rsidRPr="002E505B" w:rsidRDefault="000B51C8" w:rsidP="002E505B">
            <w:pPr>
              <w:spacing w:after="0"/>
              <w:rPr>
                <w:sz w:val="20"/>
                <w:szCs w:val="20"/>
                <w:lang w:val="ro-RO"/>
              </w:rPr>
            </w:pPr>
          </w:p>
        </w:tc>
        <w:tc>
          <w:tcPr>
            <w:tcW w:w="1843" w:type="dxa"/>
            <w:shd w:val="clear" w:color="auto" w:fill="FFFFFF"/>
          </w:tcPr>
          <w:p w14:paraId="1DC7F707" w14:textId="75447752" w:rsidR="000B51C8" w:rsidRPr="002E505B" w:rsidRDefault="000B51C8" w:rsidP="002E505B">
            <w:pPr>
              <w:spacing w:after="0"/>
              <w:rPr>
                <w:sz w:val="20"/>
                <w:szCs w:val="20"/>
                <w:lang w:val="ro-RO"/>
              </w:rPr>
            </w:pPr>
          </w:p>
        </w:tc>
        <w:tc>
          <w:tcPr>
            <w:tcW w:w="2693" w:type="dxa"/>
            <w:shd w:val="clear" w:color="auto" w:fill="FFFFFF"/>
          </w:tcPr>
          <w:p w14:paraId="1B5C7F71" w14:textId="45B96AD6" w:rsidR="000B51C8" w:rsidRPr="002E505B" w:rsidRDefault="000B51C8" w:rsidP="002E505B">
            <w:pPr>
              <w:spacing w:after="0"/>
              <w:rPr>
                <w:sz w:val="20"/>
                <w:szCs w:val="20"/>
                <w:lang w:val="ro-RO"/>
              </w:rPr>
            </w:pPr>
          </w:p>
        </w:tc>
      </w:tr>
      <w:tr w:rsidR="000B51C8" w:rsidRPr="002E505B" w14:paraId="02CD06AA" w14:textId="77777777" w:rsidTr="00D24A0C">
        <w:tc>
          <w:tcPr>
            <w:tcW w:w="9351" w:type="dxa"/>
            <w:gridSpan w:val="5"/>
            <w:shd w:val="clear" w:color="auto" w:fill="FFFFFF"/>
          </w:tcPr>
          <w:p w14:paraId="64393C59" w14:textId="77777777" w:rsidR="000B51C8" w:rsidRPr="002E505B" w:rsidRDefault="000B51C8" w:rsidP="002E505B">
            <w:pPr>
              <w:spacing w:after="0"/>
              <w:rPr>
                <w:sz w:val="20"/>
                <w:szCs w:val="20"/>
                <w:lang w:val="ro-RO"/>
              </w:rPr>
            </w:pPr>
            <w:r w:rsidRPr="002E505B">
              <w:rPr>
                <w:sz w:val="20"/>
                <w:szCs w:val="20"/>
                <w:lang w:val="ro-RO"/>
              </w:rPr>
              <w:t xml:space="preserve">Sustenabilitatea financiară </w:t>
            </w:r>
          </w:p>
        </w:tc>
      </w:tr>
      <w:tr w:rsidR="000B51C8" w:rsidRPr="002E505B" w14:paraId="5574AC6A" w14:textId="77777777" w:rsidTr="00D24A0C">
        <w:tc>
          <w:tcPr>
            <w:tcW w:w="522" w:type="dxa"/>
            <w:shd w:val="clear" w:color="auto" w:fill="FFFFFF"/>
          </w:tcPr>
          <w:p w14:paraId="0E85638E" w14:textId="6D8318D9" w:rsidR="000B51C8" w:rsidRPr="002E505B" w:rsidRDefault="000B51C8" w:rsidP="002E505B">
            <w:pPr>
              <w:spacing w:after="0"/>
              <w:rPr>
                <w:sz w:val="20"/>
                <w:szCs w:val="20"/>
                <w:lang w:val="ro-RO"/>
              </w:rPr>
            </w:pPr>
          </w:p>
        </w:tc>
        <w:tc>
          <w:tcPr>
            <w:tcW w:w="2437" w:type="dxa"/>
            <w:shd w:val="clear" w:color="auto" w:fill="FFFFFF"/>
          </w:tcPr>
          <w:p w14:paraId="2E48F01E" w14:textId="5BD3F5A1" w:rsidR="000B51C8" w:rsidRPr="002E505B" w:rsidRDefault="000B51C8" w:rsidP="002E505B">
            <w:pPr>
              <w:spacing w:after="0"/>
              <w:rPr>
                <w:sz w:val="20"/>
                <w:szCs w:val="20"/>
                <w:lang w:val="ro-RO"/>
              </w:rPr>
            </w:pPr>
          </w:p>
        </w:tc>
        <w:tc>
          <w:tcPr>
            <w:tcW w:w="1856" w:type="dxa"/>
            <w:shd w:val="clear" w:color="auto" w:fill="FFFFFF"/>
          </w:tcPr>
          <w:p w14:paraId="3F307BDA" w14:textId="637D5FE0" w:rsidR="000B51C8" w:rsidRPr="002E505B" w:rsidRDefault="000B51C8" w:rsidP="002E505B">
            <w:pPr>
              <w:spacing w:after="0"/>
              <w:rPr>
                <w:sz w:val="20"/>
                <w:szCs w:val="20"/>
                <w:lang w:val="ro-RO"/>
              </w:rPr>
            </w:pPr>
          </w:p>
        </w:tc>
        <w:tc>
          <w:tcPr>
            <w:tcW w:w="1843" w:type="dxa"/>
            <w:shd w:val="clear" w:color="auto" w:fill="FFFFFF"/>
          </w:tcPr>
          <w:p w14:paraId="420C2294" w14:textId="4262CDC9" w:rsidR="000B51C8" w:rsidRPr="002E505B" w:rsidRDefault="000B51C8" w:rsidP="002E505B">
            <w:pPr>
              <w:spacing w:after="0"/>
              <w:rPr>
                <w:sz w:val="20"/>
                <w:szCs w:val="20"/>
                <w:lang w:val="ro-RO"/>
              </w:rPr>
            </w:pPr>
          </w:p>
        </w:tc>
        <w:tc>
          <w:tcPr>
            <w:tcW w:w="2693" w:type="dxa"/>
            <w:shd w:val="clear" w:color="auto" w:fill="FFFFFF"/>
          </w:tcPr>
          <w:p w14:paraId="66974D13" w14:textId="38161650" w:rsidR="000B51C8" w:rsidRPr="002E505B" w:rsidRDefault="000B51C8" w:rsidP="002E505B">
            <w:pPr>
              <w:spacing w:after="0"/>
              <w:rPr>
                <w:sz w:val="20"/>
                <w:szCs w:val="20"/>
                <w:lang w:val="ro-RO"/>
              </w:rPr>
            </w:pPr>
          </w:p>
        </w:tc>
      </w:tr>
      <w:tr w:rsidR="000B51C8" w:rsidRPr="002E505B" w14:paraId="4BCB8F98" w14:textId="77777777" w:rsidTr="00D24A0C">
        <w:tc>
          <w:tcPr>
            <w:tcW w:w="522" w:type="dxa"/>
            <w:shd w:val="clear" w:color="auto" w:fill="FFFFFF"/>
          </w:tcPr>
          <w:p w14:paraId="78074887" w14:textId="04AB4AFD" w:rsidR="000B51C8" w:rsidRPr="002E505B" w:rsidRDefault="000B51C8" w:rsidP="002E505B">
            <w:pPr>
              <w:spacing w:after="0"/>
              <w:rPr>
                <w:sz w:val="20"/>
                <w:szCs w:val="20"/>
                <w:lang w:val="ro-RO"/>
              </w:rPr>
            </w:pPr>
          </w:p>
        </w:tc>
        <w:tc>
          <w:tcPr>
            <w:tcW w:w="2437" w:type="dxa"/>
            <w:shd w:val="clear" w:color="auto" w:fill="FFFFFF"/>
          </w:tcPr>
          <w:p w14:paraId="4A766412" w14:textId="636DC1A9" w:rsidR="000B51C8" w:rsidRPr="002E505B" w:rsidRDefault="000B51C8" w:rsidP="002E505B">
            <w:pPr>
              <w:spacing w:after="0"/>
              <w:rPr>
                <w:sz w:val="20"/>
                <w:szCs w:val="20"/>
                <w:lang w:val="ro-RO"/>
              </w:rPr>
            </w:pPr>
          </w:p>
        </w:tc>
        <w:tc>
          <w:tcPr>
            <w:tcW w:w="1856" w:type="dxa"/>
            <w:shd w:val="clear" w:color="auto" w:fill="FFFFFF"/>
          </w:tcPr>
          <w:p w14:paraId="3AE9D849" w14:textId="77C53421" w:rsidR="000B51C8" w:rsidRPr="002E505B" w:rsidRDefault="000B51C8" w:rsidP="002E505B">
            <w:pPr>
              <w:spacing w:after="0"/>
              <w:rPr>
                <w:sz w:val="20"/>
                <w:szCs w:val="20"/>
                <w:lang w:val="ro-RO"/>
              </w:rPr>
            </w:pPr>
          </w:p>
        </w:tc>
        <w:tc>
          <w:tcPr>
            <w:tcW w:w="1843" w:type="dxa"/>
            <w:shd w:val="clear" w:color="auto" w:fill="FFFFFF"/>
          </w:tcPr>
          <w:p w14:paraId="381B48E1" w14:textId="6543DEBF" w:rsidR="000B51C8" w:rsidRPr="002E505B" w:rsidRDefault="000B51C8" w:rsidP="002E505B">
            <w:pPr>
              <w:spacing w:after="0"/>
              <w:rPr>
                <w:sz w:val="20"/>
                <w:szCs w:val="20"/>
                <w:lang w:val="ro-RO"/>
              </w:rPr>
            </w:pPr>
          </w:p>
        </w:tc>
        <w:tc>
          <w:tcPr>
            <w:tcW w:w="2693" w:type="dxa"/>
            <w:shd w:val="clear" w:color="auto" w:fill="FFFFFF"/>
          </w:tcPr>
          <w:p w14:paraId="09C7A9D9" w14:textId="595D243B" w:rsidR="000B51C8" w:rsidRPr="002E505B" w:rsidRDefault="000B51C8" w:rsidP="002E505B">
            <w:pPr>
              <w:spacing w:after="0"/>
              <w:rPr>
                <w:sz w:val="20"/>
                <w:szCs w:val="20"/>
                <w:lang w:val="ro-RO"/>
              </w:rPr>
            </w:pPr>
          </w:p>
        </w:tc>
      </w:tr>
      <w:tr w:rsidR="000B51C8" w:rsidRPr="002E505B" w14:paraId="34BB38B2" w14:textId="77777777" w:rsidTr="00D24A0C">
        <w:tc>
          <w:tcPr>
            <w:tcW w:w="522" w:type="dxa"/>
            <w:shd w:val="clear" w:color="auto" w:fill="FFFFFF"/>
          </w:tcPr>
          <w:p w14:paraId="5B50A909" w14:textId="7F3A5B9D" w:rsidR="000B51C8" w:rsidRPr="002E505B" w:rsidRDefault="000B51C8" w:rsidP="002E505B">
            <w:pPr>
              <w:spacing w:after="0"/>
              <w:rPr>
                <w:sz w:val="20"/>
                <w:szCs w:val="20"/>
                <w:lang w:val="ro-RO"/>
              </w:rPr>
            </w:pPr>
          </w:p>
        </w:tc>
        <w:tc>
          <w:tcPr>
            <w:tcW w:w="2437" w:type="dxa"/>
            <w:shd w:val="clear" w:color="auto" w:fill="FFFFFF"/>
          </w:tcPr>
          <w:p w14:paraId="4071B0E9" w14:textId="22D27760" w:rsidR="000B51C8" w:rsidRPr="002E505B" w:rsidRDefault="000B51C8" w:rsidP="002E505B">
            <w:pPr>
              <w:spacing w:after="0"/>
              <w:rPr>
                <w:sz w:val="20"/>
                <w:szCs w:val="20"/>
                <w:lang w:val="ro-RO"/>
              </w:rPr>
            </w:pPr>
          </w:p>
        </w:tc>
        <w:tc>
          <w:tcPr>
            <w:tcW w:w="1856" w:type="dxa"/>
            <w:shd w:val="clear" w:color="auto" w:fill="FFFFFF"/>
          </w:tcPr>
          <w:p w14:paraId="649CB109" w14:textId="5FF3B0CC" w:rsidR="000B51C8" w:rsidRPr="002E505B" w:rsidRDefault="000B51C8" w:rsidP="002E505B">
            <w:pPr>
              <w:spacing w:after="0"/>
              <w:rPr>
                <w:sz w:val="20"/>
                <w:szCs w:val="20"/>
                <w:lang w:val="ro-RO"/>
              </w:rPr>
            </w:pPr>
          </w:p>
        </w:tc>
        <w:tc>
          <w:tcPr>
            <w:tcW w:w="1843" w:type="dxa"/>
            <w:shd w:val="clear" w:color="auto" w:fill="FFFFFF"/>
          </w:tcPr>
          <w:p w14:paraId="6A4090AA" w14:textId="53A444E4" w:rsidR="000B51C8" w:rsidRPr="002E505B" w:rsidRDefault="000B51C8" w:rsidP="002E505B">
            <w:pPr>
              <w:spacing w:after="0"/>
              <w:rPr>
                <w:sz w:val="20"/>
                <w:szCs w:val="20"/>
                <w:lang w:val="ro-RO"/>
              </w:rPr>
            </w:pPr>
          </w:p>
        </w:tc>
        <w:tc>
          <w:tcPr>
            <w:tcW w:w="2693" w:type="dxa"/>
            <w:shd w:val="clear" w:color="auto" w:fill="FFFFFF"/>
          </w:tcPr>
          <w:p w14:paraId="49FAC743" w14:textId="3A68702D" w:rsidR="000B51C8" w:rsidRPr="002E505B" w:rsidRDefault="000B51C8" w:rsidP="002E505B">
            <w:pPr>
              <w:spacing w:after="0"/>
              <w:rPr>
                <w:sz w:val="20"/>
                <w:szCs w:val="20"/>
                <w:lang w:val="ro-RO"/>
              </w:rPr>
            </w:pPr>
          </w:p>
        </w:tc>
      </w:tr>
      <w:tr w:rsidR="000B51C8" w:rsidRPr="002E505B" w14:paraId="3CE2161B" w14:textId="77777777" w:rsidTr="00D24A0C">
        <w:tc>
          <w:tcPr>
            <w:tcW w:w="9351" w:type="dxa"/>
            <w:gridSpan w:val="5"/>
          </w:tcPr>
          <w:p w14:paraId="0D7AD8F6" w14:textId="77777777" w:rsidR="000B51C8" w:rsidRPr="002E505B" w:rsidRDefault="000B51C8" w:rsidP="002E505B">
            <w:pPr>
              <w:spacing w:after="0"/>
              <w:rPr>
                <w:sz w:val="20"/>
                <w:szCs w:val="20"/>
                <w:lang w:val="ro-RO"/>
              </w:rPr>
            </w:pPr>
            <w:r w:rsidRPr="002E505B">
              <w:rPr>
                <w:sz w:val="20"/>
                <w:szCs w:val="20"/>
                <w:lang w:val="ro-RO"/>
              </w:rPr>
              <w:t xml:space="preserve">Satisfacția de calitatea serviciului </w:t>
            </w:r>
          </w:p>
        </w:tc>
      </w:tr>
      <w:tr w:rsidR="000B51C8" w:rsidRPr="002E505B" w14:paraId="16A640AE" w14:textId="77777777" w:rsidTr="00D24A0C">
        <w:tc>
          <w:tcPr>
            <w:tcW w:w="522" w:type="dxa"/>
          </w:tcPr>
          <w:p w14:paraId="4876E140" w14:textId="4F8FE5C0" w:rsidR="000B51C8" w:rsidRPr="002E505B" w:rsidRDefault="000B51C8" w:rsidP="002E505B">
            <w:pPr>
              <w:spacing w:after="0"/>
              <w:rPr>
                <w:sz w:val="20"/>
                <w:szCs w:val="20"/>
                <w:lang w:val="ro-RO"/>
              </w:rPr>
            </w:pPr>
          </w:p>
        </w:tc>
        <w:tc>
          <w:tcPr>
            <w:tcW w:w="2437" w:type="dxa"/>
          </w:tcPr>
          <w:p w14:paraId="13AC2D1E" w14:textId="38487A7D" w:rsidR="000B51C8" w:rsidRPr="002E505B" w:rsidRDefault="000B51C8" w:rsidP="002E505B">
            <w:pPr>
              <w:spacing w:after="0"/>
              <w:rPr>
                <w:sz w:val="20"/>
                <w:szCs w:val="20"/>
                <w:lang w:val="ro-RO"/>
              </w:rPr>
            </w:pPr>
          </w:p>
        </w:tc>
        <w:tc>
          <w:tcPr>
            <w:tcW w:w="1856" w:type="dxa"/>
          </w:tcPr>
          <w:p w14:paraId="4F4B9BB5" w14:textId="6AE6EE15" w:rsidR="000B51C8" w:rsidRPr="002E505B" w:rsidRDefault="000B51C8" w:rsidP="002E505B">
            <w:pPr>
              <w:spacing w:after="0"/>
              <w:rPr>
                <w:sz w:val="20"/>
                <w:szCs w:val="20"/>
                <w:lang w:val="ro-RO"/>
              </w:rPr>
            </w:pPr>
          </w:p>
        </w:tc>
        <w:tc>
          <w:tcPr>
            <w:tcW w:w="1843" w:type="dxa"/>
          </w:tcPr>
          <w:p w14:paraId="22A1575B" w14:textId="408289A2" w:rsidR="000B51C8" w:rsidRPr="002E505B" w:rsidRDefault="000B51C8" w:rsidP="002E505B">
            <w:pPr>
              <w:spacing w:after="0"/>
              <w:rPr>
                <w:sz w:val="20"/>
                <w:szCs w:val="20"/>
                <w:lang w:val="ro-RO"/>
              </w:rPr>
            </w:pPr>
          </w:p>
        </w:tc>
        <w:tc>
          <w:tcPr>
            <w:tcW w:w="2693" w:type="dxa"/>
          </w:tcPr>
          <w:p w14:paraId="22A1076A" w14:textId="7CD989A5" w:rsidR="000B51C8" w:rsidRPr="002E505B" w:rsidRDefault="000B51C8" w:rsidP="002E505B">
            <w:pPr>
              <w:spacing w:after="0"/>
              <w:rPr>
                <w:sz w:val="20"/>
                <w:szCs w:val="20"/>
                <w:lang w:val="ro-RO"/>
              </w:rPr>
            </w:pPr>
          </w:p>
        </w:tc>
      </w:tr>
    </w:tbl>
    <w:p w14:paraId="4FEAD587" w14:textId="77777777" w:rsidR="000B51C8" w:rsidRPr="000B51C8" w:rsidRDefault="000B51C8" w:rsidP="006B117D"/>
    <w:p w14:paraId="0AECD028" w14:textId="27D7A1C3" w:rsidR="005D3A75" w:rsidRPr="006B117D" w:rsidRDefault="005D3A75" w:rsidP="002E505B">
      <w:pPr>
        <w:pStyle w:val="Heading3"/>
      </w:pPr>
      <w:r w:rsidRPr="006B117D">
        <w:t>Ședința #</w:t>
      </w:r>
      <w:r w:rsidR="00466CBC" w:rsidRPr="006B117D">
        <w:t>2</w:t>
      </w:r>
      <w:r w:rsidRPr="006B117D">
        <w:t xml:space="preserve"> de </w:t>
      </w:r>
      <w:r w:rsidR="00466CBC" w:rsidRPr="006B117D">
        <w:t>evaluare propriu-zisă a situației curente</w:t>
      </w:r>
    </w:p>
    <w:p w14:paraId="28964EB7" w14:textId="65E96C46" w:rsidR="00FA55C5" w:rsidRDefault="00466CBC" w:rsidP="006B117D">
      <w:pPr>
        <w:rPr>
          <w:lang w:val="ro-RO"/>
        </w:rPr>
      </w:pPr>
      <w:r>
        <w:rPr>
          <w:lang w:val="ro-RO"/>
        </w:rPr>
        <w:t xml:space="preserve">În cadrul acestei ședințe, cu participarea tuturor membrilor EIC, inițial vor fi </w:t>
      </w:r>
      <w:proofErr w:type="spellStart"/>
      <w:r>
        <w:rPr>
          <w:lang w:val="ro-RO"/>
        </w:rPr>
        <w:t>prezentanți</w:t>
      </w:r>
      <w:proofErr w:type="spellEnd"/>
      <w:r w:rsidR="00D869D8">
        <w:rPr>
          <w:lang w:val="ro-RO"/>
        </w:rPr>
        <w:t xml:space="preserve">, </w:t>
      </w:r>
      <w:r w:rsidR="00D869D8" w:rsidRPr="001667D4">
        <w:rPr>
          <w:lang w:val="ro-RO"/>
        </w:rPr>
        <w:t>de către Grupul de lucru</w:t>
      </w:r>
      <w:r w:rsidR="00D869D8" w:rsidRPr="004C1C68">
        <w:rPr>
          <w:lang w:val="ro-RO"/>
        </w:rPr>
        <w:t>,</w:t>
      </w:r>
      <w:r w:rsidRPr="004C1C68">
        <w:rPr>
          <w:lang w:val="ro-RO"/>
        </w:rPr>
        <w:t xml:space="preserve"> și analizați Indicatorii de eficiență pe domeniile analizate</w:t>
      </w:r>
      <w:r w:rsidR="00162FFA" w:rsidRPr="004C1C68">
        <w:rPr>
          <w:lang w:val="ro-RO"/>
        </w:rPr>
        <w:t xml:space="preserve"> – Tabelele 1.1</w:t>
      </w:r>
      <w:r w:rsidR="00162FFA">
        <w:rPr>
          <w:lang w:val="ro-RO"/>
        </w:rPr>
        <w:t xml:space="preserve"> – 1.3 – distribuite la ședința </w:t>
      </w:r>
      <w:r w:rsidR="006E01AF">
        <w:rPr>
          <w:lang w:val="ro-RO"/>
        </w:rPr>
        <w:t>anterioară (</w:t>
      </w:r>
      <w:r w:rsidR="00162FFA">
        <w:rPr>
          <w:lang w:val="ro-RO"/>
        </w:rPr>
        <w:t>#1</w:t>
      </w:r>
      <w:r w:rsidR="006E01AF">
        <w:rPr>
          <w:lang w:val="ro-RO"/>
        </w:rPr>
        <w:t>)</w:t>
      </w:r>
      <w:r w:rsidR="00162FFA">
        <w:rPr>
          <w:lang w:val="ro-RO"/>
        </w:rPr>
        <w:t>.</w:t>
      </w:r>
      <w:r>
        <w:rPr>
          <w:lang w:val="ro-RO"/>
        </w:rPr>
        <w:t xml:space="preserve"> </w:t>
      </w:r>
      <w:r w:rsidR="00162FFA">
        <w:rPr>
          <w:lang w:val="ro-RO"/>
        </w:rPr>
        <w:t>A</w:t>
      </w:r>
      <w:r>
        <w:rPr>
          <w:lang w:val="ro-RO"/>
        </w:rPr>
        <w:t>stfel ca participanții să înțeleagă situația de-facto în ceea ce privește serviciile de AAS, MDS, IPS ș.a.</w:t>
      </w:r>
    </w:p>
    <w:p w14:paraId="5FFFD9E5" w14:textId="5CC0F49A" w:rsidR="007D40CE" w:rsidRDefault="0098548F" w:rsidP="006B117D">
      <w:pPr>
        <w:rPr>
          <w:lang w:val="ro-RO"/>
        </w:rPr>
      </w:pPr>
      <w:r>
        <w:rPr>
          <w:lang w:val="ro-RO"/>
        </w:rPr>
        <w:t>Î</w:t>
      </w:r>
      <w:r w:rsidR="00466CBC">
        <w:rPr>
          <w:lang w:val="ro-RO"/>
        </w:rPr>
        <w:t xml:space="preserve">n </w:t>
      </w:r>
      <w:r>
        <w:rPr>
          <w:lang w:val="ro-RO"/>
        </w:rPr>
        <w:t>partea a doua</w:t>
      </w:r>
      <w:r w:rsidR="00466CBC">
        <w:rPr>
          <w:lang w:val="ro-RO"/>
        </w:rPr>
        <w:t xml:space="preserve"> a ședinței, </w:t>
      </w:r>
      <w:r w:rsidR="00576DF8">
        <w:rPr>
          <w:lang w:val="ro-RO"/>
        </w:rPr>
        <w:t>participanți</w:t>
      </w:r>
      <w:r>
        <w:rPr>
          <w:lang w:val="ro-RO"/>
        </w:rPr>
        <w:t xml:space="preserve">i, </w:t>
      </w:r>
      <w:r w:rsidRPr="001667D4">
        <w:rPr>
          <w:lang w:val="ro-RO"/>
        </w:rPr>
        <w:t>prin discuții consensuale moderate de un facilitator intern sau extern,</w:t>
      </w:r>
      <w:r w:rsidR="00576DF8" w:rsidRPr="001667D4">
        <w:rPr>
          <w:lang w:val="ro-RO"/>
        </w:rPr>
        <w:t xml:space="preserve"> </w:t>
      </w:r>
      <w:r w:rsidRPr="001667D4">
        <w:rPr>
          <w:lang w:val="ro-RO"/>
        </w:rPr>
        <w:t xml:space="preserve">vor </w:t>
      </w:r>
      <w:r w:rsidR="00576DF8" w:rsidRPr="001667D4">
        <w:rPr>
          <w:lang w:val="ro-RO"/>
        </w:rPr>
        <w:t>analiz</w:t>
      </w:r>
      <w:r w:rsidRPr="001667D4">
        <w:rPr>
          <w:lang w:val="ro-RO"/>
        </w:rPr>
        <w:t>a</w:t>
      </w:r>
      <w:r w:rsidR="00576DF8" w:rsidRPr="001667D4">
        <w:rPr>
          <w:lang w:val="ro-RO"/>
        </w:rPr>
        <w:t xml:space="preserve"> și</w:t>
      </w:r>
      <w:r w:rsidR="00162FFA" w:rsidRPr="001667D4">
        <w:rPr>
          <w:lang w:val="ro-RO"/>
        </w:rPr>
        <w:t xml:space="preserve"> / aprec</w:t>
      </w:r>
      <w:r w:rsidR="00162FFA">
        <w:rPr>
          <w:lang w:val="ro-RO"/>
        </w:rPr>
        <w:t>i</w:t>
      </w:r>
      <w:r>
        <w:rPr>
          <w:lang w:val="ro-RO"/>
        </w:rPr>
        <w:t>a</w:t>
      </w:r>
      <w:r w:rsidR="00162FFA">
        <w:rPr>
          <w:lang w:val="ro-RO"/>
        </w:rPr>
        <w:t xml:space="preserve"> / nota</w:t>
      </w:r>
      <w:r w:rsidR="00094F6E">
        <w:rPr>
          <w:lang w:val="ro-RO"/>
        </w:rPr>
        <w:t xml:space="preserve"> percepția de grup asupra</w:t>
      </w:r>
      <w:r>
        <w:rPr>
          <w:lang w:val="ro-RO"/>
        </w:rPr>
        <w:t xml:space="preserve"> componentel</w:t>
      </w:r>
      <w:r w:rsidR="00094F6E">
        <w:rPr>
          <w:lang w:val="ro-RO"/>
        </w:rPr>
        <w:t>or</w:t>
      </w:r>
      <w:r>
        <w:rPr>
          <w:lang w:val="ro-RO"/>
        </w:rPr>
        <w:t xml:space="preserve"> de gestiune în domeniul SGC</w:t>
      </w:r>
      <w:r w:rsidR="003D5602">
        <w:rPr>
          <w:lang w:val="ro-RO"/>
        </w:rPr>
        <w:t>, conform Tabelului 2.</w:t>
      </w:r>
    </w:p>
    <w:p w14:paraId="7174B29A" w14:textId="77777777" w:rsidR="007D40CE" w:rsidRDefault="007D40CE">
      <w:pPr>
        <w:suppressAutoHyphens w:val="0"/>
        <w:spacing w:after="160" w:line="259" w:lineRule="auto"/>
        <w:rPr>
          <w:lang w:val="ro-RO"/>
        </w:rPr>
      </w:pPr>
      <w:r>
        <w:rPr>
          <w:lang w:val="ro-RO"/>
        </w:rPr>
        <w:br w:type="page"/>
      </w:r>
    </w:p>
    <w:p w14:paraId="3D78C240" w14:textId="77777777" w:rsidR="003D5602" w:rsidRDefault="003D5602" w:rsidP="006B117D">
      <w:pPr>
        <w:rPr>
          <w:lang w:val="ro-RO"/>
        </w:rPr>
      </w:pPr>
    </w:p>
    <w:p w14:paraId="43F96084" w14:textId="1E12ECA4" w:rsidR="00576DF8" w:rsidRPr="003A2225" w:rsidRDefault="00576DF8" w:rsidP="006B117D">
      <w:pPr>
        <w:rPr>
          <w:i/>
          <w:iCs/>
          <w:color w:val="808080" w:themeColor="background1" w:themeShade="80"/>
          <w:lang w:val="ro-RO"/>
        </w:rPr>
      </w:pPr>
      <w:r w:rsidRPr="003A2225">
        <w:rPr>
          <w:i/>
          <w:iCs/>
          <w:color w:val="808080" w:themeColor="background1" w:themeShade="80"/>
          <w:lang w:val="ro-RO"/>
        </w:rPr>
        <w:t xml:space="preserve">Tabelul 2. </w:t>
      </w:r>
      <w:r w:rsidR="00347D90" w:rsidRPr="003A2225">
        <w:rPr>
          <w:i/>
          <w:iCs/>
          <w:color w:val="808080" w:themeColor="background1" w:themeShade="80"/>
          <w:lang w:val="ro-RO"/>
        </w:rPr>
        <w:t>Auto-</w:t>
      </w:r>
      <w:r w:rsidRPr="003A2225">
        <w:rPr>
          <w:i/>
          <w:iCs/>
          <w:color w:val="808080" w:themeColor="background1" w:themeShade="80"/>
          <w:lang w:val="ro-RO"/>
        </w:rPr>
        <w:t>Evaluarea situației proprii</w:t>
      </w:r>
      <w:r w:rsidR="003C570B" w:rsidRPr="003A2225">
        <w:rPr>
          <w:rStyle w:val="EndnoteReference"/>
          <w:b/>
          <w:i/>
          <w:iCs/>
          <w:color w:val="808080" w:themeColor="background1" w:themeShade="80"/>
          <w:sz w:val="24"/>
          <w:szCs w:val="24"/>
          <w:lang w:val="ro-RO"/>
        </w:rPr>
        <w:endnoteReference w:id="5"/>
      </w:r>
      <w:r w:rsidRPr="003A2225">
        <w:rPr>
          <w:i/>
          <w:iCs/>
          <w:color w:val="808080" w:themeColor="background1" w:themeShade="80"/>
          <w:lang w:val="ro-RO"/>
        </w:rPr>
        <w:t>:</w:t>
      </w:r>
    </w:p>
    <w:tbl>
      <w:tblPr>
        <w:tblW w:w="765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bottom w:w="113" w:type="dxa"/>
        </w:tblCellMar>
        <w:tblLook w:val="00A0" w:firstRow="1" w:lastRow="0" w:firstColumn="1" w:lastColumn="0" w:noHBand="0" w:noVBand="0"/>
      </w:tblPr>
      <w:tblGrid>
        <w:gridCol w:w="721"/>
        <w:gridCol w:w="6929"/>
      </w:tblGrid>
      <w:tr w:rsidR="00576DF8" w:rsidRPr="00E00DBE" w14:paraId="3E937402" w14:textId="77777777" w:rsidTr="00D24A0C">
        <w:trPr>
          <w:tblHeader/>
          <w:jc w:val="center"/>
        </w:trPr>
        <w:tc>
          <w:tcPr>
            <w:tcW w:w="721" w:type="dxa"/>
            <w:shd w:val="clear" w:color="auto" w:fill="FFFFFF" w:themeFill="background1"/>
            <w:vAlign w:val="center"/>
          </w:tcPr>
          <w:p w14:paraId="3BDF1E23"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Nr.</w:t>
            </w:r>
          </w:p>
        </w:tc>
        <w:tc>
          <w:tcPr>
            <w:tcW w:w="6929" w:type="dxa"/>
            <w:shd w:val="clear" w:color="auto" w:fill="FFFFFF" w:themeFill="background1"/>
            <w:vAlign w:val="center"/>
          </w:tcPr>
          <w:p w14:paraId="79940512"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Componenta de gestiune</w:t>
            </w:r>
          </w:p>
        </w:tc>
      </w:tr>
      <w:tr w:rsidR="002E505B" w:rsidRPr="00E00DBE" w14:paraId="0541DDA0" w14:textId="77777777" w:rsidTr="00D24A0C">
        <w:trPr>
          <w:trHeight w:val="155"/>
          <w:jc w:val="center"/>
        </w:trPr>
        <w:tc>
          <w:tcPr>
            <w:tcW w:w="721" w:type="dxa"/>
            <w:shd w:val="clear" w:color="auto" w:fill="F2F2F2" w:themeFill="background1" w:themeFillShade="F2"/>
            <w:vAlign w:val="center"/>
          </w:tcPr>
          <w:p w14:paraId="39D63CEE"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vAlign w:val="center"/>
          </w:tcPr>
          <w:p w14:paraId="6AEC45E2" w14:textId="442A4615"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Partea 1. Componentele universale</w:t>
            </w:r>
          </w:p>
        </w:tc>
      </w:tr>
      <w:tr w:rsidR="00576DF8" w:rsidRPr="00E00DBE" w14:paraId="3CA25229" w14:textId="77777777" w:rsidTr="00D24A0C">
        <w:trPr>
          <w:jc w:val="center"/>
        </w:trPr>
        <w:tc>
          <w:tcPr>
            <w:tcW w:w="721" w:type="dxa"/>
            <w:vAlign w:val="center"/>
          </w:tcPr>
          <w:p w14:paraId="4ADFF39A"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1.1.</w:t>
            </w:r>
          </w:p>
        </w:tc>
        <w:tc>
          <w:tcPr>
            <w:tcW w:w="6929" w:type="dxa"/>
            <w:vAlign w:val="center"/>
          </w:tcPr>
          <w:p w14:paraId="0C9148CB" w14:textId="6CE74A19" w:rsidR="00576DF8" w:rsidRPr="00E00DBE" w:rsidRDefault="00576DF8" w:rsidP="00E00DBE">
            <w:pPr>
              <w:spacing w:before="100" w:beforeAutospacing="1" w:after="100" w:afterAutospacing="1"/>
              <w:rPr>
                <w:sz w:val="20"/>
                <w:szCs w:val="20"/>
                <w:lang w:val="ro-RO"/>
              </w:rPr>
            </w:pPr>
            <w:r w:rsidRPr="00E00DBE">
              <w:rPr>
                <w:sz w:val="20"/>
                <w:szCs w:val="20"/>
                <w:lang w:val="ro-RO"/>
              </w:rPr>
              <w:t>Capacitatea instituțională și statutul juridic</w:t>
            </w:r>
            <w:r w:rsidR="003D5602" w:rsidRPr="00E00DBE">
              <w:rPr>
                <w:rStyle w:val="FootnoteReference"/>
                <w:rFonts w:cstheme="minorHAnsi"/>
                <w:bCs/>
                <w:sz w:val="20"/>
                <w:szCs w:val="20"/>
                <w:lang w:val="ro-RO"/>
              </w:rPr>
              <w:footnoteReference w:id="4"/>
            </w:r>
          </w:p>
        </w:tc>
      </w:tr>
      <w:tr w:rsidR="00576DF8" w:rsidRPr="00E00DBE" w14:paraId="0E7DE552" w14:textId="77777777" w:rsidTr="00D24A0C">
        <w:trPr>
          <w:jc w:val="center"/>
        </w:trPr>
        <w:tc>
          <w:tcPr>
            <w:tcW w:w="721" w:type="dxa"/>
            <w:vAlign w:val="center"/>
          </w:tcPr>
          <w:p w14:paraId="3A36D47F"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1.2.</w:t>
            </w:r>
          </w:p>
        </w:tc>
        <w:tc>
          <w:tcPr>
            <w:tcW w:w="6929" w:type="dxa"/>
            <w:vAlign w:val="center"/>
          </w:tcPr>
          <w:p w14:paraId="6482F1AA"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Răspunderea și transparența </w:t>
            </w:r>
          </w:p>
        </w:tc>
      </w:tr>
      <w:tr w:rsidR="00576DF8" w:rsidRPr="00E00DBE" w14:paraId="0FFCE35E" w14:textId="77777777" w:rsidTr="00D24A0C">
        <w:trPr>
          <w:jc w:val="center"/>
        </w:trPr>
        <w:tc>
          <w:tcPr>
            <w:tcW w:w="721" w:type="dxa"/>
            <w:vAlign w:val="center"/>
          </w:tcPr>
          <w:p w14:paraId="0ED3371C"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1.3.</w:t>
            </w:r>
          </w:p>
        </w:tc>
        <w:tc>
          <w:tcPr>
            <w:tcW w:w="6929" w:type="dxa"/>
            <w:vAlign w:val="center"/>
          </w:tcPr>
          <w:p w14:paraId="57F5E91D" w14:textId="6D167AEE" w:rsidR="00576DF8" w:rsidRPr="00E00DBE" w:rsidRDefault="00576DF8" w:rsidP="00E00DBE">
            <w:pPr>
              <w:spacing w:before="100" w:beforeAutospacing="1" w:after="100" w:afterAutospacing="1"/>
              <w:rPr>
                <w:sz w:val="20"/>
                <w:szCs w:val="20"/>
                <w:lang w:val="ro-RO"/>
              </w:rPr>
            </w:pPr>
            <w:r w:rsidRPr="00E00DBE">
              <w:rPr>
                <w:sz w:val="20"/>
                <w:szCs w:val="20"/>
                <w:lang w:val="ro-RO"/>
              </w:rPr>
              <w:t>Sustenabilitatea infrastructurii</w:t>
            </w:r>
            <w:r w:rsidR="00167219" w:rsidRPr="00E00DBE">
              <w:rPr>
                <w:rStyle w:val="FootnoteReference"/>
                <w:rFonts w:cstheme="minorHAnsi"/>
                <w:bCs/>
                <w:sz w:val="20"/>
                <w:szCs w:val="20"/>
                <w:lang w:val="ro-RO"/>
              </w:rPr>
              <w:footnoteReference w:id="5"/>
            </w:r>
          </w:p>
        </w:tc>
      </w:tr>
      <w:tr w:rsidR="00576DF8" w:rsidRPr="00E00DBE" w14:paraId="423290FE" w14:textId="77777777" w:rsidTr="00D24A0C">
        <w:trPr>
          <w:jc w:val="center"/>
        </w:trPr>
        <w:tc>
          <w:tcPr>
            <w:tcW w:w="721" w:type="dxa"/>
            <w:vAlign w:val="center"/>
          </w:tcPr>
          <w:p w14:paraId="73AB3ADA"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1.4.</w:t>
            </w:r>
          </w:p>
        </w:tc>
        <w:tc>
          <w:tcPr>
            <w:tcW w:w="6929" w:type="dxa"/>
            <w:vAlign w:val="center"/>
          </w:tcPr>
          <w:p w14:paraId="0AFDB5C2"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Relațiile cu consumatorii </w:t>
            </w:r>
          </w:p>
        </w:tc>
      </w:tr>
      <w:tr w:rsidR="00576DF8" w:rsidRPr="00E00DBE" w14:paraId="7FA67988" w14:textId="77777777" w:rsidTr="00D24A0C">
        <w:trPr>
          <w:jc w:val="center"/>
        </w:trPr>
        <w:tc>
          <w:tcPr>
            <w:tcW w:w="721" w:type="dxa"/>
            <w:vAlign w:val="center"/>
          </w:tcPr>
          <w:p w14:paraId="28F13EFC"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1.5.</w:t>
            </w:r>
          </w:p>
        </w:tc>
        <w:tc>
          <w:tcPr>
            <w:tcW w:w="6929" w:type="dxa"/>
            <w:vAlign w:val="center"/>
          </w:tcPr>
          <w:p w14:paraId="4A0A13CD" w14:textId="23971078" w:rsidR="00576DF8" w:rsidRPr="00E00DBE" w:rsidRDefault="00576DF8" w:rsidP="00E00DBE">
            <w:pPr>
              <w:spacing w:before="100" w:beforeAutospacing="1" w:after="100" w:afterAutospacing="1"/>
              <w:rPr>
                <w:sz w:val="20"/>
                <w:szCs w:val="20"/>
                <w:lang w:val="ro-RO"/>
              </w:rPr>
            </w:pPr>
            <w:bookmarkStart w:id="18" w:name="_Hlk164767511"/>
            <w:r w:rsidRPr="00E00DBE">
              <w:rPr>
                <w:sz w:val="20"/>
                <w:szCs w:val="20"/>
                <w:lang w:val="ro-RO"/>
              </w:rPr>
              <w:t>Organizația și personalul</w:t>
            </w:r>
            <w:bookmarkEnd w:id="18"/>
            <w:r w:rsidR="005247F7" w:rsidRPr="00E00DBE">
              <w:rPr>
                <w:rStyle w:val="FootnoteReference"/>
                <w:rFonts w:cstheme="minorHAnsi"/>
                <w:bCs/>
                <w:sz w:val="20"/>
                <w:szCs w:val="20"/>
                <w:lang w:val="ro-RO"/>
              </w:rPr>
              <w:footnoteReference w:id="6"/>
            </w:r>
          </w:p>
        </w:tc>
      </w:tr>
      <w:tr w:rsidR="00576DF8" w:rsidRPr="00E00DBE" w14:paraId="2A0BEAA5" w14:textId="77777777" w:rsidTr="00D24A0C">
        <w:trPr>
          <w:jc w:val="center"/>
        </w:trPr>
        <w:tc>
          <w:tcPr>
            <w:tcW w:w="721" w:type="dxa"/>
            <w:vAlign w:val="center"/>
          </w:tcPr>
          <w:p w14:paraId="30916359"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1.6.</w:t>
            </w:r>
          </w:p>
        </w:tc>
        <w:tc>
          <w:tcPr>
            <w:tcW w:w="6929" w:type="dxa"/>
            <w:vAlign w:val="center"/>
          </w:tcPr>
          <w:p w14:paraId="549D1A6F" w14:textId="2966E9D8" w:rsidR="00576DF8" w:rsidRPr="00E00DBE" w:rsidRDefault="00576DF8" w:rsidP="00E00DBE">
            <w:pPr>
              <w:spacing w:before="100" w:beforeAutospacing="1" w:after="100" w:afterAutospacing="1"/>
              <w:rPr>
                <w:sz w:val="20"/>
                <w:szCs w:val="20"/>
                <w:lang w:val="ro-RO"/>
              </w:rPr>
            </w:pPr>
            <w:r w:rsidRPr="00E00DBE">
              <w:rPr>
                <w:sz w:val="20"/>
                <w:szCs w:val="20"/>
                <w:lang w:val="ro-RO"/>
              </w:rPr>
              <w:t>Politica tarifară</w:t>
            </w:r>
            <w:r w:rsidR="009F26E1" w:rsidRPr="00E00DBE">
              <w:rPr>
                <w:rStyle w:val="FootnoteReference"/>
                <w:rFonts w:cstheme="minorHAnsi"/>
                <w:bCs/>
                <w:sz w:val="20"/>
                <w:szCs w:val="20"/>
                <w:lang w:val="ro-RO"/>
              </w:rPr>
              <w:footnoteReference w:id="7"/>
            </w:r>
          </w:p>
        </w:tc>
      </w:tr>
      <w:tr w:rsidR="00576DF8" w:rsidRPr="00E00DBE" w14:paraId="2414F8E4" w14:textId="77777777" w:rsidTr="00D24A0C">
        <w:trPr>
          <w:jc w:val="center"/>
        </w:trPr>
        <w:tc>
          <w:tcPr>
            <w:tcW w:w="721" w:type="dxa"/>
            <w:vAlign w:val="center"/>
          </w:tcPr>
          <w:p w14:paraId="26357903"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1.7.</w:t>
            </w:r>
          </w:p>
        </w:tc>
        <w:tc>
          <w:tcPr>
            <w:tcW w:w="6929" w:type="dxa"/>
            <w:vAlign w:val="center"/>
          </w:tcPr>
          <w:p w14:paraId="6C701CFD" w14:textId="52B60FFD" w:rsidR="00576DF8" w:rsidRPr="00E00DBE" w:rsidRDefault="005466C7" w:rsidP="00E00DBE">
            <w:pPr>
              <w:spacing w:before="100" w:beforeAutospacing="1" w:after="100" w:afterAutospacing="1"/>
              <w:rPr>
                <w:sz w:val="20"/>
                <w:szCs w:val="20"/>
                <w:lang w:val="ro-RO"/>
              </w:rPr>
            </w:pPr>
            <w:bookmarkStart w:id="19" w:name="_Hlk164767704"/>
            <w:r w:rsidRPr="00E00DBE">
              <w:rPr>
                <w:sz w:val="20"/>
                <w:szCs w:val="20"/>
                <w:lang w:val="ro-RO"/>
              </w:rPr>
              <w:t xml:space="preserve">Eficientizarea </w:t>
            </w:r>
            <w:r w:rsidR="00576DF8" w:rsidRPr="00E00DBE">
              <w:rPr>
                <w:sz w:val="20"/>
                <w:szCs w:val="20"/>
                <w:lang w:val="ro-RO"/>
              </w:rPr>
              <w:t>operațională</w:t>
            </w:r>
            <w:bookmarkEnd w:id="19"/>
            <w:r w:rsidR="009F26E1" w:rsidRPr="00E00DBE">
              <w:rPr>
                <w:rStyle w:val="FootnoteReference"/>
                <w:rFonts w:cstheme="minorHAnsi"/>
                <w:bCs/>
                <w:sz w:val="20"/>
                <w:szCs w:val="20"/>
                <w:lang w:val="ro-RO"/>
              </w:rPr>
              <w:footnoteReference w:id="8"/>
            </w:r>
          </w:p>
        </w:tc>
      </w:tr>
      <w:tr w:rsidR="00576DF8" w:rsidRPr="00E00DBE" w14:paraId="01C88CFC" w14:textId="77777777" w:rsidTr="00D24A0C">
        <w:trPr>
          <w:jc w:val="center"/>
        </w:trPr>
        <w:tc>
          <w:tcPr>
            <w:tcW w:w="721" w:type="dxa"/>
          </w:tcPr>
          <w:p w14:paraId="539D1AB8"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1.8.</w:t>
            </w:r>
          </w:p>
        </w:tc>
        <w:tc>
          <w:tcPr>
            <w:tcW w:w="6929" w:type="dxa"/>
          </w:tcPr>
          <w:p w14:paraId="4D16E128" w14:textId="357D1487" w:rsidR="00576DF8" w:rsidRPr="00E00DBE" w:rsidRDefault="00576DF8" w:rsidP="00E00DBE">
            <w:pPr>
              <w:spacing w:before="100" w:beforeAutospacing="1" w:after="100" w:afterAutospacing="1"/>
              <w:rPr>
                <w:sz w:val="20"/>
                <w:szCs w:val="20"/>
                <w:lang w:val="ro-RO"/>
              </w:rPr>
            </w:pPr>
            <w:r w:rsidRPr="00E00DBE">
              <w:rPr>
                <w:sz w:val="20"/>
                <w:szCs w:val="20"/>
                <w:lang w:val="ro-RO"/>
              </w:rPr>
              <w:t>Managementul financiar și evidența contabilă</w:t>
            </w:r>
            <w:r w:rsidR="005247F7" w:rsidRPr="00E00DBE">
              <w:rPr>
                <w:rStyle w:val="FootnoteReference"/>
                <w:rFonts w:cstheme="minorHAnsi"/>
                <w:bCs/>
                <w:sz w:val="20"/>
                <w:szCs w:val="20"/>
                <w:lang w:val="ro-RO"/>
              </w:rPr>
              <w:footnoteReference w:id="9"/>
            </w:r>
          </w:p>
        </w:tc>
      </w:tr>
      <w:tr w:rsidR="00E00DBE" w:rsidRPr="00E00DBE" w14:paraId="33B45EBE" w14:textId="77777777" w:rsidTr="00D24A0C">
        <w:trPr>
          <w:jc w:val="center"/>
        </w:trPr>
        <w:tc>
          <w:tcPr>
            <w:tcW w:w="721" w:type="dxa"/>
            <w:shd w:val="clear" w:color="auto" w:fill="F2F2F2" w:themeFill="background1" w:themeFillShade="F2"/>
          </w:tcPr>
          <w:p w14:paraId="05D53DAC"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60ABA3B6" w14:textId="77777777"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 xml:space="preserve">Partea 2. Genurile de activitate </w:t>
            </w:r>
          </w:p>
        </w:tc>
      </w:tr>
      <w:tr w:rsidR="00E00DBE" w:rsidRPr="00E00DBE" w14:paraId="41CDF9BD" w14:textId="77777777" w:rsidTr="00D24A0C">
        <w:trPr>
          <w:jc w:val="center"/>
        </w:trPr>
        <w:tc>
          <w:tcPr>
            <w:tcW w:w="721" w:type="dxa"/>
            <w:shd w:val="clear" w:color="auto" w:fill="F2F2F2" w:themeFill="background1" w:themeFillShade="F2"/>
          </w:tcPr>
          <w:p w14:paraId="29A35D37"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7B3BD7AD" w14:textId="77777777"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 xml:space="preserve">Secțiunea 1. Serviciul de aprovizionare cu apă </w:t>
            </w:r>
          </w:p>
        </w:tc>
      </w:tr>
      <w:tr w:rsidR="00576DF8" w:rsidRPr="00E00DBE" w14:paraId="5E44B520" w14:textId="77777777" w:rsidTr="00D24A0C">
        <w:trPr>
          <w:jc w:val="center"/>
        </w:trPr>
        <w:tc>
          <w:tcPr>
            <w:tcW w:w="721" w:type="dxa"/>
          </w:tcPr>
          <w:p w14:paraId="15F2A519"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lastRenderedPageBreak/>
              <w:t>2.1.1.</w:t>
            </w:r>
          </w:p>
        </w:tc>
        <w:tc>
          <w:tcPr>
            <w:tcW w:w="6929" w:type="dxa"/>
          </w:tcPr>
          <w:p w14:paraId="18B476F8"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Suficiența resurselor de apă și calitatea apei   </w:t>
            </w:r>
          </w:p>
        </w:tc>
      </w:tr>
      <w:tr w:rsidR="00576DF8" w:rsidRPr="00E00DBE" w14:paraId="35C20404" w14:textId="77777777" w:rsidTr="00D24A0C">
        <w:trPr>
          <w:jc w:val="center"/>
        </w:trPr>
        <w:tc>
          <w:tcPr>
            <w:tcW w:w="721" w:type="dxa"/>
          </w:tcPr>
          <w:p w14:paraId="0CE56CD6"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2.1.2.</w:t>
            </w:r>
          </w:p>
        </w:tc>
        <w:tc>
          <w:tcPr>
            <w:tcW w:w="6929" w:type="dxa"/>
          </w:tcPr>
          <w:p w14:paraId="588D09E9"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Reflectarea rețelelor în evidență </w:t>
            </w:r>
          </w:p>
        </w:tc>
      </w:tr>
      <w:tr w:rsidR="00576DF8" w:rsidRPr="00E00DBE" w14:paraId="2AD16C39" w14:textId="77777777" w:rsidTr="00D24A0C">
        <w:trPr>
          <w:jc w:val="center"/>
        </w:trPr>
        <w:tc>
          <w:tcPr>
            <w:tcW w:w="721" w:type="dxa"/>
          </w:tcPr>
          <w:p w14:paraId="6F20D528"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2.1.3.</w:t>
            </w:r>
          </w:p>
        </w:tc>
        <w:tc>
          <w:tcPr>
            <w:tcW w:w="6929" w:type="dxa"/>
          </w:tcPr>
          <w:p w14:paraId="599E5937"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Pierderile de apă </w:t>
            </w:r>
          </w:p>
        </w:tc>
      </w:tr>
      <w:tr w:rsidR="00576DF8" w:rsidRPr="00E00DBE" w14:paraId="37FBEA15" w14:textId="77777777" w:rsidTr="00D24A0C">
        <w:trPr>
          <w:jc w:val="center"/>
        </w:trPr>
        <w:tc>
          <w:tcPr>
            <w:tcW w:w="721" w:type="dxa"/>
          </w:tcPr>
          <w:p w14:paraId="3F3186FF"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2.1.4.</w:t>
            </w:r>
          </w:p>
        </w:tc>
        <w:tc>
          <w:tcPr>
            <w:tcW w:w="6929" w:type="dxa"/>
          </w:tcPr>
          <w:p w14:paraId="6A14B8A1"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Evidența consumului de apă </w:t>
            </w:r>
          </w:p>
        </w:tc>
      </w:tr>
      <w:tr w:rsidR="00E00DBE" w:rsidRPr="00E00DBE" w14:paraId="0B254785" w14:textId="77777777" w:rsidTr="00D24A0C">
        <w:trPr>
          <w:jc w:val="center"/>
        </w:trPr>
        <w:tc>
          <w:tcPr>
            <w:tcW w:w="721" w:type="dxa"/>
            <w:shd w:val="clear" w:color="auto" w:fill="F2F2F2" w:themeFill="background1" w:themeFillShade="F2"/>
          </w:tcPr>
          <w:p w14:paraId="564FE931"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52B1D42B" w14:textId="50674960"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 xml:space="preserve">Secțiunea 2. Serviciul de epurare a apelor uzate </w:t>
            </w:r>
            <w:r w:rsidR="005A18AA" w:rsidRPr="00E00DBE">
              <w:rPr>
                <w:b/>
                <w:bCs/>
                <w:color w:val="0187A5"/>
                <w:sz w:val="20"/>
                <w:szCs w:val="20"/>
                <w:lang w:val="ro-RO"/>
              </w:rPr>
              <w:t>/ sanitație</w:t>
            </w:r>
          </w:p>
        </w:tc>
      </w:tr>
      <w:tr w:rsidR="00576DF8" w:rsidRPr="00E00DBE" w14:paraId="5CA4C369" w14:textId="77777777" w:rsidTr="00D24A0C">
        <w:trPr>
          <w:jc w:val="center"/>
        </w:trPr>
        <w:tc>
          <w:tcPr>
            <w:tcW w:w="721" w:type="dxa"/>
          </w:tcPr>
          <w:p w14:paraId="30358140"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2.2.1.</w:t>
            </w:r>
          </w:p>
        </w:tc>
        <w:tc>
          <w:tcPr>
            <w:tcW w:w="6929" w:type="dxa"/>
          </w:tcPr>
          <w:p w14:paraId="0FAC361E"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Completitudinea serviciului de epurare a apelor uzate </w:t>
            </w:r>
          </w:p>
        </w:tc>
      </w:tr>
      <w:tr w:rsidR="00E00DBE" w:rsidRPr="00E00DBE" w14:paraId="6CBE1A65" w14:textId="77777777" w:rsidTr="00D24A0C">
        <w:trPr>
          <w:jc w:val="center"/>
        </w:trPr>
        <w:tc>
          <w:tcPr>
            <w:tcW w:w="721" w:type="dxa"/>
            <w:shd w:val="clear" w:color="auto" w:fill="F2F2F2" w:themeFill="background1" w:themeFillShade="F2"/>
          </w:tcPr>
          <w:p w14:paraId="37E97AEC"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131D792B" w14:textId="465CCC9B"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 xml:space="preserve">Secțiunea 3. Serviciul de gestiune a deșeurilor </w:t>
            </w:r>
            <w:r w:rsidR="005A18AA" w:rsidRPr="00E00DBE">
              <w:rPr>
                <w:b/>
                <w:bCs/>
                <w:color w:val="0187A5"/>
                <w:sz w:val="20"/>
                <w:szCs w:val="20"/>
                <w:lang w:val="ro-RO"/>
              </w:rPr>
              <w:t>solide</w:t>
            </w:r>
          </w:p>
        </w:tc>
      </w:tr>
      <w:tr w:rsidR="00576DF8" w:rsidRPr="00E00DBE" w14:paraId="361946A4" w14:textId="77777777" w:rsidTr="00D24A0C">
        <w:trPr>
          <w:jc w:val="center"/>
        </w:trPr>
        <w:tc>
          <w:tcPr>
            <w:tcW w:w="721" w:type="dxa"/>
          </w:tcPr>
          <w:p w14:paraId="5407823C"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2.3.1.</w:t>
            </w:r>
          </w:p>
        </w:tc>
        <w:tc>
          <w:tcPr>
            <w:tcW w:w="6929" w:type="dxa"/>
          </w:tcPr>
          <w:p w14:paraId="3F1C2737"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Completitudinea serviciului de gestiune a deșeurilor </w:t>
            </w:r>
          </w:p>
        </w:tc>
      </w:tr>
      <w:tr w:rsidR="00576DF8" w:rsidRPr="00E00DBE" w14:paraId="3429940C" w14:textId="77777777" w:rsidTr="00D24A0C">
        <w:trPr>
          <w:jc w:val="center"/>
        </w:trPr>
        <w:tc>
          <w:tcPr>
            <w:tcW w:w="721" w:type="dxa"/>
          </w:tcPr>
          <w:p w14:paraId="02B7DD5F"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2.3.2.</w:t>
            </w:r>
          </w:p>
        </w:tc>
        <w:tc>
          <w:tcPr>
            <w:tcW w:w="6929" w:type="dxa"/>
          </w:tcPr>
          <w:p w14:paraId="62B4262E"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Organizarea serviciului de gestiune a deșeurilor  </w:t>
            </w:r>
          </w:p>
        </w:tc>
      </w:tr>
      <w:tr w:rsidR="00576DF8" w:rsidRPr="00E00DBE" w14:paraId="4D427310" w14:textId="77777777" w:rsidTr="00D24A0C">
        <w:trPr>
          <w:jc w:val="center"/>
        </w:trPr>
        <w:tc>
          <w:tcPr>
            <w:tcW w:w="721" w:type="dxa"/>
          </w:tcPr>
          <w:p w14:paraId="3A2158F7"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2.3.3.</w:t>
            </w:r>
          </w:p>
        </w:tc>
        <w:tc>
          <w:tcPr>
            <w:tcW w:w="6929" w:type="dxa"/>
          </w:tcPr>
          <w:p w14:paraId="2C5ED5F2"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Amplasarea deșeurilor </w:t>
            </w:r>
          </w:p>
        </w:tc>
      </w:tr>
      <w:tr w:rsidR="00E00DBE" w:rsidRPr="00E00DBE" w14:paraId="4E129DBD" w14:textId="77777777" w:rsidTr="00D24A0C">
        <w:trPr>
          <w:jc w:val="center"/>
        </w:trPr>
        <w:tc>
          <w:tcPr>
            <w:tcW w:w="721" w:type="dxa"/>
            <w:shd w:val="clear" w:color="auto" w:fill="F2F2F2" w:themeFill="background1" w:themeFillShade="F2"/>
          </w:tcPr>
          <w:p w14:paraId="094517F7"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3AB50877" w14:textId="78E22217"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 xml:space="preserve">Secțiunea 4. </w:t>
            </w:r>
            <w:r w:rsidR="006E01AF" w:rsidRPr="00E00DBE">
              <w:rPr>
                <w:b/>
                <w:bCs/>
                <w:color w:val="0187A5"/>
                <w:sz w:val="20"/>
                <w:szCs w:val="20"/>
                <w:lang w:val="ro-RO"/>
              </w:rPr>
              <w:t xml:space="preserve">Urbanism și </w:t>
            </w:r>
            <w:r w:rsidRPr="00E00DBE">
              <w:rPr>
                <w:b/>
                <w:bCs/>
                <w:color w:val="0187A5"/>
                <w:sz w:val="20"/>
                <w:szCs w:val="20"/>
                <w:lang w:val="ro-RO"/>
              </w:rPr>
              <w:t xml:space="preserve">Amenajarea teritoriului </w:t>
            </w:r>
          </w:p>
        </w:tc>
      </w:tr>
      <w:tr w:rsidR="00576DF8" w:rsidRPr="00E00DBE" w14:paraId="63EE20FF" w14:textId="77777777" w:rsidTr="00D24A0C">
        <w:trPr>
          <w:jc w:val="center"/>
        </w:trPr>
        <w:tc>
          <w:tcPr>
            <w:tcW w:w="721" w:type="dxa"/>
          </w:tcPr>
          <w:p w14:paraId="3B3A33B4"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2.4.1.</w:t>
            </w:r>
          </w:p>
        </w:tc>
        <w:tc>
          <w:tcPr>
            <w:tcW w:w="6929" w:type="dxa"/>
          </w:tcPr>
          <w:p w14:paraId="42DE4447" w14:textId="39550709" w:rsidR="00576DF8" w:rsidRPr="00E00DBE" w:rsidRDefault="006E01AF" w:rsidP="00E00DBE">
            <w:pPr>
              <w:spacing w:before="100" w:beforeAutospacing="1" w:after="100" w:afterAutospacing="1"/>
              <w:rPr>
                <w:sz w:val="20"/>
                <w:szCs w:val="20"/>
                <w:lang w:val="ro-RO"/>
              </w:rPr>
            </w:pPr>
            <w:r w:rsidRPr="00E00DBE">
              <w:rPr>
                <w:sz w:val="20"/>
                <w:szCs w:val="20"/>
                <w:lang w:val="ro-RO"/>
              </w:rPr>
              <w:t xml:space="preserve">Urbanism și </w:t>
            </w:r>
            <w:r w:rsidR="00576DF8" w:rsidRPr="00E00DBE">
              <w:rPr>
                <w:sz w:val="20"/>
                <w:szCs w:val="20"/>
                <w:lang w:val="ro-RO"/>
              </w:rPr>
              <w:t xml:space="preserve">Amenajarea teritoriului </w:t>
            </w:r>
          </w:p>
        </w:tc>
      </w:tr>
      <w:tr w:rsidR="00E00DBE" w:rsidRPr="00E00DBE" w14:paraId="04F336C1" w14:textId="77777777" w:rsidTr="00D24A0C">
        <w:trPr>
          <w:jc w:val="center"/>
        </w:trPr>
        <w:tc>
          <w:tcPr>
            <w:tcW w:w="721" w:type="dxa"/>
            <w:shd w:val="clear" w:color="auto" w:fill="F2F2F2" w:themeFill="background1" w:themeFillShade="F2"/>
          </w:tcPr>
          <w:p w14:paraId="4174C23C" w14:textId="77777777" w:rsidR="00576DF8" w:rsidRPr="00E00DBE" w:rsidRDefault="00576DF8"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374C4B58" w14:textId="650DF8F0" w:rsidR="00576DF8" w:rsidRPr="00E00DBE" w:rsidRDefault="00576DF8" w:rsidP="00E00DBE">
            <w:pPr>
              <w:spacing w:before="100" w:beforeAutospacing="1" w:after="100" w:afterAutospacing="1"/>
              <w:rPr>
                <w:b/>
                <w:bCs/>
                <w:color w:val="0187A5"/>
                <w:sz w:val="20"/>
                <w:szCs w:val="20"/>
                <w:lang w:val="ro-RO"/>
              </w:rPr>
            </w:pPr>
            <w:r w:rsidRPr="00E00DBE">
              <w:rPr>
                <w:b/>
                <w:bCs/>
                <w:color w:val="0187A5"/>
                <w:sz w:val="20"/>
                <w:szCs w:val="20"/>
                <w:lang w:val="ro-RO"/>
              </w:rPr>
              <w:t xml:space="preserve">Secțiunea 5. Iluminatul </w:t>
            </w:r>
            <w:r w:rsidR="005A18AA" w:rsidRPr="00E00DBE">
              <w:rPr>
                <w:b/>
                <w:bCs/>
                <w:color w:val="0187A5"/>
                <w:sz w:val="20"/>
                <w:szCs w:val="20"/>
                <w:lang w:val="ro-RO"/>
              </w:rPr>
              <w:t xml:space="preserve">public </w:t>
            </w:r>
            <w:r w:rsidRPr="00E00DBE">
              <w:rPr>
                <w:b/>
                <w:bCs/>
                <w:color w:val="0187A5"/>
                <w:sz w:val="20"/>
                <w:szCs w:val="20"/>
                <w:lang w:val="ro-RO"/>
              </w:rPr>
              <w:t xml:space="preserve">stradal </w:t>
            </w:r>
          </w:p>
        </w:tc>
      </w:tr>
      <w:tr w:rsidR="00576DF8" w:rsidRPr="00E00DBE" w14:paraId="1B94DEC8" w14:textId="77777777" w:rsidTr="00D24A0C">
        <w:trPr>
          <w:jc w:val="center"/>
        </w:trPr>
        <w:tc>
          <w:tcPr>
            <w:tcW w:w="721" w:type="dxa"/>
          </w:tcPr>
          <w:p w14:paraId="01883E0B"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2.5.1.</w:t>
            </w:r>
          </w:p>
        </w:tc>
        <w:tc>
          <w:tcPr>
            <w:tcW w:w="6929" w:type="dxa"/>
          </w:tcPr>
          <w:p w14:paraId="62C0DAC0" w14:textId="77777777" w:rsidR="00576DF8" w:rsidRPr="00E00DBE" w:rsidRDefault="00576DF8" w:rsidP="00E00DBE">
            <w:pPr>
              <w:spacing w:before="100" w:beforeAutospacing="1" w:after="100" w:afterAutospacing="1"/>
              <w:rPr>
                <w:sz w:val="20"/>
                <w:szCs w:val="20"/>
                <w:lang w:val="ro-RO"/>
              </w:rPr>
            </w:pPr>
            <w:r w:rsidRPr="00E00DBE">
              <w:rPr>
                <w:sz w:val="20"/>
                <w:szCs w:val="20"/>
                <w:lang w:val="ro-RO"/>
              </w:rPr>
              <w:t xml:space="preserve">Completitudinea serviciului de iluminat stradal </w:t>
            </w:r>
          </w:p>
        </w:tc>
      </w:tr>
      <w:tr w:rsidR="00E00DBE" w:rsidRPr="00E00DBE" w14:paraId="069085F6" w14:textId="77777777" w:rsidTr="00D24A0C">
        <w:trPr>
          <w:jc w:val="center"/>
        </w:trPr>
        <w:tc>
          <w:tcPr>
            <w:tcW w:w="721" w:type="dxa"/>
            <w:shd w:val="clear" w:color="auto" w:fill="F2F2F2" w:themeFill="background1" w:themeFillShade="F2"/>
          </w:tcPr>
          <w:p w14:paraId="555227DC" w14:textId="77777777" w:rsidR="00E53C25" w:rsidRPr="00E00DBE" w:rsidRDefault="00E53C25" w:rsidP="00E00DBE">
            <w:pPr>
              <w:spacing w:before="100" w:beforeAutospacing="1" w:after="100" w:afterAutospacing="1"/>
              <w:rPr>
                <w:b/>
                <w:bCs/>
                <w:color w:val="0187A5"/>
                <w:sz w:val="20"/>
                <w:szCs w:val="20"/>
                <w:lang w:val="ro-RO"/>
              </w:rPr>
            </w:pPr>
          </w:p>
        </w:tc>
        <w:tc>
          <w:tcPr>
            <w:tcW w:w="6929" w:type="dxa"/>
            <w:shd w:val="clear" w:color="auto" w:fill="F2F2F2" w:themeFill="background1" w:themeFillShade="F2"/>
          </w:tcPr>
          <w:p w14:paraId="4BD0065A" w14:textId="1A31CD72" w:rsidR="00E53C25" w:rsidRPr="00E00DBE" w:rsidRDefault="00B938B6" w:rsidP="00E00DBE">
            <w:pPr>
              <w:spacing w:before="100" w:beforeAutospacing="1" w:after="100" w:afterAutospacing="1"/>
              <w:rPr>
                <w:b/>
                <w:bCs/>
                <w:color w:val="0187A5"/>
                <w:sz w:val="20"/>
                <w:szCs w:val="20"/>
                <w:highlight w:val="yellow"/>
                <w:lang w:val="ro-RO"/>
              </w:rPr>
            </w:pPr>
            <w:r w:rsidRPr="00E00DBE">
              <w:rPr>
                <w:b/>
                <w:bCs/>
                <w:color w:val="0187A5"/>
                <w:sz w:val="20"/>
                <w:szCs w:val="20"/>
                <w:lang w:val="ro-RO"/>
              </w:rPr>
              <w:t>Secțiunea 6</w:t>
            </w:r>
            <w:r w:rsidR="00EC3C91" w:rsidRPr="00E00DBE">
              <w:rPr>
                <w:b/>
                <w:bCs/>
                <w:color w:val="0187A5"/>
                <w:sz w:val="20"/>
                <w:szCs w:val="20"/>
                <w:lang w:val="ro-RO"/>
              </w:rPr>
              <w:t>, 7</w:t>
            </w:r>
            <w:r w:rsidR="0082205C" w:rsidRPr="00E00DBE">
              <w:rPr>
                <w:b/>
                <w:bCs/>
                <w:color w:val="0187A5"/>
                <w:sz w:val="20"/>
                <w:szCs w:val="20"/>
                <w:lang w:val="ro-RO"/>
              </w:rPr>
              <w:t>..</w:t>
            </w:r>
            <w:r w:rsidRPr="00E00DBE">
              <w:rPr>
                <w:b/>
                <w:bCs/>
                <w:color w:val="0187A5"/>
                <w:sz w:val="20"/>
                <w:szCs w:val="20"/>
                <w:lang w:val="ro-RO"/>
              </w:rPr>
              <w:t xml:space="preserve">. </w:t>
            </w:r>
            <w:r w:rsidR="0047746D" w:rsidRPr="00E00DBE">
              <w:rPr>
                <w:b/>
                <w:bCs/>
                <w:color w:val="0187A5"/>
                <w:sz w:val="20"/>
                <w:szCs w:val="20"/>
                <w:lang w:val="ro-RO"/>
              </w:rPr>
              <w:t>__________________</w:t>
            </w:r>
            <w:r w:rsidR="00EC3C91" w:rsidRPr="00E00DBE">
              <w:rPr>
                <w:b/>
                <w:bCs/>
                <w:i/>
                <w:color w:val="0187A5"/>
                <w:sz w:val="20"/>
                <w:szCs w:val="20"/>
                <w:lang w:val="ro-RO"/>
              </w:rPr>
              <w:t>/la necesitate/</w:t>
            </w:r>
          </w:p>
        </w:tc>
      </w:tr>
    </w:tbl>
    <w:p w14:paraId="4953CFF5" w14:textId="77777777" w:rsidR="00E00DBE" w:rsidRDefault="00E00DBE" w:rsidP="006B117D">
      <w:pPr>
        <w:rPr>
          <w:lang w:val="ro-MD"/>
        </w:rPr>
      </w:pPr>
    </w:p>
    <w:p w14:paraId="4151D1B8" w14:textId="686016B3" w:rsidR="00D02ECD" w:rsidRPr="00CB32B3" w:rsidRDefault="003D5602" w:rsidP="006B117D">
      <w:pPr>
        <w:rPr>
          <w:lang w:val="ro-MD"/>
        </w:rPr>
      </w:pPr>
      <w:r>
        <w:rPr>
          <w:lang w:val="ro-MD"/>
        </w:rPr>
        <w:t xml:space="preserve">Pentru a aprecia corect și coerent </w:t>
      </w:r>
      <w:r>
        <w:rPr>
          <w:i/>
          <w:lang w:val="ro-MD"/>
        </w:rPr>
        <w:t>Componentele universale</w:t>
      </w:r>
      <w:r w:rsidR="00D02ECD" w:rsidRPr="00CB32B3">
        <w:rPr>
          <w:lang w:val="ro-MD"/>
        </w:rPr>
        <w:t xml:space="preserve">, vom analiza </w:t>
      </w:r>
      <w:r w:rsidR="00094F6E">
        <w:rPr>
          <w:lang w:val="ro-MD"/>
        </w:rPr>
        <w:t>măsura în care</w:t>
      </w:r>
      <w:r w:rsidR="00094F6E" w:rsidRPr="00CB32B3">
        <w:rPr>
          <w:lang w:val="ro-MD"/>
        </w:rPr>
        <w:t xml:space="preserve"> </w:t>
      </w:r>
      <w:r w:rsidR="00D02ECD" w:rsidRPr="00CB32B3">
        <w:rPr>
          <w:lang w:val="ro-MD"/>
        </w:rPr>
        <w:t>OS este înregistrat în calitate de persoană juridică cu drept de prestare a serviciilor consumatorilor finali</w:t>
      </w:r>
      <w:r w:rsidR="00D91572">
        <w:rPr>
          <w:lang w:val="ro-MD"/>
        </w:rPr>
        <w:t>.Î</w:t>
      </w:r>
      <w:r w:rsidR="00D02ECD" w:rsidRPr="00CB32B3">
        <w:rPr>
          <w:lang w:val="ro-MD"/>
        </w:rPr>
        <w:t>n cazul ÎM</w:t>
      </w:r>
      <w:r w:rsidR="00094F6E">
        <w:rPr>
          <w:lang w:val="ro-MD"/>
        </w:rPr>
        <w:t>:</w:t>
      </w:r>
      <w:r w:rsidR="00D02ECD" w:rsidRPr="00CB32B3">
        <w:rPr>
          <w:lang w:val="ro-MD"/>
        </w:rPr>
        <w:t xml:space="preserve">Statutul este actualizat în conformitate cu prevederile Legii nr. 246/2017 cu privire la ÎS și ÎM, sunt constituite </w:t>
      </w:r>
      <w:r>
        <w:rPr>
          <w:lang w:val="ro-MD"/>
        </w:rPr>
        <w:t xml:space="preserve">și activează </w:t>
      </w:r>
      <w:r w:rsidR="00D02ECD" w:rsidRPr="00CB32B3">
        <w:rPr>
          <w:lang w:val="ro-MD"/>
        </w:rPr>
        <w:t xml:space="preserve">Consiliul de administrație și Comisia de cenzori, este Regulamentul </w:t>
      </w:r>
      <w:r w:rsidR="007153B4" w:rsidRPr="00CB32B3">
        <w:rPr>
          <w:lang w:val="ro-MD"/>
        </w:rPr>
        <w:t>de desemnare</w:t>
      </w:r>
      <w:r w:rsidR="00D02ECD" w:rsidRPr="00CB32B3">
        <w:rPr>
          <w:lang w:val="ro-MD"/>
        </w:rPr>
        <w:t xml:space="preserve"> în bază de concurs a administratorului ÎM. De asemenea, CL a aprobat cadrul regulatoriu local de bază:</w:t>
      </w:r>
      <w:r w:rsidR="00EB0C7A" w:rsidRPr="00EB0C7A">
        <w:rPr>
          <w:rStyle w:val="FootnoteReference"/>
          <w:sz w:val="24"/>
          <w:szCs w:val="24"/>
          <w:lang w:val="ro-MD"/>
        </w:rPr>
        <w:t xml:space="preserve"> </w:t>
      </w:r>
      <w:r w:rsidR="00EB0C7A">
        <w:rPr>
          <w:rStyle w:val="FootnoteReference"/>
          <w:sz w:val="24"/>
          <w:szCs w:val="24"/>
          <w:lang w:val="ro-MD"/>
        </w:rPr>
        <w:footnoteReference w:id="10"/>
      </w:r>
      <w:r w:rsidR="00D02ECD" w:rsidRPr="00CB32B3">
        <w:rPr>
          <w:lang w:val="ro-MD"/>
        </w:rPr>
        <w:t xml:space="preserve"> politica tarifară, Regulamentul serviciului / serviciilor prestate de ÎM și Contractul de delegarea ș.a.</w:t>
      </w:r>
    </w:p>
    <w:p w14:paraId="1701106A" w14:textId="3E996880" w:rsidR="00D02ECD" w:rsidRPr="00CB32B3" w:rsidRDefault="00D02ECD" w:rsidP="006B117D">
      <w:pPr>
        <w:rPr>
          <w:lang w:val="ro-MD"/>
        </w:rPr>
      </w:pPr>
      <w:r w:rsidRPr="00D91572">
        <w:rPr>
          <w:lang w:val="ro-MD"/>
        </w:rPr>
        <w:t>Regulamentul de prestare a serviciului</w:t>
      </w:r>
      <w:r w:rsidRPr="00CB32B3">
        <w:rPr>
          <w:lang w:val="ro-MD"/>
        </w:rPr>
        <w:t xml:space="preserve"> este un document oficial care stabilește regulile și procedurile pe care trebuie să le respecte atât prestatorii de servicii, cât și beneficiarii acestor servicii. Regulamentul este conceput pentru a asigura un standard ridicat de calitate, eficiență și transparență în furnizarea serviciilor.</w:t>
      </w:r>
      <w:r w:rsidR="00251F07" w:rsidRPr="00CB32B3">
        <w:rPr>
          <w:lang w:val="ro-MD"/>
        </w:rPr>
        <w:t xml:space="preserve"> </w:t>
      </w:r>
      <w:r w:rsidRPr="00CB32B3">
        <w:rPr>
          <w:lang w:val="ro-MD"/>
        </w:rPr>
        <w:t>Regulamentul este necesar pentru a defini clar responsabilitățile părților implicate în prestarea serviciilor și pentru a evita orice confuzie sau neînțelegeri ulterioare. Acesta contribuie la creșterea încrederii și a satisfacției clienților și la îmbunătățirea eficienței operaționale a prestatorilor de servicii.</w:t>
      </w:r>
    </w:p>
    <w:p w14:paraId="7DBF6A8A" w14:textId="75DD4421" w:rsidR="00D02ECD" w:rsidRDefault="00D02ECD" w:rsidP="006B117D">
      <w:pPr>
        <w:rPr>
          <w:lang w:val="ro-MD"/>
        </w:rPr>
      </w:pPr>
      <w:r w:rsidRPr="00CB32B3">
        <w:rPr>
          <w:lang w:val="ro-MD"/>
        </w:rPr>
        <w:t xml:space="preserve">Regulamentul de prestare a serviciului este destinat tuturor părților implicate în furnizarea și utilizarea serviciilor, inclusiv </w:t>
      </w:r>
      <w:r w:rsidR="00251F07" w:rsidRPr="00CB32B3">
        <w:rPr>
          <w:lang w:val="ro-MD"/>
        </w:rPr>
        <w:t>OS</w:t>
      </w:r>
      <w:r w:rsidRPr="00CB32B3">
        <w:rPr>
          <w:lang w:val="ro-MD"/>
        </w:rPr>
        <w:t xml:space="preserve">, clienții și alte persoane sau entități interesate. Acesta stabilește </w:t>
      </w:r>
      <w:r w:rsidRPr="00CB32B3">
        <w:rPr>
          <w:lang w:val="ro-MD"/>
        </w:rPr>
        <w:lastRenderedPageBreak/>
        <w:t>standardele</w:t>
      </w:r>
      <w:r w:rsidR="005D7C84">
        <w:rPr>
          <w:rStyle w:val="FootnoteReference"/>
          <w:sz w:val="24"/>
          <w:szCs w:val="24"/>
          <w:lang w:val="ro-MD"/>
        </w:rPr>
        <w:footnoteReference w:id="11"/>
      </w:r>
      <w:r w:rsidRPr="00CB32B3">
        <w:rPr>
          <w:lang w:val="ro-MD"/>
        </w:rPr>
        <w:t xml:space="preserve"> pe care trebuie să le respecte aceste părți pentru a asigura o colaborare eficientă și benefică pentru toți.</w:t>
      </w:r>
      <w:r w:rsidR="00251F07" w:rsidRPr="00CB32B3">
        <w:rPr>
          <w:lang w:val="ro-MD"/>
        </w:rPr>
        <w:t xml:space="preserve"> </w:t>
      </w:r>
      <w:r w:rsidRPr="00CB32B3">
        <w:rPr>
          <w:lang w:val="ro-MD"/>
        </w:rPr>
        <w:t>Toate părțile implicate în prestarea și utilizarea serviciului trebuie să respecte regulamentul de prestare a serviciului. Acest lucru include prestatorii de servicii, care trebuie să respecte standardele și procedurile stabilite, clienții, care trebuie să respecte termenii și condițiile contractului, precum și alte persoane sau entități interesate în rezultatele serviciului.</w:t>
      </w:r>
    </w:p>
    <w:p w14:paraId="0B9CBD9A" w14:textId="1A073301" w:rsidR="009B0E7D" w:rsidRPr="009B0E7D" w:rsidRDefault="005A18AA" w:rsidP="006B117D">
      <w:pPr>
        <w:rPr>
          <w:lang w:val="ro-RO"/>
        </w:rPr>
      </w:pPr>
      <w:r w:rsidRPr="00E00DBE">
        <w:rPr>
          <w:b/>
          <w:lang w:val="ro-RO"/>
        </w:rPr>
        <w:t>Evaluarea</w:t>
      </w:r>
      <w:r>
        <w:rPr>
          <w:lang w:val="ro-RO"/>
        </w:rPr>
        <w:t xml:space="preserve">. </w:t>
      </w:r>
      <w:r w:rsidR="009B0E7D" w:rsidRPr="009B0E7D">
        <w:rPr>
          <w:lang w:val="ro-RO"/>
        </w:rPr>
        <w:t>Fiecare</w:t>
      </w:r>
      <w:r w:rsidR="009B0E7D">
        <w:rPr>
          <w:lang w:val="ro-RO"/>
        </w:rPr>
        <w:t xml:space="preserve"> componentă de gestiune, </w:t>
      </w:r>
      <w:r w:rsidR="009B0E7D" w:rsidRPr="009B0E7D">
        <w:rPr>
          <w:lang w:val="ro-RO"/>
        </w:rPr>
        <w:t xml:space="preserve">prezentată în </w:t>
      </w:r>
      <w:r w:rsidR="009B0E7D">
        <w:rPr>
          <w:lang w:val="ro-RO"/>
        </w:rPr>
        <w:t>T</w:t>
      </w:r>
      <w:r w:rsidR="009B0E7D" w:rsidRPr="009B0E7D">
        <w:rPr>
          <w:lang w:val="ro-RO"/>
        </w:rPr>
        <w:t xml:space="preserve">abelul </w:t>
      </w:r>
      <w:r w:rsidR="009B0E7D">
        <w:rPr>
          <w:lang w:val="ro-RO"/>
        </w:rPr>
        <w:t>2,</w:t>
      </w:r>
      <w:r w:rsidR="009B0E7D" w:rsidRPr="009B0E7D">
        <w:rPr>
          <w:lang w:val="ro-RO"/>
        </w:rPr>
        <w:t xml:space="preserve"> </w:t>
      </w:r>
      <w:r w:rsidR="009B0E7D">
        <w:rPr>
          <w:lang w:val="ro-RO"/>
        </w:rPr>
        <w:t>cuprinde 3-</w:t>
      </w:r>
      <w:r w:rsidR="003C570B">
        <w:rPr>
          <w:lang w:val="ro-RO"/>
        </w:rPr>
        <w:t>9</w:t>
      </w:r>
      <w:r w:rsidR="009B0E7D" w:rsidRPr="009B0E7D">
        <w:rPr>
          <w:lang w:val="ro-RO"/>
        </w:rPr>
        <w:t xml:space="preserve"> afirmați</w:t>
      </w:r>
      <w:r w:rsidR="009B0E7D">
        <w:rPr>
          <w:lang w:val="ro-RO"/>
        </w:rPr>
        <w:t>i</w:t>
      </w:r>
      <w:r w:rsidR="009B0E7D" w:rsidRPr="009B0E7D">
        <w:rPr>
          <w:lang w:val="ro-RO"/>
        </w:rPr>
        <w:t xml:space="preserve"> </w:t>
      </w:r>
      <w:r w:rsidR="009B0E7D">
        <w:rPr>
          <w:lang w:val="ro-RO"/>
        </w:rPr>
        <w:t xml:space="preserve">care </w:t>
      </w:r>
      <w:r w:rsidR="009B0E7D" w:rsidRPr="009B0E7D">
        <w:rPr>
          <w:lang w:val="ro-RO"/>
        </w:rPr>
        <w:t>trebuie să fie evaluat</w:t>
      </w:r>
      <w:r w:rsidR="009B0E7D">
        <w:rPr>
          <w:lang w:val="ro-RO"/>
        </w:rPr>
        <w:t>e</w:t>
      </w:r>
      <w:r w:rsidR="009B0E7D" w:rsidRPr="009B0E7D">
        <w:rPr>
          <w:lang w:val="ro-RO"/>
        </w:rPr>
        <w:t xml:space="preserve"> </w:t>
      </w:r>
      <w:r w:rsidR="00D62585">
        <w:rPr>
          <w:lang w:val="ro-RO"/>
        </w:rPr>
        <w:t xml:space="preserve">(decizii consensuale în urma discuțiilor) </w:t>
      </w:r>
      <w:r w:rsidR="009B0E7D" w:rsidRPr="009B0E7D">
        <w:rPr>
          <w:lang w:val="ro-RO"/>
        </w:rPr>
        <w:t xml:space="preserve">pe </w:t>
      </w:r>
      <w:r w:rsidR="009B0E7D">
        <w:rPr>
          <w:lang w:val="ro-RO"/>
        </w:rPr>
        <w:t xml:space="preserve">o </w:t>
      </w:r>
      <w:r w:rsidR="009B0E7D" w:rsidRPr="009B0E7D">
        <w:rPr>
          <w:u w:val="single"/>
          <w:lang w:val="ro-RO"/>
        </w:rPr>
        <w:t>scar</w:t>
      </w:r>
      <w:r w:rsidR="009B0E7D" w:rsidRPr="00786206">
        <w:rPr>
          <w:u w:val="single"/>
          <w:lang w:val="ro-RO"/>
        </w:rPr>
        <w:t>ă</w:t>
      </w:r>
      <w:r w:rsidR="009B0E7D" w:rsidRPr="009B0E7D">
        <w:rPr>
          <w:u w:val="single"/>
          <w:lang w:val="ro-RO"/>
        </w:rPr>
        <w:t xml:space="preserve"> de la </w:t>
      </w:r>
      <w:r w:rsidR="009B0E7D" w:rsidRPr="00786206">
        <w:rPr>
          <w:u w:val="single"/>
          <w:lang w:val="ro-RO"/>
        </w:rPr>
        <w:t>0</w:t>
      </w:r>
      <w:r w:rsidR="009B0E7D" w:rsidRPr="009B0E7D">
        <w:rPr>
          <w:u w:val="single"/>
          <w:lang w:val="ro-RO"/>
        </w:rPr>
        <w:t xml:space="preserve"> la 3</w:t>
      </w:r>
      <w:r w:rsidR="00D62585" w:rsidRPr="00D62585">
        <w:rPr>
          <w:lang w:val="ro-RO"/>
        </w:rPr>
        <w:t xml:space="preserve"> (0 / 1 / 2 / 3)</w:t>
      </w:r>
      <w:r w:rsidR="009B0E7D" w:rsidRPr="00D62585">
        <w:rPr>
          <w:lang w:val="ro-RO"/>
        </w:rPr>
        <w:t xml:space="preserve">, </w:t>
      </w:r>
      <w:r w:rsidR="009B0E7D" w:rsidRPr="009B0E7D">
        <w:rPr>
          <w:lang w:val="ro-RO"/>
        </w:rPr>
        <w:t>în dependență de cât de mult sunt de acord</w:t>
      </w:r>
      <w:r w:rsidR="009B0E7D">
        <w:rPr>
          <w:lang w:val="ro-RO"/>
        </w:rPr>
        <w:t xml:space="preserve"> </w:t>
      </w:r>
      <w:r w:rsidR="009B0E7D" w:rsidRPr="009B0E7D">
        <w:rPr>
          <w:lang w:val="ro-RO"/>
        </w:rPr>
        <w:t xml:space="preserve"> </w:t>
      </w:r>
      <w:r w:rsidR="009B0E7D">
        <w:rPr>
          <w:lang w:val="ro-RO"/>
        </w:rPr>
        <w:t xml:space="preserve">participanții </w:t>
      </w:r>
      <w:r w:rsidR="009B0E7D" w:rsidRPr="009B0E7D">
        <w:rPr>
          <w:lang w:val="ro-RO"/>
        </w:rPr>
        <w:t xml:space="preserve">cu ea și cât de eficient se folosește deja în activitatea </w:t>
      </w:r>
      <w:r w:rsidR="009B0E7D">
        <w:rPr>
          <w:lang w:val="ro-RO"/>
        </w:rPr>
        <w:t>Operatorul de servicii:</w:t>
      </w:r>
    </w:p>
    <w:p w14:paraId="1722779E" w14:textId="68F445DD" w:rsidR="009B0E7D" w:rsidRPr="00E00DBE" w:rsidRDefault="009B0E7D" w:rsidP="00E00DBE">
      <w:pPr>
        <w:pStyle w:val="ListParagraph"/>
        <w:numPr>
          <w:ilvl w:val="0"/>
          <w:numId w:val="40"/>
        </w:numPr>
        <w:ind w:left="426"/>
        <w:rPr>
          <w:lang w:val="ro-RO"/>
        </w:rPr>
      </w:pPr>
      <w:r w:rsidRPr="00E00DBE">
        <w:rPr>
          <w:b/>
          <w:bCs/>
          <w:lang w:val="ro-RO"/>
        </w:rPr>
        <w:t>Nota 0</w:t>
      </w:r>
      <w:r w:rsidRPr="00E00DBE">
        <w:rPr>
          <w:lang w:val="ro-RO"/>
        </w:rPr>
        <w:t xml:space="preserve"> însemnă că la OS nu sunt instituite practici în sfera dată – </w:t>
      </w:r>
      <w:r w:rsidRPr="00E00DBE">
        <w:rPr>
          <w:i/>
          <w:lang w:val="ro-RO"/>
        </w:rPr>
        <w:t>lipsă totală;</w:t>
      </w:r>
    </w:p>
    <w:p w14:paraId="2053A47E" w14:textId="1A5F1A99" w:rsidR="009B0E7D" w:rsidRPr="00E00DBE" w:rsidRDefault="009B0E7D" w:rsidP="00E00DBE">
      <w:pPr>
        <w:pStyle w:val="ListParagraph"/>
        <w:numPr>
          <w:ilvl w:val="0"/>
          <w:numId w:val="40"/>
        </w:numPr>
        <w:ind w:left="426"/>
        <w:rPr>
          <w:i/>
          <w:lang w:val="ro-RO"/>
        </w:rPr>
      </w:pPr>
      <w:r w:rsidRPr="00E00DBE">
        <w:rPr>
          <w:b/>
          <w:bCs/>
          <w:lang w:val="ro-RO"/>
        </w:rPr>
        <w:t xml:space="preserve">Nota 1 </w:t>
      </w:r>
      <w:r w:rsidRPr="00E00DBE">
        <w:rPr>
          <w:lang w:val="ro-RO"/>
        </w:rPr>
        <w:t xml:space="preserve">însemnă că la OS </w:t>
      </w:r>
      <w:r w:rsidRPr="00E00DBE">
        <w:rPr>
          <w:u w:val="single"/>
          <w:lang w:val="ro-RO"/>
        </w:rPr>
        <w:t>nu sunt practici efective în sfera dată</w:t>
      </w:r>
      <w:r w:rsidRPr="00E00DBE">
        <w:rPr>
          <w:lang w:val="ro-RO"/>
        </w:rPr>
        <w:t xml:space="preserve"> – </w:t>
      </w:r>
      <w:r w:rsidRPr="00E00DBE">
        <w:rPr>
          <w:i/>
          <w:lang w:val="ro-RO"/>
        </w:rPr>
        <w:t>un nivel foarte jos de capacitate și eficiență;</w:t>
      </w:r>
    </w:p>
    <w:p w14:paraId="4905D592" w14:textId="517EAA72" w:rsidR="009B0E7D" w:rsidRPr="00E00DBE" w:rsidRDefault="009B0E7D" w:rsidP="00E00DBE">
      <w:pPr>
        <w:pStyle w:val="ListParagraph"/>
        <w:numPr>
          <w:ilvl w:val="0"/>
          <w:numId w:val="40"/>
        </w:numPr>
        <w:ind w:left="426"/>
        <w:rPr>
          <w:lang w:val="ro-RO"/>
        </w:rPr>
      </w:pPr>
      <w:r w:rsidRPr="00E00DBE">
        <w:rPr>
          <w:b/>
          <w:bCs/>
          <w:lang w:val="ro-RO"/>
        </w:rPr>
        <w:t>Nota 2</w:t>
      </w:r>
      <w:r w:rsidRPr="00E00DBE">
        <w:rPr>
          <w:b/>
          <w:lang w:val="ro-RO"/>
        </w:rPr>
        <w:t xml:space="preserve"> </w:t>
      </w:r>
      <w:r w:rsidRPr="00E00DBE">
        <w:rPr>
          <w:lang w:val="ro-RO"/>
        </w:rPr>
        <w:t xml:space="preserve">înseamnă că OS are anumite practici instituite, însă mai degrabă cu rezultate moderate care pot fi totuși îmbunătățite – </w:t>
      </w:r>
      <w:r w:rsidRPr="00E00DBE">
        <w:rPr>
          <w:i/>
          <w:lang w:val="ro-RO"/>
        </w:rPr>
        <w:t>se remarcă o anumită capacitate în acest sens;</w:t>
      </w:r>
    </w:p>
    <w:p w14:paraId="66845257" w14:textId="4932D5A6" w:rsidR="00576DF8" w:rsidRPr="00E00DBE" w:rsidRDefault="009B0E7D" w:rsidP="00E00DBE">
      <w:pPr>
        <w:pStyle w:val="ListParagraph"/>
        <w:numPr>
          <w:ilvl w:val="0"/>
          <w:numId w:val="40"/>
        </w:numPr>
        <w:ind w:left="426"/>
        <w:rPr>
          <w:lang w:val="ro-RO"/>
        </w:rPr>
      </w:pPr>
      <w:r w:rsidRPr="00E00DBE">
        <w:rPr>
          <w:b/>
          <w:bCs/>
          <w:lang w:val="ro-RO"/>
        </w:rPr>
        <w:t>Nota 3</w:t>
      </w:r>
      <w:r w:rsidRPr="00E00DBE">
        <w:rPr>
          <w:lang w:val="ro-RO"/>
        </w:rPr>
        <w:t xml:space="preserve"> înseamnă că OS are </w:t>
      </w:r>
      <w:r w:rsidRPr="00E00DBE">
        <w:rPr>
          <w:u w:val="single"/>
          <w:lang w:val="ro-RO"/>
        </w:rPr>
        <w:t>practici efective standardizate și clare tuturor executorilor</w:t>
      </w:r>
      <w:r w:rsidRPr="00E00DBE">
        <w:rPr>
          <w:lang w:val="ro-RO"/>
        </w:rPr>
        <w:t xml:space="preserve">. OS obține de obicei rezultate pozitive în urma aplicărilor practicilor, care sunt aplicate permanent – </w:t>
      </w:r>
      <w:r w:rsidRPr="00E00DBE">
        <w:rPr>
          <w:i/>
          <w:lang w:val="ro-RO"/>
        </w:rPr>
        <w:t>capacitățile sunt înalte și necesită îmbunătățiri nesemnificative sau nu necesită îmbunătățiri deloc.</w:t>
      </w:r>
    </w:p>
    <w:p w14:paraId="01A6D823" w14:textId="1AA9137D" w:rsidR="00786206" w:rsidRPr="00786206" w:rsidRDefault="00786206" w:rsidP="006B117D">
      <w:pPr>
        <w:rPr>
          <w:lang w:val="ro-RO"/>
        </w:rPr>
      </w:pPr>
      <w:r w:rsidRPr="00E00DBE">
        <w:rPr>
          <w:b/>
          <w:lang w:val="ro-RO"/>
        </w:rPr>
        <w:t>Numărul de puncte</w:t>
      </w:r>
      <w:r w:rsidR="00F20FF4" w:rsidRPr="00E00DBE">
        <w:rPr>
          <w:b/>
          <w:lang w:val="ro-RO"/>
        </w:rPr>
        <w:t xml:space="preserve"> (nota / </w:t>
      </w:r>
      <w:r w:rsidR="00AE69E9" w:rsidRPr="00E00DBE">
        <w:rPr>
          <w:b/>
          <w:lang w:val="ro-RO"/>
        </w:rPr>
        <w:t xml:space="preserve">scorul / </w:t>
      </w:r>
      <w:r w:rsidR="00F20FF4" w:rsidRPr="00E00DBE">
        <w:rPr>
          <w:b/>
          <w:lang w:val="ro-RO"/>
        </w:rPr>
        <w:t>punctajul)</w:t>
      </w:r>
      <w:r w:rsidRPr="00E00DBE">
        <w:rPr>
          <w:b/>
          <w:lang w:val="ro-RO"/>
        </w:rPr>
        <w:t>:</w:t>
      </w:r>
      <w:r w:rsidRPr="00786206">
        <w:rPr>
          <w:lang w:val="ro-RO"/>
        </w:rPr>
        <w:t xml:space="preserve"> Adunați punctele obținute la fiecare componentă de gestiune și plasați scorul obținut în grupul corespunzător de indicatori ai nivelului de eficiență a operatorului de serviciu – ”</w:t>
      </w:r>
      <w:r w:rsidRPr="00B92F51">
        <w:rPr>
          <w:i/>
          <w:u w:val="single"/>
          <w:lang w:val="ro-RO"/>
        </w:rPr>
        <w:t>jos</w:t>
      </w:r>
      <w:r w:rsidRPr="00786206">
        <w:rPr>
          <w:lang w:val="ro-RO"/>
        </w:rPr>
        <w:t>”, ”</w:t>
      </w:r>
      <w:r w:rsidRPr="00B92F51">
        <w:rPr>
          <w:i/>
          <w:u w:val="single"/>
          <w:lang w:val="ro-RO"/>
        </w:rPr>
        <w:t>mediu</w:t>
      </w:r>
      <w:r w:rsidRPr="00786206">
        <w:rPr>
          <w:lang w:val="ro-RO"/>
        </w:rPr>
        <w:t>”, ”</w:t>
      </w:r>
      <w:r w:rsidRPr="00B92F51">
        <w:rPr>
          <w:i/>
          <w:u w:val="single"/>
          <w:lang w:val="ro-RO"/>
        </w:rPr>
        <w:t>înalt</w:t>
      </w:r>
      <w:r w:rsidRPr="00786206">
        <w:rPr>
          <w:lang w:val="ro-RO"/>
        </w:rPr>
        <w:t>” (</w:t>
      </w:r>
      <w:r>
        <w:rPr>
          <w:b/>
          <w:lang w:val="ro-RO"/>
        </w:rPr>
        <w:t>T</w:t>
      </w:r>
      <w:r w:rsidRPr="00786206">
        <w:rPr>
          <w:b/>
          <w:lang w:val="ro-RO"/>
        </w:rPr>
        <w:t>abelul 3</w:t>
      </w:r>
      <w:r w:rsidR="00F20FF4">
        <w:rPr>
          <w:b/>
          <w:lang w:val="ro-RO"/>
        </w:rPr>
        <w:t xml:space="preserve">. </w:t>
      </w:r>
      <w:r w:rsidR="00F20FF4" w:rsidRPr="00F20FF4">
        <w:rPr>
          <w:b/>
          <w:lang w:val="ro-RO"/>
        </w:rPr>
        <w:t xml:space="preserve">Indicatorii de </w:t>
      </w:r>
      <w:r w:rsidR="00E01475" w:rsidRPr="00FF4658">
        <w:rPr>
          <w:b/>
          <w:lang w:val="ro-RO"/>
        </w:rPr>
        <w:t>evaluare</w:t>
      </w:r>
      <w:r w:rsidR="00F20FF4" w:rsidRPr="00F20FF4">
        <w:rPr>
          <w:b/>
          <w:lang w:val="ro-RO"/>
        </w:rPr>
        <w:t xml:space="preserve"> ale operatorului de servicii</w:t>
      </w:r>
      <w:r w:rsidR="00F20FF4">
        <w:rPr>
          <w:rStyle w:val="EndnoteReference"/>
          <w:rFonts w:cs="Calibri"/>
          <w:b/>
          <w:sz w:val="24"/>
          <w:szCs w:val="24"/>
          <w:lang w:val="ro-RO"/>
        </w:rPr>
        <w:endnoteReference w:id="6"/>
      </w:r>
      <w:r w:rsidRPr="00786206">
        <w:rPr>
          <w:lang w:val="ro-RO"/>
        </w:rPr>
        <w:t>).</w:t>
      </w:r>
    </w:p>
    <w:p w14:paraId="78BE71FB" w14:textId="77777777" w:rsidR="00786206" w:rsidRPr="00786206" w:rsidRDefault="00786206" w:rsidP="006B117D">
      <w:pPr>
        <w:rPr>
          <w:rFonts w:cs="Calibri"/>
          <w:lang w:val="ro-RO"/>
        </w:rPr>
      </w:pPr>
      <w:r w:rsidRPr="00786206">
        <w:rPr>
          <w:lang w:val="ro-RO"/>
        </w:rPr>
        <w:t>Nivelele de eficiență sunt determinate în modul următor:</w:t>
      </w:r>
    </w:p>
    <w:p w14:paraId="3D279E06" w14:textId="77777777" w:rsidR="00786206" w:rsidRPr="00E00DBE" w:rsidRDefault="00786206" w:rsidP="00E00DBE">
      <w:pPr>
        <w:pStyle w:val="ListParagraph"/>
        <w:numPr>
          <w:ilvl w:val="0"/>
          <w:numId w:val="41"/>
        </w:numPr>
        <w:ind w:left="426"/>
        <w:rPr>
          <w:lang w:val="ro-RO"/>
        </w:rPr>
      </w:pPr>
      <w:r w:rsidRPr="00E00DBE">
        <w:rPr>
          <w:lang w:val="ro-RO"/>
        </w:rPr>
        <w:t xml:space="preserve">pentru a primi un nivel ”mediu” într-o categorie, scorul nu trebuie să fie mai jos decât produsul numărului de întrebări în categorie cu nota medie ”2”; </w:t>
      </w:r>
    </w:p>
    <w:p w14:paraId="5B6A4302" w14:textId="77777777" w:rsidR="00786206" w:rsidRPr="00E00DBE" w:rsidRDefault="00786206" w:rsidP="00E00DBE">
      <w:pPr>
        <w:pStyle w:val="ListParagraph"/>
        <w:numPr>
          <w:ilvl w:val="0"/>
          <w:numId w:val="41"/>
        </w:numPr>
        <w:ind w:left="426"/>
        <w:rPr>
          <w:lang w:val="ro-RO"/>
        </w:rPr>
      </w:pPr>
      <w:r w:rsidRPr="00E00DBE">
        <w:rPr>
          <w:lang w:val="ro-RO"/>
        </w:rPr>
        <w:t>pentru a primi un nivel ”înalt” într-o categorie este necesar de primit o notă înaltă ”3” la cel puțin 60% din întrebările categoriei, cu condiția că la celelalte întrebări a fost obținută o notă nu mai mică de ”2”;</w:t>
      </w:r>
    </w:p>
    <w:p w14:paraId="2D6E3637" w14:textId="36D029C2" w:rsidR="009B0E7D" w:rsidRPr="00E00DBE" w:rsidRDefault="00786206" w:rsidP="00E00DBE">
      <w:pPr>
        <w:pStyle w:val="ListParagraph"/>
        <w:numPr>
          <w:ilvl w:val="0"/>
          <w:numId w:val="41"/>
        </w:numPr>
        <w:ind w:left="426"/>
        <w:rPr>
          <w:lang w:val="ro-RO"/>
        </w:rPr>
      </w:pPr>
      <w:r w:rsidRPr="00E00DBE">
        <w:rPr>
          <w:lang w:val="ro-RO"/>
        </w:rPr>
        <w:t>plus la această, dacă cel puțin un răspuns din subcategorie are o notă mică – ”0 / 1”, indicele total de eficiență în categorie nu poate fi mai mare decât media (chiar dacă scorul obținut corespunde unei note înalte).</w:t>
      </w:r>
    </w:p>
    <w:p w14:paraId="06D290ED" w14:textId="5C8A078D" w:rsidR="00513374" w:rsidRPr="00513374" w:rsidRDefault="00513374" w:rsidP="006B117D">
      <w:pPr>
        <w:rPr>
          <w:b/>
          <w:lang w:val="ro-RO"/>
        </w:rPr>
      </w:pPr>
      <w:r w:rsidRPr="005673DC">
        <w:rPr>
          <w:lang w:val="ro-RO"/>
        </w:rPr>
        <w:t xml:space="preserve">Transferați </w:t>
      </w:r>
      <w:r w:rsidR="00995214" w:rsidRPr="005673DC">
        <w:rPr>
          <w:lang w:val="ro-RO"/>
        </w:rPr>
        <w:t xml:space="preserve">calificativul (jos / mediu / înalt) și </w:t>
      </w:r>
      <w:r w:rsidRPr="005673DC">
        <w:rPr>
          <w:lang w:val="ro-RO"/>
        </w:rPr>
        <w:t xml:space="preserve">nota totală în </w:t>
      </w:r>
      <w:r w:rsidR="00995214" w:rsidRPr="005673DC">
        <w:rPr>
          <w:lang w:val="ro-RO"/>
        </w:rPr>
        <w:t>coloana respectivă din</w:t>
      </w:r>
      <w:r w:rsidR="00995214">
        <w:rPr>
          <w:b/>
          <w:lang w:val="ro-RO"/>
        </w:rPr>
        <w:t xml:space="preserve"> </w:t>
      </w:r>
      <w:r w:rsidR="00995214" w:rsidRPr="00995214">
        <w:rPr>
          <w:b/>
          <w:lang w:val="ro-RO"/>
        </w:rPr>
        <w:t>T</w:t>
      </w:r>
      <w:r w:rsidRPr="00513374">
        <w:rPr>
          <w:b/>
          <w:lang w:val="ro-RO"/>
        </w:rPr>
        <w:t xml:space="preserve">abelul </w:t>
      </w:r>
      <w:r w:rsidRPr="00995214">
        <w:rPr>
          <w:b/>
          <w:lang w:val="ro-RO"/>
        </w:rPr>
        <w:t>4</w:t>
      </w:r>
      <w:r w:rsidR="00995214" w:rsidRPr="00995214">
        <w:rPr>
          <w:b/>
          <w:lang w:val="ro-RO"/>
        </w:rPr>
        <w:t>.</w:t>
      </w:r>
      <w:r w:rsidR="00995214" w:rsidRPr="00995214">
        <w:rPr>
          <w:rFonts w:cs="Calibri"/>
          <w:b/>
          <w:lang w:val="ro-RO"/>
        </w:rPr>
        <w:t xml:space="preserve"> </w:t>
      </w:r>
      <w:r w:rsidR="00995214" w:rsidRPr="00995214">
        <w:rPr>
          <w:b/>
          <w:lang w:val="ro-RO"/>
        </w:rPr>
        <w:t>Evaluarea stării și determinarea priorității componentelor de gestiune</w:t>
      </w:r>
      <w:r w:rsidR="00995214">
        <w:rPr>
          <w:rStyle w:val="EndnoteReference"/>
          <w:b/>
          <w:sz w:val="24"/>
          <w:szCs w:val="24"/>
          <w:u w:val="single"/>
          <w:lang w:val="ro-RO"/>
        </w:rPr>
        <w:endnoteReference w:id="7"/>
      </w:r>
      <w:r w:rsidRPr="00513374">
        <w:rPr>
          <w:b/>
          <w:lang w:val="ro-RO"/>
        </w:rPr>
        <w:t xml:space="preserve">, </w:t>
      </w:r>
      <w:r w:rsidRPr="005673DC">
        <w:rPr>
          <w:lang w:val="ro-RO"/>
        </w:rPr>
        <w:t>apoi treceți la Pasul 2.</w:t>
      </w:r>
    </w:p>
    <w:p w14:paraId="529E8A70" w14:textId="49F70E7A" w:rsidR="005B5D1C" w:rsidRPr="006B117D" w:rsidRDefault="005B5D1C" w:rsidP="00E00DBE">
      <w:pPr>
        <w:pStyle w:val="Heading3"/>
      </w:pPr>
      <w:r w:rsidRPr="006B117D">
        <w:lastRenderedPageBreak/>
        <w:t>Ședința #</w:t>
      </w:r>
      <w:r w:rsidR="00D679A1" w:rsidRPr="006B117D">
        <w:t>3</w:t>
      </w:r>
      <w:r w:rsidRPr="006B117D">
        <w:t xml:space="preserve"> de </w:t>
      </w:r>
      <w:proofErr w:type="spellStart"/>
      <w:r w:rsidR="00455DEF" w:rsidRPr="006B117D">
        <w:t>de</w:t>
      </w:r>
      <w:proofErr w:type="spellEnd"/>
      <w:r w:rsidR="00455DEF" w:rsidRPr="006B117D">
        <w:t xml:space="preserve"> evaluare și </w:t>
      </w:r>
      <w:proofErr w:type="spellStart"/>
      <w:r w:rsidR="00455DEF" w:rsidRPr="006B117D">
        <w:t>prioritizare</w:t>
      </w:r>
      <w:proofErr w:type="spellEnd"/>
      <w:r w:rsidR="00455DEF" w:rsidRPr="006B117D">
        <w:t xml:space="preserve"> a </w:t>
      </w:r>
      <w:r w:rsidR="00455DEF" w:rsidRPr="00E00DBE">
        <w:t>componentelor</w:t>
      </w:r>
      <w:r w:rsidR="00455DEF" w:rsidRPr="006B117D">
        <w:t xml:space="preserve"> de gestiune</w:t>
      </w:r>
    </w:p>
    <w:p w14:paraId="2C697DE0" w14:textId="4EBB1685" w:rsidR="006255BB" w:rsidRPr="003F5703" w:rsidRDefault="00E00DBE" w:rsidP="00B66154">
      <w:pPr>
        <w:pStyle w:val="Heading2"/>
      </w:pPr>
      <w:bookmarkStart w:id="22" w:name="_Toc172783273"/>
      <w:r w:rsidRPr="003F5703">
        <w:t xml:space="preserve">Pasul </w:t>
      </w:r>
      <w:r w:rsidR="006255BB">
        <w:t>2</w:t>
      </w:r>
      <w:r w:rsidR="006255BB" w:rsidRPr="003F5703">
        <w:t xml:space="preserve"> – </w:t>
      </w:r>
      <w:r>
        <w:t>D</w:t>
      </w:r>
      <w:r w:rsidRPr="00E00DBE">
        <w:t>eterminarea</w:t>
      </w:r>
      <w:r>
        <w:t xml:space="preserve"> priorității componentelor de gestiune</w:t>
      </w:r>
      <w:bookmarkEnd w:id="22"/>
    </w:p>
    <w:p w14:paraId="42BEED27" w14:textId="14AB5641" w:rsidR="005B7032" w:rsidRPr="005B7032" w:rsidRDefault="005B7032" w:rsidP="006B117D">
      <w:pPr>
        <w:rPr>
          <w:lang w:val="ro-RO"/>
        </w:rPr>
      </w:pPr>
      <w:r w:rsidRPr="005673DC">
        <w:rPr>
          <w:b/>
          <w:u w:val="single"/>
          <w:lang w:val="ro-RO"/>
        </w:rPr>
        <w:t>Instrucțiuni</w:t>
      </w:r>
      <w:r>
        <w:rPr>
          <w:lang w:val="ro-RO"/>
        </w:rPr>
        <w:t xml:space="preserve">: </w:t>
      </w:r>
      <w:r w:rsidRPr="005B7032">
        <w:rPr>
          <w:lang w:val="ro-RO"/>
        </w:rPr>
        <w:t xml:space="preserve">Vă rugăm să determinați </w:t>
      </w:r>
      <w:r w:rsidRPr="00995214">
        <w:rPr>
          <w:b/>
          <w:lang w:val="ro-RO"/>
        </w:rPr>
        <w:t>prioritatea (importanța)</w:t>
      </w:r>
      <w:r w:rsidRPr="005B7032">
        <w:rPr>
          <w:lang w:val="ro-RO"/>
        </w:rPr>
        <w:t xml:space="preserve"> fiecărei componente de gestiune pentru organizația dumneavoastră</w:t>
      </w:r>
      <w:r>
        <w:rPr>
          <w:lang w:val="ro-RO"/>
        </w:rPr>
        <w:t xml:space="preserve"> și să o notați în </w:t>
      </w:r>
      <w:r w:rsidRPr="005B7032">
        <w:rPr>
          <w:b/>
          <w:lang w:val="ro-RO"/>
        </w:rPr>
        <w:t xml:space="preserve">Tabelul </w:t>
      </w:r>
      <w:r w:rsidR="00995214">
        <w:rPr>
          <w:b/>
          <w:lang w:val="ro-RO"/>
        </w:rPr>
        <w:t>4</w:t>
      </w:r>
      <w:bookmarkStart w:id="23" w:name="_Hlk164069949"/>
      <w:r w:rsidRPr="005B7032">
        <w:rPr>
          <w:b/>
          <w:lang w:val="ro-RO"/>
        </w:rPr>
        <w:t xml:space="preserve">. </w:t>
      </w:r>
      <w:bookmarkStart w:id="24" w:name="_Hlk164068062"/>
      <w:r w:rsidRPr="005B7032">
        <w:rPr>
          <w:b/>
          <w:lang w:val="ro-RO"/>
        </w:rPr>
        <w:t>Evaluarea stării și determinarea priorității componentelor de gestiune</w:t>
      </w:r>
      <w:bookmarkEnd w:id="24"/>
      <w:r w:rsidRPr="005B7032">
        <w:rPr>
          <w:lang w:val="ro-RO"/>
        </w:rPr>
        <w:t>.</w:t>
      </w:r>
      <w:bookmarkEnd w:id="23"/>
      <w:r w:rsidRPr="005B7032">
        <w:rPr>
          <w:lang w:val="ro-RO"/>
        </w:rPr>
        <w:t xml:space="preserve"> Motivați alegerea în baza scopurilor dumneavoastră general</w:t>
      </w:r>
      <w:r>
        <w:rPr>
          <w:lang w:val="ro-RO"/>
        </w:rPr>
        <w:t>e</w:t>
      </w:r>
      <w:r w:rsidRPr="005B7032">
        <w:rPr>
          <w:lang w:val="ro-RO"/>
        </w:rPr>
        <w:t xml:space="preserve"> și a necesităților specifice ale comunității dumneavoastră</w:t>
      </w:r>
      <w:r w:rsidR="005673DC">
        <w:rPr>
          <w:lang w:val="ro-RO"/>
        </w:rPr>
        <w:t>, analizând afirmațiile de la fiecare componentă de dezvoltare</w:t>
      </w:r>
      <w:r w:rsidRPr="005B7032">
        <w:rPr>
          <w:lang w:val="ro-RO"/>
        </w:rPr>
        <w:t xml:space="preserve">. Stabilirea priorității poate fi motivată de provocările curente sau viitoare </w:t>
      </w:r>
      <w:r w:rsidRPr="00B92F51">
        <w:rPr>
          <w:i/>
          <w:lang w:val="ro-RO"/>
        </w:rPr>
        <w:t>(</w:t>
      </w:r>
      <w:r w:rsidRPr="005B7032">
        <w:rPr>
          <w:i/>
          <w:iCs/>
          <w:lang w:val="ro-RO"/>
        </w:rPr>
        <w:t>de exemplu, dacă în comunitatea dumneavoastră se observă o tendință stabilă de creștere a populației, componenta ”Suficiența resurselor de apă și calitatea apei” poate fi determinată ca una cu nivel înalt de prioritate, chiar dacă această componentă a obținut o notă ”înaltă”)</w:t>
      </w:r>
      <w:r w:rsidRPr="005B7032">
        <w:rPr>
          <w:lang w:val="ro-RO"/>
        </w:rPr>
        <w:t>.</w:t>
      </w:r>
    </w:p>
    <w:p w14:paraId="6963C388" w14:textId="4D7920C0" w:rsidR="005B7032" w:rsidRPr="005B7032" w:rsidRDefault="005B7032" w:rsidP="006B117D">
      <w:pPr>
        <w:rPr>
          <w:lang w:val="ro-RO"/>
        </w:rPr>
      </w:pPr>
      <w:r w:rsidRPr="005B7032">
        <w:rPr>
          <w:lang w:val="ro-RO"/>
        </w:rPr>
        <w:t xml:space="preserve">Este necesar de luat în considerație faptul că fiecare componentă este multidimensională (reprezentată de mai multe poziții) și evaluarea dumneavoastră trebuie să reflecte cea mai înaltă prioritate pentru toate pozițiile indicate în listă, </w:t>
      </w:r>
      <w:r w:rsidR="005673DC">
        <w:rPr>
          <w:lang w:val="ro-RO"/>
        </w:rPr>
        <w:t xml:space="preserve">care </w:t>
      </w:r>
      <w:r w:rsidRPr="005B7032">
        <w:rPr>
          <w:lang w:val="ro-RO"/>
        </w:rPr>
        <w:t>trebuie să fie legate de rezultate, nu de procesul curent (adică componenta poate avea un nivel înalt de prioritate chiar și în condițiile când operatorul de servicii deja întreprinde măsurile necesare de îmbunătățire).</w:t>
      </w:r>
    </w:p>
    <w:p w14:paraId="75EC1B20" w14:textId="648EC804" w:rsidR="005B7032" w:rsidRPr="005B7032" w:rsidRDefault="005B7032" w:rsidP="006B117D">
      <w:pPr>
        <w:rPr>
          <w:rFonts w:cs="Calibri"/>
          <w:lang w:val="ro-RO"/>
        </w:rPr>
      </w:pPr>
      <w:r w:rsidRPr="005B7032">
        <w:rPr>
          <w:b/>
          <w:bCs/>
          <w:lang w:val="ro-RO"/>
        </w:rPr>
        <w:t>Evaluați prioritatea</w:t>
      </w:r>
      <w:r w:rsidRPr="005B7032">
        <w:rPr>
          <w:lang w:val="ro-RO"/>
        </w:rPr>
        <w:t xml:space="preserve"> (joasă </w:t>
      </w:r>
      <w:r>
        <w:rPr>
          <w:lang w:val="ro-RO"/>
        </w:rPr>
        <w:t>–</w:t>
      </w:r>
      <w:r w:rsidRPr="005B7032">
        <w:rPr>
          <w:lang w:val="ro-RO"/>
        </w:rPr>
        <w:t xml:space="preserve"> medie </w:t>
      </w:r>
      <w:r>
        <w:rPr>
          <w:lang w:val="ro-RO"/>
        </w:rPr>
        <w:t>–</w:t>
      </w:r>
      <w:r w:rsidRPr="005B7032">
        <w:rPr>
          <w:lang w:val="ro-RO"/>
        </w:rPr>
        <w:t xml:space="preserve"> înaltă) </w:t>
      </w:r>
      <w:r w:rsidR="00C7389B">
        <w:rPr>
          <w:lang w:val="ro-RO"/>
        </w:rPr>
        <w:t xml:space="preserve">a </w:t>
      </w:r>
      <w:r w:rsidRPr="005B7032">
        <w:rPr>
          <w:lang w:val="ro-RO"/>
        </w:rPr>
        <w:t>fiecărei componente de gestiune</w:t>
      </w:r>
      <w:r w:rsidR="00C7389B">
        <w:rPr>
          <w:lang w:val="ro-RO"/>
        </w:rPr>
        <w:t>, luând</w:t>
      </w:r>
      <w:r w:rsidRPr="005B7032">
        <w:rPr>
          <w:lang w:val="ro-RO"/>
        </w:rPr>
        <w:t xml:space="preserve"> în considerație următo</w:t>
      </w:r>
      <w:r w:rsidR="00C7389B">
        <w:rPr>
          <w:lang w:val="ro-RO"/>
        </w:rPr>
        <w:t>rii factori</w:t>
      </w:r>
      <w:r w:rsidRPr="005B7032">
        <w:rPr>
          <w:lang w:val="ro-RO"/>
        </w:rPr>
        <w:t>:</w:t>
      </w:r>
    </w:p>
    <w:p w14:paraId="7DD9A324" w14:textId="6967CDCD" w:rsidR="005B7032" w:rsidRPr="00E00DBE" w:rsidRDefault="005B7032" w:rsidP="00E00DBE">
      <w:pPr>
        <w:pStyle w:val="ListParagraph"/>
        <w:numPr>
          <w:ilvl w:val="0"/>
          <w:numId w:val="42"/>
        </w:numPr>
        <w:ind w:left="426"/>
        <w:rPr>
          <w:lang w:val="ro-RO"/>
        </w:rPr>
      </w:pPr>
      <w:r w:rsidRPr="00E00DBE">
        <w:rPr>
          <w:lang w:val="ro-RO"/>
        </w:rPr>
        <w:t xml:space="preserve">Provocările existente </w:t>
      </w:r>
      <w:proofErr w:type="spellStart"/>
      <w:r w:rsidRPr="00E00DBE">
        <w:rPr>
          <w:lang w:val="ro-RO"/>
        </w:rPr>
        <w:t>şi</w:t>
      </w:r>
      <w:proofErr w:type="spellEnd"/>
      <w:r w:rsidRPr="00E00DBE">
        <w:rPr>
          <w:lang w:val="ro-RO"/>
        </w:rPr>
        <w:t xml:space="preserve"> viitoare pentru dezvoltarea comunității;</w:t>
      </w:r>
    </w:p>
    <w:p w14:paraId="21549A7C" w14:textId="20D64AC9" w:rsidR="005B7032" w:rsidRPr="00E00DBE" w:rsidRDefault="005B7032" w:rsidP="00E00DBE">
      <w:pPr>
        <w:pStyle w:val="ListParagraph"/>
        <w:numPr>
          <w:ilvl w:val="0"/>
          <w:numId w:val="42"/>
        </w:numPr>
        <w:ind w:left="426"/>
        <w:rPr>
          <w:rFonts w:cs="Calibri"/>
          <w:lang w:val="ro-RO"/>
        </w:rPr>
      </w:pPr>
      <w:r w:rsidRPr="00E00DBE">
        <w:rPr>
          <w:lang w:val="ro-RO"/>
        </w:rPr>
        <w:t>Impactul asupra consumatorului sau altor părți interesate (fiabilitatea, calitatea deservirii, costul</w:t>
      </w:r>
      <w:r w:rsidR="000B2B32" w:rsidRPr="00E00DBE">
        <w:rPr>
          <w:lang w:val="ro-RO"/>
        </w:rPr>
        <w:t xml:space="preserve"> ș.a.</w:t>
      </w:r>
      <w:r w:rsidRPr="00E00DBE">
        <w:rPr>
          <w:lang w:val="ro-RO"/>
        </w:rPr>
        <w:t>)</w:t>
      </w:r>
      <w:r w:rsidRPr="00E00DBE">
        <w:rPr>
          <w:rFonts w:cs="Calibri"/>
          <w:lang w:val="ro-RO"/>
        </w:rPr>
        <w:t>;</w:t>
      </w:r>
    </w:p>
    <w:p w14:paraId="45B74B02" w14:textId="3D259F33" w:rsidR="005B7032" w:rsidRPr="00E00DBE" w:rsidRDefault="005B7032" w:rsidP="00E00DBE">
      <w:pPr>
        <w:pStyle w:val="ListParagraph"/>
        <w:numPr>
          <w:ilvl w:val="0"/>
          <w:numId w:val="42"/>
        </w:numPr>
        <w:ind w:left="426"/>
        <w:rPr>
          <w:rFonts w:cs="Calibri"/>
          <w:lang w:val="ro-RO"/>
        </w:rPr>
      </w:pPr>
      <w:r w:rsidRPr="00E00DBE">
        <w:rPr>
          <w:lang w:val="ro-RO"/>
        </w:rPr>
        <w:t>Urmările lipsei îmbunătățirilor / inacțiunii (necorespunderea cu normele legale, creșterea cheltuielilor, pierderea încrederii, impactul asupra sănătății și siguranței populației);</w:t>
      </w:r>
    </w:p>
    <w:p w14:paraId="72592656" w14:textId="6293A790" w:rsidR="00EC3C91" w:rsidRPr="00E00DBE" w:rsidRDefault="005B7032" w:rsidP="006B117D">
      <w:pPr>
        <w:pStyle w:val="ListParagraph"/>
        <w:numPr>
          <w:ilvl w:val="0"/>
          <w:numId w:val="42"/>
        </w:numPr>
        <w:ind w:left="426"/>
        <w:rPr>
          <w:lang w:val="ro-RO"/>
        </w:rPr>
      </w:pPr>
      <w:r w:rsidRPr="00E00DBE">
        <w:rPr>
          <w:lang w:val="ro-RO"/>
        </w:rPr>
        <w:t>Urgența (sunt necesare schimbări imediate acum sau pe viitor) etc.</w:t>
      </w:r>
    </w:p>
    <w:p w14:paraId="522BB261" w14:textId="658192DA" w:rsidR="007C2907" w:rsidRPr="007C2907" w:rsidRDefault="00E00DBE" w:rsidP="00B66154">
      <w:pPr>
        <w:pStyle w:val="Heading2"/>
      </w:pPr>
      <w:bookmarkStart w:id="25" w:name="_Toc172783274"/>
      <w:r>
        <w:t>P</w:t>
      </w:r>
      <w:r w:rsidRPr="007C2907">
        <w:t xml:space="preserve">asul 3 – </w:t>
      </w:r>
      <w:r>
        <w:t>C</w:t>
      </w:r>
      <w:r w:rsidRPr="007C2907">
        <w:t>ompararea rezultatelor</w:t>
      </w:r>
      <w:bookmarkEnd w:id="25"/>
    </w:p>
    <w:p w14:paraId="1B60780D" w14:textId="5ADA3ABF" w:rsidR="007C2907" w:rsidRPr="007C2907" w:rsidRDefault="007C2907" w:rsidP="006B117D">
      <w:pPr>
        <w:rPr>
          <w:lang w:val="ro-RO"/>
        </w:rPr>
      </w:pPr>
      <w:r w:rsidRPr="007C2907">
        <w:rPr>
          <w:lang w:val="ro-RO"/>
        </w:rPr>
        <w:t xml:space="preserve">Pentru determinarea rezultatelor pentru fiecare componentă de gestiune este necesar de comparat fiecare pereche de indicatori (evaluarea stării conform scorului și prioritatea) cu folosirea matricei </w:t>
      </w:r>
      <w:r w:rsidR="00AB3F9C">
        <w:rPr>
          <w:lang w:val="ro-RO"/>
        </w:rPr>
        <w:t>prezentate în</w:t>
      </w:r>
      <w:r w:rsidRPr="007C2907">
        <w:rPr>
          <w:lang w:val="ro-RO"/>
        </w:rPr>
        <w:t xml:space="preserve"> </w:t>
      </w:r>
      <w:r w:rsidR="00AB3F9C" w:rsidRPr="00AB3F9C">
        <w:rPr>
          <w:b/>
          <w:lang w:val="ro-RO"/>
        </w:rPr>
        <w:t>T</w:t>
      </w:r>
      <w:r w:rsidRPr="00AB3F9C">
        <w:rPr>
          <w:b/>
          <w:lang w:val="ro-RO"/>
        </w:rPr>
        <w:t xml:space="preserve">abelul </w:t>
      </w:r>
      <w:r w:rsidR="0006219E" w:rsidRPr="00AB3F9C">
        <w:rPr>
          <w:b/>
          <w:lang w:val="ro-RO"/>
        </w:rPr>
        <w:t>5</w:t>
      </w:r>
      <w:r w:rsidRPr="00AB3F9C">
        <w:rPr>
          <w:b/>
          <w:lang w:val="ro-RO"/>
        </w:rPr>
        <w:t>.</w:t>
      </w:r>
      <w:r w:rsidR="00AB3F9C" w:rsidRPr="00AB3F9C">
        <w:rPr>
          <w:b/>
          <w:lang w:val="ro-RO"/>
        </w:rPr>
        <w:t xml:space="preserve"> Matricea </w:t>
      </w:r>
      <w:bookmarkStart w:id="26" w:name="_Hlk164074334"/>
      <w:r w:rsidR="00AB3F9C" w:rsidRPr="00AB3F9C">
        <w:rPr>
          <w:b/>
          <w:lang w:val="ro-RO"/>
        </w:rPr>
        <w:t xml:space="preserve">de evaluare și </w:t>
      </w:r>
      <w:proofErr w:type="spellStart"/>
      <w:r w:rsidR="00AB3F9C" w:rsidRPr="00AB3F9C">
        <w:rPr>
          <w:b/>
          <w:lang w:val="ro-RO"/>
        </w:rPr>
        <w:t>priorit</w:t>
      </w:r>
      <w:r w:rsidR="00B228F3">
        <w:rPr>
          <w:b/>
          <w:lang w:val="ro-RO"/>
        </w:rPr>
        <w:t>izare</w:t>
      </w:r>
      <w:proofErr w:type="spellEnd"/>
      <w:r w:rsidR="00AB3F9C" w:rsidRPr="00AB3F9C">
        <w:rPr>
          <w:b/>
          <w:lang w:val="ro-RO"/>
        </w:rPr>
        <w:t xml:space="preserve"> a componentelor de gestiune</w:t>
      </w:r>
      <w:bookmarkEnd w:id="26"/>
      <w:r w:rsidR="001422F0">
        <w:rPr>
          <w:rStyle w:val="EndnoteReference"/>
          <w:b/>
          <w:sz w:val="24"/>
          <w:szCs w:val="24"/>
          <w:lang w:val="ro-RO"/>
        </w:rPr>
        <w:endnoteReference w:id="8"/>
      </w:r>
      <w:r w:rsidRPr="00AB3F9C">
        <w:rPr>
          <w:b/>
          <w:lang w:val="ro-RO"/>
        </w:rPr>
        <w:t>.</w:t>
      </w:r>
    </w:p>
    <w:p w14:paraId="16FFF46C" w14:textId="77777777" w:rsidR="00AB3F9C" w:rsidRDefault="007C2907" w:rsidP="006B117D">
      <w:pPr>
        <w:rPr>
          <w:lang w:val="ro-RO"/>
        </w:rPr>
      </w:pPr>
      <w:r w:rsidRPr="007C2907">
        <w:rPr>
          <w:lang w:val="ro-RO"/>
        </w:rPr>
        <w:t>Pentru completarea materi</w:t>
      </w:r>
      <w:r w:rsidR="00AB3F9C">
        <w:rPr>
          <w:lang w:val="ro-RO"/>
        </w:rPr>
        <w:t>e</w:t>
      </w:r>
      <w:r w:rsidRPr="007C2907">
        <w:rPr>
          <w:lang w:val="ro-RO"/>
        </w:rPr>
        <w:t xml:space="preserve">i folosim datele din </w:t>
      </w:r>
      <w:r w:rsidR="00AB3F9C" w:rsidRPr="00AB3F9C">
        <w:rPr>
          <w:lang w:val="ro-RO"/>
        </w:rPr>
        <w:t>T</w:t>
      </w:r>
      <w:r w:rsidRPr="00AB3F9C">
        <w:rPr>
          <w:lang w:val="ro-RO"/>
        </w:rPr>
        <w:t xml:space="preserve">abelul </w:t>
      </w:r>
      <w:r w:rsidR="0006219E" w:rsidRPr="00AB3F9C">
        <w:rPr>
          <w:lang w:val="ro-RO"/>
        </w:rPr>
        <w:t>4</w:t>
      </w:r>
      <w:r w:rsidR="00AB3F9C" w:rsidRPr="00AB3F9C">
        <w:rPr>
          <w:lang w:val="ro-RO"/>
        </w:rPr>
        <w:t>. Evaluarea stării și determinarea priorității componentelor de gestiune</w:t>
      </w:r>
      <w:r w:rsidRPr="00AB3F9C">
        <w:rPr>
          <w:lang w:val="ro-RO"/>
        </w:rPr>
        <w:t>,</w:t>
      </w:r>
      <w:r w:rsidRPr="007C2907">
        <w:rPr>
          <w:lang w:val="ro-RO"/>
        </w:rPr>
        <w:t xml:space="preserve"> în care sunt reflectați indicatorii de evaluare și prioritate a componentelor de gestiune.</w:t>
      </w:r>
    </w:p>
    <w:p w14:paraId="52189101" w14:textId="69FC66BB" w:rsidR="00473093" w:rsidRPr="00EA296E" w:rsidRDefault="007C2907" w:rsidP="006B117D">
      <w:pPr>
        <w:rPr>
          <w:lang w:val="ro-RO"/>
        </w:rPr>
      </w:pPr>
      <w:r w:rsidRPr="007C2907">
        <w:rPr>
          <w:lang w:val="ro-RO"/>
        </w:rPr>
        <w:t xml:space="preserve">Pentru plasarea componentei de gestiune în căsuța necesară a matricei luăm în considerație </w:t>
      </w:r>
      <w:r w:rsidRPr="00B92F51">
        <w:rPr>
          <w:u w:val="single"/>
          <w:lang w:val="ro-RO"/>
        </w:rPr>
        <w:t>nota evaluării</w:t>
      </w:r>
      <w:r w:rsidRPr="007C2907">
        <w:rPr>
          <w:lang w:val="ro-RO"/>
        </w:rPr>
        <w:t xml:space="preserve"> </w:t>
      </w:r>
      <w:r w:rsidRPr="00B92F51">
        <w:rPr>
          <w:i/>
          <w:lang w:val="ro-RO"/>
        </w:rPr>
        <w:t>(Joasă / Medie / Înaltă)</w:t>
      </w:r>
      <w:r w:rsidRPr="007C2907">
        <w:rPr>
          <w:lang w:val="ro-RO"/>
        </w:rPr>
        <w:t xml:space="preserve"> – pe </w:t>
      </w:r>
      <w:r w:rsidRPr="00B92F51">
        <w:rPr>
          <w:u w:val="single"/>
          <w:lang w:val="ro-RO"/>
        </w:rPr>
        <w:t>verticală</w:t>
      </w:r>
      <w:r w:rsidRPr="007C2907">
        <w:rPr>
          <w:lang w:val="ro-RO"/>
        </w:rPr>
        <w:t xml:space="preserve">, apoi, pentru aceeași componentă de gestiune găsim </w:t>
      </w:r>
      <w:r w:rsidRPr="00B92F51">
        <w:rPr>
          <w:u w:val="single"/>
          <w:lang w:val="ro-RO"/>
        </w:rPr>
        <w:t>valoarea priorității</w:t>
      </w:r>
      <w:r w:rsidRPr="007C2907">
        <w:rPr>
          <w:lang w:val="ro-RO"/>
        </w:rPr>
        <w:t xml:space="preserve"> </w:t>
      </w:r>
      <w:r w:rsidRPr="00B92F51">
        <w:rPr>
          <w:i/>
          <w:lang w:val="ro-RO"/>
        </w:rPr>
        <w:t xml:space="preserve">(Joasă / Medie / Înaltă) </w:t>
      </w:r>
      <w:r w:rsidRPr="007C2907">
        <w:rPr>
          <w:lang w:val="ro-RO"/>
        </w:rPr>
        <w:t xml:space="preserve">– pe </w:t>
      </w:r>
      <w:r w:rsidRPr="00B92F51">
        <w:rPr>
          <w:u w:val="single"/>
          <w:lang w:val="ro-RO"/>
        </w:rPr>
        <w:t>orizontală</w:t>
      </w:r>
      <w:r w:rsidRPr="007C2907">
        <w:rPr>
          <w:lang w:val="ro-RO"/>
        </w:rPr>
        <w:t>, în căsuța unde coloana și rândul se intersectează este necesar de înregistrat componenta de gestiune corespunzătoare</w:t>
      </w:r>
      <w:r w:rsidRPr="00503582">
        <w:rPr>
          <w:lang w:val="ro-RO"/>
        </w:rPr>
        <w:t>.</w:t>
      </w:r>
    </w:p>
    <w:p w14:paraId="59B56A5B" w14:textId="77777777" w:rsidR="00F1174C" w:rsidRDefault="00F1174C" w:rsidP="006B117D">
      <w:pPr>
        <w:rPr>
          <w:lang w:val="ro-RO"/>
        </w:rPr>
        <w:sectPr w:rsidR="00F1174C" w:rsidSect="00166FEF">
          <w:headerReference w:type="default" r:id="rId12"/>
          <w:footerReference w:type="default" r:id="rId13"/>
          <w:headerReference w:type="first" r:id="rId14"/>
          <w:pgSz w:w="11906" w:h="16838"/>
          <w:pgMar w:top="962" w:right="850" w:bottom="1134" w:left="1275" w:header="927" w:footer="752" w:gutter="0"/>
          <w:pgNumType w:chapStyle="1"/>
          <w:cols w:space="708"/>
          <w:titlePg/>
          <w:docGrid w:linePitch="360"/>
        </w:sectPr>
      </w:pPr>
    </w:p>
    <w:p w14:paraId="5D9645E9" w14:textId="5CB4DD76" w:rsidR="00F1174C" w:rsidRPr="00F1174C" w:rsidRDefault="00F1174C" w:rsidP="006B117D">
      <w:pPr>
        <w:rPr>
          <w:lang w:val="ro-RO"/>
        </w:rPr>
      </w:pPr>
      <w:bookmarkStart w:id="28" w:name="_Hlk164070545"/>
      <w:r w:rsidRPr="00F1174C">
        <w:rPr>
          <w:lang w:val="ro-RO"/>
        </w:rPr>
        <w:lastRenderedPageBreak/>
        <w:t>Exemplu:</w:t>
      </w:r>
    </w:p>
    <w:p w14:paraId="1FCC4F3F" w14:textId="047FBF86" w:rsidR="00F1174C" w:rsidRPr="00D24A0C" w:rsidRDefault="00F1174C" w:rsidP="00D24A0C">
      <w:pPr>
        <w:pStyle w:val="figure"/>
      </w:pPr>
      <w:r w:rsidRPr="00D24A0C">
        <w:t>Tabelul 5. Matricea de evaluare și prioritate a componentelor de gestiune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bottom w:w="113" w:type="dxa"/>
        </w:tblCellMar>
        <w:tblLook w:val="00A0" w:firstRow="1" w:lastRow="0" w:firstColumn="1" w:lastColumn="0" w:noHBand="0" w:noVBand="0"/>
      </w:tblPr>
      <w:tblGrid>
        <w:gridCol w:w="571"/>
        <w:gridCol w:w="2543"/>
        <w:gridCol w:w="3685"/>
        <w:gridCol w:w="3828"/>
        <w:gridCol w:w="3501"/>
      </w:tblGrid>
      <w:tr w:rsidR="00F1174C" w:rsidRPr="00E00DBE" w14:paraId="37739644" w14:textId="77777777" w:rsidTr="00D24A0C">
        <w:trPr>
          <w:trHeight w:val="1161"/>
        </w:trPr>
        <w:tc>
          <w:tcPr>
            <w:tcW w:w="571" w:type="dxa"/>
            <w:vMerge w:val="restart"/>
            <w:textDirection w:val="btLr"/>
          </w:tcPr>
          <w:p w14:paraId="7C08DE54" w14:textId="0DCE390A" w:rsidR="00F1174C" w:rsidRPr="00E00DBE" w:rsidRDefault="00F1174C" w:rsidP="00E00DBE">
            <w:pPr>
              <w:spacing w:after="0"/>
              <w:jc w:val="center"/>
              <w:rPr>
                <w:sz w:val="20"/>
                <w:szCs w:val="20"/>
                <w:lang w:val="ro-RO"/>
              </w:rPr>
            </w:pPr>
            <w:bookmarkStart w:id="29" w:name="_Hlk164070619"/>
            <w:bookmarkEnd w:id="28"/>
            <w:r w:rsidRPr="00E00DBE">
              <w:rPr>
                <w:sz w:val="20"/>
                <w:szCs w:val="20"/>
                <w:lang w:val="ro-RO"/>
              </w:rPr>
              <w:t>Nota evaluării</w:t>
            </w:r>
          </w:p>
        </w:tc>
        <w:tc>
          <w:tcPr>
            <w:tcW w:w="2543" w:type="dxa"/>
            <w:shd w:val="clear" w:color="auto" w:fill="F2F2F2" w:themeFill="background1" w:themeFillShade="F2"/>
            <w:vAlign w:val="center"/>
          </w:tcPr>
          <w:p w14:paraId="7B46306D" w14:textId="77777777" w:rsidR="00F1174C" w:rsidRPr="00E00DBE" w:rsidRDefault="00F1174C" w:rsidP="00E00DBE">
            <w:pPr>
              <w:spacing w:after="0"/>
              <w:rPr>
                <w:b/>
                <w:bCs/>
                <w:color w:val="0187A5"/>
                <w:sz w:val="20"/>
                <w:szCs w:val="20"/>
                <w:lang w:val="ro-RO"/>
              </w:rPr>
            </w:pPr>
            <w:r w:rsidRPr="00E00DBE">
              <w:rPr>
                <w:b/>
                <w:bCs/>
                <w:color w:val="0187A5"/>
                <w:sz w:val="20"/>
                <w:szCs w:val="20"/>
                <w:lang w:val="ro-RO"/>
              </w:rPr>
              <w:t>Înaltă</w:t>
            </w:r>
          </w:p>
        </w:tc>
        <w:tc>
          <w:tcPr>
            <w:tcW w:w="3685" w:type="dxa"/>
            <w:shd w:val="clear" w:color="auto" w:fill="9CC2E5"/>
          </w:tcPr>
          <w:p w14:paraId="4EBCC5CD" w14:textId="77777777" w:rsidR="00F1174C" w:rsidRPr="00E00DBE" w:rsidRDefault="00F1174C" w:rsidP="00E00DBE">
            <w:pPr>
              <w:spacing w:after="0"/>
              <w:rPr>
                <w:sz w:val="20"/>
                <w:szCs w:val="20"/>
                <w:lang w:val="ro-RO"/>
              </w:rPr>
            </w:pPr>
          </w:p>
        </w:tc>
        <w:tc>
          <w:tcPr>
            <w:tcW w:w="3828" w:type="dxa"/>
            <w:shd w:val="clear" w:color="auto" w:fill="9CC2E5"/>
          </w:tcPr>
          <w:p w14:paraId="3AFD1B38" w14:textId="77777777" w:rsidR="00F1174C" w:rsidRPr="00E00DBE" w:rsidRDefault="00F1174C" w:rsidP="00E00DBE">
            <w:pPr>
              <w:spacing w:after="0"/>
              <w:rPr>
                <w:sz w:val="20"/>
                <w:szCs w:val="20"/>
                <w:lang w:val="ro-RO"/>
              </w:rPr>
            </w:pPr>
          </w:p>
          <w:p w14:paraId="1B0A13B4" w14:textId="77777777" w:rsidR="00F1174C" w:rsidRPr="00E00DBE" w:rsidRDefault="00F1174C" w:rsidP="00E00DBE">
            <w:pPr>
              <w:spacing w:after="0"/>
              <w:rPr>
                <w:sz w:val="20"/>
                <w:szCs w:val="20"/>
                <w:lang w:val="ro-RO"/>
              </w:rPr>
            </w:pPr>
            <w:r w:rsidRPr="00E00DBE">
              <w:rPr>
                <w:sz w:val="20"/>
                <w:szCs w:val="20"/>
                <w:lang w:val="ro-RO"/>
              </w:rPr>
              <w:t xml:space="preserve">1.7 Eficientizarea operațională </w:t>
            </w:r>
          </w:p>
        </w:tc>
        <w:tc>
          <w:tcPr>
            <w:tcW w:w="3501" w:type="dxa"/>
            <w:shd w:val="clear" w:color="auto" w:fill="9CC2E5"/>
          </w:tcPr>
          <w:p w14:paraId="6CA2AA7E" w14:textId="77777777" w:rsidR="00F1174C" w:rsidRPr="00E00DBE" w:rsidRDefault="00F1174C" w:rsidP="00E00DBE">
            <w:pPr>
              <w:spacing w:after="0"/>
              <w:rPr>
                <w:sz w:val="20"/>
                <w:szCs w:val="20"/>
                <w:lang w:val="ro-RO"/>
              </w:rPr>
            </w:pPr>
          </w:p>
        </w:tc>
      </w:tr>
      <w:tr w:rsidR="00F1174C" w:rsidRPr="00E00DBE" w14:paraId="7865CF64" w14:textId="77777777" w:rsidTr="00D24A0C">
        <w:trPr>
          <w:trHeight w:val="1263"/>
        </w:trPr>
        <w:tc>
          <w:tcPr>
            <w:tcW w:w="571" w:type="dxa"/>
            <w:vMerge/>
          </w:tcPr>
          <w:p w14:paraId="68587728" w14:textId="77777777" w:rsidR="00F1174C" w:rsidRPr="00E00DBE" w:rsidRDefault="00F1174C" w:rsidP="00E00DBE">
            <w:pPr>
              <w:spacing w:after="0"/>
              <w:rPr>
                <w:sz w:val="20"/>
                <w:szCs w:val="20"/>
                <w:lang w:val="ro-RO"/>
              </w:rPr>
            </w:pPr>
          </w:p>
        </w:tc>
        <w:tc>
          <w:tcPr>
            <w:tcW w:w="2543" w:type="dxa"/>
            <w:shd w:val="clear" w:color="auto" w:fill="F2F2F2" w:themeFill="background1" w:themeFillShade="F2"/>
            <w:vAlign w:val="center"/>
          </w:tcPr>
          <w:p w14:paraId="24E02C2C" w14:textId="77777777" w:rsidR="00F1174C" w:rsidRPr="00E00DBE" w:rsidRDefault="00F1174C" w:rsidP="00E00DBE">
            <w:pPr>
              <w:spacing w:after="0"/>
              <w:rPr>
                <w:b/>
                <w:bCs/>
                <w:color w:val="0187A5"/>
                <w:sz w:val="20"/>
                <w:szCs w:val="20"/>
                <w:lang w:val="ro-RO"/>
              </w:rPr>
            </w:pPr>
            <w:r w:rsidRPr="00E00DBE">
              <w:rPr>
                <w:b/>
                <w:bCs/>
                <w:color w:val="0187A5"/>
                <w:sz w:val="20"/>
                <w:szCs w:val="20"/>
                <w:lang w:val="ro-RO"/>
              </w:rPr>
              <w:t>Medie</w:t>
            </w:r>
          </w:p>
        </w:tc>
        <w:tc>
          <w:tcPr>
            <w:tcW w:w="3685" w:type="dxa"/>
            <w:shd w:val="clear" w:color="auto" w:fill="9CC2E5"/>
          </w:tcPr>
          <w:p w14:paraId="470B6A60" w14:textId="77777777" w:rsidR="00F1174C" w:rsidRPr="00E00DBE" w:rsidRDefault="00F1174C" w:rsidP="00E00DBE">
            <w:pPr>
              <w:spacing w:after="0"/>
              <w:rPr>
                <w:sz w:val="20"/>
                <w:szCs w:val="20"/>
                <w:lang w:val="ro-RO"/>
              </w:rPr>
            </w:pPr>
          </w:p>
        </w:tc>
        <w:tc>
          <w:tcPr>
            <w:tcW w:w="3828" w:type="dxa"/>
            <w:shd w:val="clear" w:color="auto" w:fill="FFFF00"/>
          </w:tcPr>
          <w:p w14:paraId="1BFCCF47" w14:textId="071B0927" w:rsidR="00F1174C" w:rsidRPr="00E00DBE" w:rsidRDefault="00F1174C" w:rsidP="00E00DBE">
            <w:pPr>
              <w:spacing w:after="0"/>
              <w:rPr>
                <w:rFonts w:cs="Calibri"/>
                <w:sz w:val="20"/>
                <w:szCs w:val="20"/>
                <w:lang w:val="ro-RO"/>
              </w:rPr>
            </w:pPr>
            <w:r w:rsidRPr="00E00DBE">
              <w:rPr>
                <w:noProof/>
                <w:sz w:val="20"/>
                <w:szCs w:val="20"/>
              </w:rPr>
              <mc:AlternateContent>
                <mc:Choice Requires="wps">
                  <w:drawing>
                    <wp:anchor distT="0" distB="0" distL="114300" distR="114300" simplePos="0" relativeHeight="251661312" behindDoc="0" locked="0" layoutInCell="1" allowOverlap="1" wp14:anchorId="3E51E2B1" wp14:editId="397CE2F1">
                      <wp:simplePos x="0" y="0"/>
                      <wp:positionH relativeFrom="column">
                        <wp:posOffset>1509395</wp:posOffset>
                      </wp:positionH>
                      <wp:positionV relativeFrom="paragraph">
                        <wp:posOffset>1745615</wp:posOffset>
                      </wp:positionV>
                      <wp:extent cx="2552700" cy="1771650"/>
                      <wp:effectExtent l="38100" t="3810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52700" cy="17716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AA9FD0C" id="_x0000_t32" coordsize="21600,21600" o:spt="32" o:oned="t" path="m,l21600,21600e" filled="f">
                      <v:path arrowok="t" fillok="f" o:connecttype="none"/>
                      <o:lock v:ext="edit" shapetype="t"/>
                    </v:shapetype>
                    <v:shape id="Прямая со стрелкой 5" o:spid="_x0000_s1026" type="#_x0000_t32" style="position:absolute;margin-left:118.85pt;margin-top:137.45pt;width:201pt;height:139.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" strokecolor="#5b9bd5" strokeweight=".5pt">
                      <v:stroke endarrow="block" joinstyle="miter"/>
                      <o:lock v:ext="edit" shapetype="f"/>
                    </v:shape>
                  </w:pict>
                </mc:Fallback>
              </mc:AlternateContent>
            </w:r>
          </w:p>
        </w:tc>
        <w:tc>
          <w:tcPr>
            <w:tcW w:w="3501" w:type="dxa"/>
            <w:shd w:val="clear" w:color="auto" w:fill="FFFF00"/>
          </w:tcPr>
          <w:p w14:paraId="4CA88792" w14:textId="77777777" w:rsidR="00F1174C" w:rsidRPr="00E00DBE" w:rsidRDefault="00F1174C" w:rsidP="00E00DBE">
            <w:pPr>
              <w:spacing w:after="0"/>
              <w:rPr>
                <w:sz w:val="20"/>
                <w:szCs w:val="20"/>
                <w:lang w:val="ro-RO"/>
              </w:rPr>
            </w:pPr>
          </w:p>
        </w:tc>
      </w:tr>
      <w:tr w:rsidR="00F1174C" w:rsidRPr="00E00DBE" w14:paraId="27A7BB60" w14:textId="77777777" w:rsidTr="00D24A0C">
        <w:trPr>
          <w:trHeight w:val="1282"/>
        </w:trPr>
        <w:tc>
          <w:tcPr>
            <w:tcW w:w="571" w:type="dxa"/>
            <w:vMerge/>
          </w:tcPr>
          <w:p w14:paraId="74D229FC" w14:textId="77777777" w:rsidR="00F1174C" w:rsidRPr="00E00DBE" w:rsidRDefault="00F1174C" w:rsidP="00E00DBE">
            <w:pPr>
              <w:spacing w:after="0"/>
              <w:rPr>
                <w:sz w:val="20"/>
                <w:szCs w:val="20"/>
                <w:lang w:val="ro-RO"/>
              </w:rPr>
            </w:pPr>
          </w:p>
        </w:tc>
        <w:tc>
          <w:tcPr>
            <w:tcW w:w="2543" w:type="dxa"/>
            <w:shd w:val="clear" w:color="auto" w:fill="F2F2F2" w:themeFill="background1" w:themeFillShade="F2"/>
            <w:vAlign w:val="center"/>
          </w:tcPr>
          <w:p w14:paraId="3DA18FB9" w14:textId="77777777" w:rsidR="00F1174C" w:rsidRPr="00E00DBE" w:rsidRDefault="00F1174C" w:rsidP="00E00DBE">
            <w:pPr>
              <w:spacing w:after="0"/>
              <w:rPr>
                <w:b/>
                <w:bCs/>
                <w:color w:val="0187A5"/>
                <w:sz w:val="20"/>
                <w:szCs w:val="20"/>
                <w:lang w:val="ro-RO"/>
              </w:rPr>
            </w:pPr>
            <w:r w:rsidRPr="00E00DBE">
              <w:rPr>
                <w:b/>
                <w:bCs/>
                <w:color w:val="0187A5"/>
                <w:sz w:val="20"/>
                <w:szCs w:val="20"/>
                <w:lang w:val="ro-RO"/>
              </w:rPr>
              <w:t>Joasă</w:t>
            </w:r>
          </w:p>
        </w:tc>
        <w:tc>
          <w:tcPr>
            <w:tcW w:w="3685" w:type="dxa"/>
            <w:shd w:val="clear" w:color="auto" w:fill="9CC2E5"/>
          </w:tcPr>
          <w:p w14:paraId="7A138AB0" w14:textId="77777777" w:rsidR="00F1174C" w:rsidRPr="00E00DBE" w:rsidRDefault="00F1174C" w:rsidP="00E00DBE">
            <w:pPr>
              <w:spacing w:after="0"/>
              <w:rPr>
                <w:sz w:val="20"/>
                <w:szCs w:val="20"/>
                <w:lang w:val="ro-RO"/>
              </w:rPr>
            </w:pPr>
          </w:p>
        </w:tc>
        <w:tc>
          <w:tcPr>
            <w:tcW w:w="3828" w:type="dxa"/>
            <w:shd w:val="clear" w:color="auto" w:fill="FFFF00"/>
          </w:tcPr>
          <w:p w14:paraId="5ABC8403" w14:textId="77777777" w:rsidR="00F1174C" w:rsidRPr="00E00DBE" w:rsidRDefault="00F1174C" w:rsidP="00E00DBE">
            <w:pPr>
              <w:spacing w:after="0"/>
              <w:rPr>
                <w:sz w:val="20"/>
                <w:szCs w:val="20"/>
                <w:lang w:val="ro-RO"/>
              </w:rPr>
            </w:pPr>
          </w:p>
        </w:tc>
        <w:tc>
          <w:tcPr>
            <w:tcW w:w="3501" w:type="dxa"/>
            <w:shd w:val="clear" w:color="auto" w:fill="FF0000"/>
          </w:tcPr>
          <w:p w14:paraId="0D214D85" w14:textId="77777777" w:rsidR="00F1174C" w:rsidRPr="00E00DBE" w:rsidRDefault="00F1174C" w:rsidP="00E00DBE">
            <w:pPr>
              <w:spacing w:after="0"/>
              <w:rPr>
                <w:sz w:val="20"/>
                <w:szCs w:val="20"/>
                <w:lang w:val="ro-RO"/>
              </w:rPr>
            </w:pPr>
          </w:p>
          <w:p w14:paraId="51A7A668" w14:textId="77777777" w:rsidR="00F1174C" w:rsidRPr="00E00DBE" w:rsidRDefault="00F1174C" w:rsidP="00E00DBE">
            <w:pPr>
              <w:spacing w:after="0"/>
              <w:rPr>
                <w:sz w:val="20"/>
                <w:szCs w:val="20"/>
                <w:lang w:val="ro-RO"/>
              </w:rPr>
            </w:pPr>
            <w:r w:rsidRPr="00E00DBE">
              <w:rPr>
                <w:sz w:val="20"/>
                <w:szCs w:val="20"/>
                <w:lang w:val="ro-RO"/>
              </w:rPr>
              <w:t xml:space="preserve">2.1.4 Evidența consumului de apă </w:t>
            </w:r>
          </w:p>
        </w:tc>
      </w:tr>
      <w:tr w:rsidR="00F1174C" w:rsidRPr="00E00DBE" w14:paraId="7CFF0BEB" w14:textId="77777777" w:rsidTr="00D24A0C">
        <w:trPr>
          <w:trHeight w:val="407"/>
        </w:trPr>
        <w:tc>
          <w:tcPr>
            <w:tcW w:w="571" w:type="dxa"/>
            <w:vMerge/>
          </w:tcPr>
          <w:p w14:paraId="68CC1250" w14:textId="77777777" w:rsidR="00F1174C" w:rsidRPr="00E00DBE" w:rsidRDefault="00F1174C" w:rsidP="00E00DBE">
            <w:pPr>
              <w:spacing w:after="0"/>
              <w:rPr>
                <w:sz w:val="20"/>
                <w:szCs w:val="20"/>
                <w:lang w:val="ro-RO"/>
              </w:rPr>
            </w:pPr>
          </w:p>
        </w:tc>
        <w:tc>
          <w:tcPr>
            <w:tcW w:w="2543" w:type="dxa"/>
            <w:shd w:val="clear" w:color="auto" w:fill="F2F2F2" w:themeFill="background1" w:themeFillShade="F2"/>
          </w:tcPr>
          <w:p w14:paraId="77E768FE" w14:textId="77777777" w:rsidR="00F1174C" w:rsidRPr="00E00DBE" w:rsidRDefault="00F1174C" w:rsidP="00E00DBE">
            <w:pPr>
              <w:spacing w:after="0"/>
              <w:rPr>
                <w:b/>
                <w:bCs/>
                <w:color w:val="0187A5"/>
                <w:sz w:val="20"/>
                <w:szCs w:val="20"/>
                <w:lang w:val="ro-RO"/>
              </w:rPr>
            </w:pPr>
          </w:p>
        </w:tc>
        <w:tc>
          <w:tcPr>
            <w:tcW w:w="3685" w:type="dxa"/>
            <w:shd w:val="clear" w:color="auto" w:fill="F2F2F2" w:themeFill="background1" w:themeFillShade="F2"/>
            <w:vAlign w:val="center"/>
          </w:tcPr>
          <w:p w14:paraId="03B3C1A0" w14:textId="77777777" w:rsidR="00F1174C" w:rsidRPr="00E00DBE" w:rsidRDefault="00F1174C" w:rsidP="00E00DBE">
            <w:pPr>
              <w:spacing w:after="0"/>
              <w:jc w:val="center"/>
              <w:rPr>
                <w:b/>
                <w:bCs/>
                <w:color w:val="0187A5"/>
                <w:sz w:val="20"/>
                <w:szCs w:val="20"/>
                <w:lang w:val="ro-RO"/>
              </w:rPr>
            </w:pPr>
            <w:r w:rsidRPr="00E00DBE">
              <w:rPr>
                <w:b/>
                <w:bCs/>
                <w:color w:val="0187A5"/>
                <w:sz w:val="20"/>
                <w:szCs w:val="20"/>
                <w:lang w:val="ro-RO"/>
              </w:rPr>
              <w:t>Joasă</w:t>
            </w:r>
          </w:p>
        </w:tc>
        <w:tc>
          <w:tcPr>
            <w:tcW w:w="3828" w:type="dxa"/>
            <w:shd w:val="clear" w:color="auto" w:fill="F2F2F2" w:themeFill="background1" w:themeFillShade="F2"/>
            <w:vAlign w:val="center"/>
          </w:tcPr>
          <w:p w14:paraId="2217D997" w14:textId="77777777" w:rsidR="00F1174C" w:rsidRPr="00E00DBE" w:rsidRDefault="00F1174C" w:rsidP="00E00DBE">
            <w:pPr>
              <w:spacing w:after="0"/>
              <w:jc w:val="center"/>
              <w:rPr>
                <w:b/>
                <w:bCs/>
                <w:color w:val="0187A5"/>
                <w:sz w:val="20"/>
                <w:szCs w:val="20"/>
                <w:lang w:val="ro-RO"/>
              </w:rPr>
            </w:pPr>
            <w:r w:rsidRPr="00E00DBE">
              <w:rPr>
                <w:b/>
                <w:bCs/>
                <w:color w:val="0187A5"/>
                <w:sz w:val="20"/>
                <w:szCs w:val="20"/>
                <w:lang w:val="ro-RO"/>
              </w:rPr>
              <w:t>Medie</w:t>
            </w:r>
          </w:p>
        </w:tc>
        <w:tc>
          <w:tcPr>
            <w:tcW w:w="3501" w:type="dxa"/>
            <w:shd w:val="clear" w:color="auto" w:fill="F2F2F2" w:themeFill="background1" w:themeFillShade="F2"/>
            <w:vAlign w:val="center"/>
          </w:tcPr>
          <w:p w14:paraId="08032DC1" w14:textId="53A86CCC" w:rsidR="00F1174C" w:rsidRPr="00E00DBE" w:rsidRDefault="00F1174C" w:rsidP="00E00DBE">
            <w:pPr>
              <w:spacing w:after="0"/>
              <w:jc w:val="center"/>
              <w:rPr>
                <w:b/>
                <w:bCs/>
                <w:color w:val="0187A5"/>
                <w:sz w:val="20"/>
                <w:szCs w:val="20"/>
                <w:lang w:val="ro-RO"/>
              </w:rPr>
            </w:pPr>
            <w:r w:rsidRPr="00E00DBE">
              <w:rPr>
                <w:rFonts w:cs="Times New Roman"/>
                <w:b/>
                <w:bCs/>
                <w:noProof/>
                <w:color w:val="0187A5"/>
                <w:sz w:val="20"/>
                <w:szCs w:val="20"/>
              </w:rPr>
              <mc:AlternateContent>
                <mc:Choice Requires="wps">
                  <w:drawing>
                    <wp:anchor distT="0" distB="0" distL="114300" distR="114300" simplePos="0" relativeHeight="251660288" behindDoc="0" locked="0" layoutInCell="1" allowOverlap="1" wp14:anchorId="667262D6" wp14:editId="229A8C0E">
                      <wp:simplePos x="0" y="0"/>
                      <wp:positionH relativeFrom="column">
                        <wp:posOffset>1664970</wp:posOffset>
                      </wp:positionH>
                      <wp:positionV relativeFrom="paragraph">
                        <wp:posOffset>167640</wp:posOffset>
                      </wp:positionV>
                      <wp:extent cx="45085" cy="1470660"/>
                      <wp:effectExtent l="63500" t="25400" r="43815" b="152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085" cy="147066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8FA172E" id="_x0000_t32" coordsize="21600,21600" o:spt="32" o:oned="t" path="m,l21600,21600e" filled="f">
                      <v:path arrowok="t" fillok="f" o:connecttype="none"/>
                      <o:lock v:ext="edit" shapetype="t"/>
                    </v:shapetype>
                    <v:shape id="Прямая со стрелкой 4" o:spid="_x0000_s1026" type="#_x0000_t32" style="position:absolute;margin-left:131.1pt;margin-top:13.2pt;width:3.55pt;height:115.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" strokecolor="#5b9bd5" strokeweight=".5pt">
                      <v:stroke endarrow="block" joinstyle="miter"/>
                      <o:lock v:ext="edit" shapetype="f"/>
                    </v:shape>
                  </w:pict>
                </mc:Fallback>
              </mc:AlternateContent>
            </w:r>
            <w:r w:rsidRPr="00E00DBE">
              <w:rPr>
                <w:b/>
                <w:bCs/>
                <w:color w:val="0187A5"/>
                <w:sz w:val="20"/>
                <w:szCs w:val="20"/>
                <w:lang w:val="ro-RO"/>
              </w:rPr>
              <w:t>Înaltă</w:t>
            </w:r>
          </w:p>
        </w:tc>
      </w:tr>
      <w:tr w:rsidR="00F1174C" w:rsidRPr="00E00DBE" w14:paraId="44BBE2DD" w14:textId="77777777" w:rsidTr="00D24A0C">
        <w:trPr>
          <w:trHeight w:val="417"/>
        </w:trPr>
        <w:tc>
          <w:tcPr>
            <w:tcW w:w="571" w:type="dxa"/>
            <w:vMerge/>
          </w:tcPr>
          <w:p w14:paraId="5F792929" w14:textId="77777777" w:rsidR="00F1174C" w:rsidRPr="00E00DBE" w:rsidRDefault="00F1174C" w:rsidP="00E00DBE">
            <w:pPr>
              <w:spacing w:after="0"/>
              <w:rPr>
                <w:sz w:val="20"/>
                <w:szCs w:val="20"/>
                <w:lang w:val="ro-RO"/>
              </w:rPr>
            </w:pPr>
          </w:p>
        </w:tc>
        <w:tc>
          <w:tcPr>
            <w:tcW w:w="13557" w:type="dxa"/>
            <w:gridSpan w:val="4"/>
            <w:vAlign w:val="center"/>
          </w:tcPr>
          <w:p w14:paraId="462CEE39" w14:textId="3B6EF4C6" w:rsidR="00F1174C" w:rsidRPr="00E00DBE" w:rsidRDefault="00F1174C" w:rsidP="00181558">
            <w:pPr>
              <w:spacing w:after="0"/>
              <w:jc w:val="center"/>
              <w:rPr>
                <w:sz w:val="20"/>
                <w:szCs w:val="20"/>
                <w:lang w:val="ro-RO"/>
              </w:rPr>
            </w:pPr>
            <w:r w:rsidRPr="00E00DBE">
              <w:rPr>
                <w:sz w:val="20"/>
                <w:szCs w:val="20"/>
                <w:lang w:val="ro-RO"/>
              </w:rPr>
              <w:t>Prioritatea</w:t>
            </w:r>
          </w:p>
        </w:tc>
      </w:tr>
      <w:bookmarkEnd w:id="29"/>
    </w:tbl>
    <w:p w14:paraId="76FB102C" w14:textId="77777777" w:rsidR="00F1174C" w:rsidRPr="00C03602" w:rsidRDefault="00F1174C" w:rsidP="006B117D">
      <w:pPr>
        <w:rPr>
          <w:lang w:val="ro-RO"/>
        </w:rPr>
      </w:pPr>
    </w:p>
    <w:p w14:paraId="18A86AA9" w14:textId="77777777" w:rsidR="00F1174C" w:rsidRPr="003F4211" w:rsidRDefault="00F1174C" w:rsidP="006B117D">
      <w:pPr>
        <w:rPr>
          <w:lang w:val="ro-RO"/>
        </w:rPr>
      </w:pPr>
      <w:r w:rsidRPr="003F4211">
        <w:rPr>
          <w:lang w:val="ro-RO"/>
        </w:rPr>
        <w:t>Exemplu:</w:t>
      </w:r>
    </w:p>
    <w:tbl>
      <w:tblPr>
        <w:tblW w:w="141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662"/>
        <w:gridCol w:w="3189"/>
        <w:gridCol w:w="6561"/>
        <w:gridCol w:w="1943"/>
        <w:gridCol w:w="1815"/>
      </w:tblGrid>
      <w:tr w:rsidR="00E00DBE" w:rsidRPr="00E00DBE" w14:paraId="26E76002" w14:textId="77777777" w:rsidTr="00D24A0C">
        <w:trPr>
          <w:trHeight w:val="623"/>
        </w:trPr>
        <w:tc>
          <w:tcPr>
            <w:tcW w:w="447" w:type="dxa"/>
            <w:shd w:val="clear" w:color="auto" w:fill="auto"/>
            <w:tcMar>
              <w:top w:w="113" w:type="dxa"/>
              <w:bottom w:w="113" w:type="dxa"/>
            </w:tcMar>
            <w:vAlign w:val="center"/>
          </w:tcPr>
          <w:p w14:paraId="1010A6D8" w14:textId="77777777" w:rsidR="00F1174C" w:rsidRPr="00E00DBE" w:rsidRDefault="00F1174C" w:rsidP="00181558">
            <w:pPr>
              <w:spacing w:after="0"/>
              <w:rPr>
                <w:b/>
                <w:bCs/>
                <w:color w:val="0187A5"/>
                <w:sz w:val="20"/>
                <w:szCs w:val="20"/>
                <w:lang w:val="ro-RO"/>
              </w:rPr>
            </w:pPr>
            <w:r w:rsidRPr="00E00DBE">
              <w:rPr>
                <w:b/>
                <w:bCs/>
                <w:color w:val="0187A5"/>
                <w:sz w:val="20"/>
                <w:szCs w:val="20"/>
                <w:lang w:val="ro-RO"/>
              </w:rPr>
              <w:t>Nr.</w:t>
            </w:r>
          </w:p>
        </w:tc>
        <w:tc>
          <w:tcPr>
            <w:tcW w:w="3234" w:type="dxa"/>
            <w:shd w:val="clear" w:color="auto" w:fill="auto"/>
            <w:tcMar>
              <w:top w:w="113" w:type="dxa"/>
              <w:bottom w:w="113" w:type="dxa"/>
            </w:tcMar>
            <w:vAlign w:val="center"/>
          </w:tcPr>
          <w:p w14:paraId="69DD70F3" w14:textId="77777777" w:rsidR="00F1174C" w:rsidRPr="00E00DBE" w:rsidRDefault="00F1174C" w:rsidP="00181558">
            <w:pPr>
              <w:spacing w:after="0"/>
              <w:rPr>
                <w:b/>
                <w:bCs/>
                <w:color w:val="0187A5"/>
                <w:sz w:val="20"/>
                <w:szCs w:val="20"/>
                <w:lang w:val="ro-RO"/>
              </w:rPr>
            </w:pPr>
            <w:r w:rsidRPr="00E00DBE">
              <w:rPr>
                <w:b/>
                <w:bCs/>
                <w:color w:val="0187A5"/>
                <w:sz w:val="20"/>
                <w:szCs w:val="20"/>
                <w:lang w:val="ro-RO"/>
              </w:rPr>
              <w:t xml:space="preserve">Componenta de gestiune </w:t>
            </w:r>
          </w:p>
        </w:tc>
        <w:tc>
          <w:tcPr>
            <w:tcW w:w="6691" w:type="dxa"/>
            <w:shd w:val="clear" w:color="auto" w:fill="auto"/>
            <w:tcMar>
              <w:top w:w="113" w:type="dxa"/>
              <w:bottom w:w="113" w:type="dxa"/>
            </w:tcMar>
            <w:vAlign w:val="center"/>
          </w:tcPr>
          <w:p w14:paraId="6F431B3A" w14:textId="77777777" w:rsidR="00F1174C" w:rsidRPr="00E00DBE" w:rsidRDefault="00F1174C" w:rsidP="00181558">
            <w:pPr>
              <w:spacing w:after="0"/>
              <w:rPr>
                <w:b/>
                <w:bCs/>
                <w:color w:val="0187A5"/>
                <w:sz w:val="20"/>
                <w:szCs w:val="20"/>
                <w:lang w:val="ro-RO"/>
              </w:rPr>
            </w:pPr>
            <w:r w:rsidRPr="00E00DBE">
              <w:rPr>
                <w:b/>
                <w:bCs/>
                <w:color w:val="0187A5"/>
                <w:sz w:val="20"/>
                <w:szCs w:val="20"/>
                <w:lang w:val="ro-RO"/>
              </w:rPr>
              <w:t xml:space="preserve">Descrierea componentei de gestiune </w:t>
            </w:r>
          </w:p>
        </w:tc>
        <w:tc>
          <w:tcPr>
            <w:tcW w:w="1967" w:type="dxa"/>
            <w:shd w:val="clear" w:color="auto" w:fill="auto"/>
            <w:tcMar>
              <w:top w:w="113" w:type="dxa"/>
              <w:bottom w:w="113" w:type="dxa"/>
            </w:tcMar>
            <w:vAlign w:val="center"/>
          </w:tcPr>
          <w:p w14:paraId="7C78710F" w14:textId="2937FA22" w:rsidR="00F1174C" w:rsidRPr="00E00DBE" w:rsidRDefault="00F1174C" w:rsidP="00181558">
            <w:pPr>
              <w:spacing w:after="0"/>
              <w:rPr>
                <w:b/>
                <w:bCs/>
                <w:color w:val="0187A5"/>
                <w:sz w:val="20"/>
                <w:szCs w:val="20"/>
                <w:lang w:val="ro-RO"/>
              </w:rPr>
            </w:pPr>
            <w:r w:rsidRPr="00E00DBE">
              <w:rPr>
                <w:rFonts w:cs="Times New Roman"/>
                <w:b/>
                <w:bCs/>
                <w:noProof/>
                <w:color w:val="0187A5"/>
                <w:sz w:val="20"/>
                <w:szCs w:val="20"/>
              </w:rPr>
              <mc:AlternateContent>
                <mc:Choice Requires="wps">
                  <w:drawing>
                    <wp:anchor distT="0" distB="0" distL="114300" distR="114300" simplePos="0" relativeHeight="251659264" behindDoc="0" locked="0" layoutInCell="1" allowOverlap="1" wp14:anchorId="4D4690F8" wp14:editId="5A45220C">
                      <wp:simplePos x="0" y="0"/>
                      <wp:positionH relativeFrom="column">
                        <wp:posOffset>-5426710</wp:posOffset>
                      </wp:positionH>
                      <wp:positionV relativeFrom="paragraph">
                        <wp:posOffset>-1586865</wp:posOffset>
                      </wp:positionV>
                      <wp:extent cx="5669915" cy="2149475"/>
                      <wp:effectExtent l="38100" t="38100" r="26035"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69915" cy="2149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23C4B1" id="Прямая со стрелкой 3" o:spid="_x0000_s1026" type="#_x0000_t32" style="position:absolute;margin-left:-427.3pt;margin-top:-124.95pt;width:446.45pt;height:169.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" strokecolor="#5b9bd5" strokeweight=".5pt">
                      <v:stroke endarrow="block" joinstyle="miter"/>
                      <o:lock v:ext="edit" shapetype="f"/>
                    </v:shape>
                  </w:pict>
                </mc:Fallback>
              </mc:AlternateContent>
            </w:r>
            <w:r w:rsidRPr="00E00DBE">
              <w:rPr>
                <w:b/>
                <w:bCs/>
                <w:color w:val="0187A5"/>
                <w:sz w:val="20"/>
                <w:szCs w:val="20"/>
                <w:lang w:val="ro-RO"/>
              </w:rPr>
              <w:t xml:space="preserve">Nota conform scorului </w:t>
            </w:r>
          </w:p>
          <w:p w14:paraId="3396495B" w14:textId="77777777" w:rsidR="00F1174C" w:rsidRPr="00E00DBE" w:rsidRDefault="00F1174C" w:rsidP="00181558">
            <w:pPr>
              <w:spacing w:after="0"/>
              <w:rPr>
                <w:b/>
                <w:bCs/>
                <w:color w:val="0187A5"/>
                <w:sz w:val="20"/>
                <w:szCs w:val="20"/>
                <w:lang w:val="ro-RO"/>
              </w:rPr>
            </w:pPr>
          </w:p>
        </w:tc>
        <w:tc>
          <w:tcPr>
            <w:tcW w:w="1831" w:type="dxa"/>
            <w:shd w:val="clear" w:color="auto" w:fill="auto"/>
            <w:tcMar>
              <w:top w:w="113" w:type="dxa"/>
              <w:bottom w:w="113" w:type="dxa"/>
            </w:tcMar>
            <w:vAlign w:val="center"/>
          </w:tcPr>
          <w:p w14:paraId="2788FA1B" w14:textId="77777777" w:rsidR="00F1174C" w:rsidRPr="00E00DBE" w:rsidRDefault="00F1174C" w:rsidP="00181558">
            <w:pPr>
              <w:spacing w:after="0"/>
              <w:rPr>
                <w:b/>
                <w:bCs/>
                <w:color w:val="0187A5"/>
                <w:sz w:val="20"/>
                <w:szCs w:val="20"/>
                <w:lang w:val="ro-RO"/>
              </w:rPr>
            </w:pPr>
            <w:r w:rsidRPr="00E00DBE">
              <w:rPr>
                <w:b/>
                <w:bCs/>
                <w:color w:val="0187A5"/>
                <w:sz w:val="20"/>
                <w:szCs w:val="20"/>
                <w:lang w:val="ro-RO"/>
              </w:rPr>
              <w:t>Prioritatea</w:t>
            </w:r>
          </w:p>
          <w:p w14:paraId="4CEFB3AD" w14:textId="77777777" w:rsidR="00F1174C" w:rsidRPr="00E00DBE" w:rsidRDefault="00F1174C" w:rsidP="00181558">
            <w:pPr>
              <w:spacing w:after="0"/>
              <w:rPr>
                <w:b/>
                <w:bCs/>
                <w:color w:val="0187A5"/>
                <w:sz w:val="20"/>
                <w:szCs w:val="20"/>
                <w:lang w:val="ro-RO"/>
              </w:rPr>
            </w:pPr>
          </w:p>
          <w:p w14:paraId="22CCD3D5" w14:textId="77777777" w:rsidR="00F1174C" w:rsidRPr="00E00DBE" w:rsidRDefault="00F1174C" w:rsidP="00181558">
            <w:pPr>
              <w:spacing w:after="0"/>
              <w:rPr>
                <w:b/>
                <w:bCs/>
                <w:color w:val="0187A5"/>
                <w:sz w:val="20"/>
                <w:szCs w:val="20"/>
                <w:lang w:val="ro-RO"/>
              </w:rPr>
            </w:pPr>
          </w:p>
        </w:tc>
      </w:tr>
      <w:tr w:rsidR="00F1174C" w:rsidRPr="00E00DBE" w14:paraId="7B3BC089" w14:textId="77777777" w:rsidTr="00D24A0C">
        <w:trPr>
          <w:trHeight w:val="47"/>
        </w:trPr>
        <w:tc>
          <w:tcPr>
            <w:tcW w:w="447" w:type="dxa"/>
            <w:shd w:val="clear" w:color="auto" w:fill="auto"/>
            <w:tcMar>
              <w:top w:w="113" w:type="dxa"/>
              <w:bottom w:w="113" w:type="dxa"/>
            </w:tcMar>
          </w:tcPr>
          <w:p w14:paraId="155AE719" w14:textId="77777777" w:rsidR="00F1174C" w:rsidRPr="00E00DBE" w:rsidRDefault="00F1174C" w:rsidP="00E00DBE">
            <w:pPr>
              <w:spacing w:after="0"/>
              <w:rPr>
                <w:sz w:val="20"/>
                <w:szCs w:val="20"/>
                <w:lang w:val="ro-RO"/>
              </w:rPr>
            </w:pPr>
            <w:r w:rsidRPr="00E00DBE">
              <w:rPr>
                <w:sz w:val="20"/>
                <w:szCs w:val="20"/>
                <w:lang w:val="ro-RO"/>
              </w:rPr>
              <w:t>2.1.4</w:t>
            </w:r>
          </w:p>
        </w:tc>
        <w:tc>
          <w:tcPr>
            <w:tcW w:w="3234" w:type="dxa"/>
            <w:shd w:val="clear" w:color="auto" w:fill="auto"/>
            <w:tcMar>
              <w:top w:w="113" w:type="dxa"/>
              <w:bottom w:w="113" w:type="dxa"/>
            </w:tcMar>
          </w:tcPr>
          <w:p w14:paraId="5B6070AA" w14:textId="77777777" w:rsidR="00F1174C" w:rsidRPr="00E00DBE" w:rsidRDefault="00F1174C" w:rsidP="00E00DBE">
            <w:pPr>
              <w:spacing w:after="0"/>
              <w:rPr>
                <w:sz w:val="20"/>
                <w:szCs w:val="20"/>
                <w:lang w:val="ro-RO"/>
              </w:rPr>
            </w:pPr>
            <w:r w:rsidRPr="00E00DBE">
              <w:rPr>
                <w:sz w:val="20"/>
                <w:szCs w:val="20"/>
                <w:lang w:val="ro-RO"/>
              </w:rPr>
              <w:t xml:space="preserve">Evidența consumului de apă </w:t>
            </w:r>
          </w:p>
        </w:tc>
        <w:tc>
          <w:tcPr>
            <w:tcW w:w="6691" w:type="dxa"/>
            <w:shd w:val="clear" w:color="auto" w:fill="auto"/>
            <w:tcMar>
              <w:top w:w="113" w:type="dxa"/>
              <w:bottom w:w="113" w:type="dxa"/>
            </w:tcMar>
          </w:tcPr>
          <w:p w14:paraId="1DCF07A5" w14:textId="77777777" w:rsidR="00F1174C" w:rsidRPr="00E00DBE" w:rsidRDefault="00F1174C" w:rsidP="00E00DBE">
            <w:pPr>
              <w:spacing w:after="0"/>
              <w:rPr>
                <w:sz w:val="20"/>
                <w:szCs w:val="20"/>
                <w:lang w:val="ro-RO"/>
              </w:rPr>
            </w:pPr>
            <w:r w:rsidRPr="00E00DBE">
              <w:rPr>
                <w:sz w:val="20"/>
                <w:szCs w:val="20"/>
                <w:lang w:val="ro-RO"/>
              </w:rPr>
              <w:t>………….</w:t>
            </w:r>
          </w:p>
        </w:tc>
        <w:tc>
          <w:tcPr>
            <w:tcW w:w="1967" w:type="dxa"/>
            <w:shd w:val="clear" w:color="auto" w:fill="auto"/>
            <w:tcMar>
              <w:top w:w="113" w:type="dxa"/>
              <w:bottom w:w="113" w:type="dxa"/>
            </w:tcMar>
          </w:tcPr>
          <w:p w14:paraId="2A650F46" w14:textId="77777777" w:rsidR="00F1174C" w:rsidRPr="00E00DBE" w:rsidRDefault="00F1174C" w:rsidP="00E00DBE">
            <w:pPr>
              <w:spacing w:after="0"/>
              <w:rPr>
                <w:sz w:val="20"/>
                <w:szCs w:val="20"/>
                <w:lang w:val="ro-RO"/>
              </w:rPr>
            </w:pPr>
            <w:r w:rsidRPr="00E00DBE">
              <w:rPr>
                <w:sz w:val="20"/>
                <w:szCs w:val="20"/>
                <w:lang w:val="ro-RO"/>
              </w:rPr>
              <w:t xml:space="preserve">Joasă </w:t>
            </w:r>
          </w:p>
        </w:tc>
        <w:tc>
          <w:tcPr>
            <w:tcW w:w="1831" w:type="dxa"/>
            <w:shd w:val="clear" w:color="auto" w:fill="auto"/>
            <w:tcMar>
              <w:top w:w="113" w:type="dxa"/>
              <w:bottom w:w="113" w:type="dxa"/>
            </w:tcMar>
          </w:tcPr>
          <w:p w14:paraId="0207AB1A" w14:textId="77777777" w:rsidR="00F1174C" w:rsidRPr="00E00DBE" w:rsidRDefault="00F1174C" w:rsidP="00E00DBE">
            <w:pPr>
              <w:spacing w:after="0"/>
              <w:rPr>
                <w:sz w:val="20"/>
                <w:szCs w:val="20"/>
                <w:lang w:val="ro-RO"/>
              </w:rPr>
            </w:pPr>
            <w:r w:rsidRPr="00E00DBE">
              <w:rPr>
                <w:sz w:val="20"/>
                <w:szCs w:val="20"/>
                <w:lang w:val="ro-RO"/>
              </w:rPr>
              <w:t xml:space="preserve">Înaltă </w:t>
            </w:r>
          </w:p>
        </w:tc>
      </w:tr>
      <w:tr w:rsidR="00F1174C" w:rsidRPr="00E00DBE" w14:paraId="14E85657" w14:textId="77777777" w:rsidTr="00D24A0C">
        <w:trPr>
          <w:trHeight w:val="47"/>
        </w:trPr>
        <w:tc>
          <w:tcPr>
            <w:tcW w:w="447" w:type="dxa"/>
            <w:shd w:val="clear" w:color="auto" w:fill="auto"/>
            <w:tcMar>
              <w:top w:w="113" w:type="dxa"/>
              <w:bottom w:w="113" w:type="dxa"/>
            </w:tcMar>
          </w:tcPr>
          <w:p w14:paraId="3E563B89" w14:textId="77777777" w:rsidR="00F1174C" w:rsidRPr="00E00DBE" w:rsidRDefault="00F1174C" w:rsidP="00E00DBE">
            <w:pPr>
              <w:spacing w:after="0"/>
              <w:rPr>
                <w:sz w:val="20"/>
                <w:szCs w:val="20"/>
                <w:lang w:val="ro-RO"/>
              </w:rPr>
            </w:pPr>
            <w:r w:rsidRPr="00E00DBE">
              <w:rPr>
                <w:sz w:val="20"/>
                <w:szCs w:val="20"/>
                <w:lang w:val="ro-RO"/>
              </w:rPr>
              <w:t>1.7</w:t>
            </w:r>
          </w:p>
        </w:tc>
        <w:tc>
          <w:tcPr>
            <w:tcW w:w="3234" w:type="dxa"/>
            <w:shd w:val="clear" w:color="auto" w:fill="auto"/>
            <w:tcMar>
              <w:top w:w="113" w:type="dxa"/>
              <w:bottom w:w="113" w:type="dxa"/>
            </w:tcMar>
          </w:tcPr>
          <w:p w14:paraId="0D36D99A" w14:textId="77777777" w:rsidR="00F1174C" w:rsidRPr="00E00DBE" w:rsidRDefault="00F1174C" w:rsidP="00E00DBE">
            <w:pPr>
              <w:spacing w:after="0"/>
              <w:rPr>
                <w:sz w:val="20"/>
                <w:szCs w:val="20"/>
                <w:lang w:val="ro-RO"/>
              </w:rPr>
            </w:pPr>
            <w:r w:rsidRPr="00E00DBE">
              <w:rPr>
                <w:sz w:val="20"/>
                <w:szCs w:val="20"/>
                <w:lang w:val="ro-RO"/>
              </w:rPr>
              <w:t xml:space="preserve">Optimizarea operațională </w:t>
            </w:r>
          </w:p>
        </w:tc>
        <w:tc>
          <w:tcPr>
            <w:tcW w:w="6691" w:type="dxa"/>
            <w:shd w:val="clear" w:color="auto" w:fill="auto"/>
            <w:tcMar>
              <w:top w:w="113" w:type="dxa"/>
              <w:bottom w:w="113" w:type="dxa"/>
            </w:tcMar>
          </w:tcPr>
          <w:p w14:paraId="0C46B2D4" w14:textId="77777777" w:rsidR="00F1174C" w:rsidRPr="00E00DBE" w:rsidRDefault="00F1174C" w:rsidP="00E00DBE">
            <w:pPr>
              <w:spacing w:after="0"/>
              <w:rPr>
                <w:sz w:val="20"/>
                <w:szCs w:val="20"/>
                <w:lang w:val="ro-RO"/>
              </w:rPr>
            </w:pPr>
            <w:r w:rsidRPr="00E00DBE">
              <w:rPr>
                <w:sz w:val="20"/>
                <w:szCs w:val="20"/>
                <w:lang w:val="ro-RO"/>
              </w:rPr>
              <w:t>…………..</w:t>
            </w:r>
          </w:p>
        </w:tc>
        <w:tc>
          <w:tcPr>
            <w:tcW w:w="1967" w:type="dxa"/>
            <w:shd w:val="clear" w:color="auto" w:fill="auto"/>
            <w:tcMar>
              <w:top w:w="113" w:type="dxa"/>
              <w:bottom w:w="113" w:type="dxa"/>
            </w:tcMar>
          </w:tcPr>
          <w:p w14:paraId="0F47263E" w14:textId="31374987" w:rsidR="00F1174C" w:rsidRPr="00E00DBE" w:rsidRDefault="00F1174C" w:rsidP="00E00DBE">
            <w:pPr>
              <w:spacing w:after="0"/>
              <w:rPr>
                <w:sz w:val="20"/>
                <w:szCs w:val="20"/>
                <w:lang w:val="ro-RO"/>
              </w:rPr>
            </w:pPr>
            <w:r w:rsidRPr="00E00DBE">
              <w:rPr>
                <w:rFonts w:cs="Times New Roman"/>
                <w:noProof/>
                <w:sz w:val="20"/>
                <w:szCs w:val="20"/>
              </w:rPr>
              <mc:AlternateContent>
                <mc:Choice Requires="wps">
                  <w:drawing>
                    <wp:anchor distT="0" distB="0" distL="114300" distR="114300" simplePos="0" relativeHeight="251662336" behindDoc="0" locked="0" layoutInCell="1" allowOverlap="1" wp14:anchorId="27346325" wp14:editId="46C93D08">
                      <wp:simplePos x="0" y="0"/>
                      <wp:positionH relativeFrom="column">
                        <wp:posOffset>-5436235</wp:posOffset>
                      </wp:positionH>
                      <wp:positionV relativeFrom="paragraph">
                        <wp:posOffset>-3827780</wp:posOffset>
                      </wp:positionV>
                      <wp:extent cx="6169660" cy="3868420"/>
                      <wp:effectExtent l="38100" t="38100" r="21590" b="177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69660" cy="38684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77880B" id="Прямая со стрелкой 2" o:spid="_x0000_s1026" type="#_x0000_t32" style="position:absolute;margin-left:-428.05pt;margin-top:-301.4pt;width:485.8pt;height:304.6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" strokecolor="#5b9bd5" strokeweight=".5pt">
                      <v:stroke endarrow="block" joinstyle="miter"/>
                      <o:lock v:ext="edit" shapetype="f"/>
                    </v:shape>
                  </w:pict>
                </mc:Fallback>
              </mc:AlternateContent>
            </w:r>
            <w:r w:rsidRPr="00E00DBE">
              <w:rPr>
                <w:sz w:val="20"/>
                <w:szCs w:val="20"/>
                <w:lang w:val="ro-RO"/>
              </w:rPr>
              <w:t>Înaltă</w:t>
            </w:r>
          </w:p>
        </w:tc>
        <w:tc>
          <w:tcPr>
            <w:tcW w:w="1831" w:type="dxa"/>
            <w:shd w:val="clear" w:color="auto" w:fill="auto"/>
            <w:tcMar>
              <w:top w:w="113" w:type="dxa"/>
              <w:bottom w:w="113" w:type="dxa"/>
            </w:tcMar>
          </w:tcPr>
          <w:p w14:paraId="3792C6FB" w14:textId="77777777" w:rsidR="00F1174C" w:rsidRPr="00E00DBE" w:rsidRDefault="00F1174C" w:rsidP="00E00DBE">
            <w:pPr>
              <w:spacing w:after="0"/>
              <w:rPr>
                <w:sz w:val="20"/>
                <w:szCs w:val="20"/>
                <w:lang w:val="ro-RO"/>
              </w:rPr>
            </w:pPr>
            <w:r w:rsidRPr="00E00DBE">
              <w:rPr>
                <w:sz w:val="20"/>
                <w:szCs w:val="20"/>
                <w:lang w:val="ro-RO"/>
              </w:rPr>
              <w:t xml:space="preserve">Medie </w:t>
            </w:r>
          </w:p>
        </w:tc>
      </w:tr>
    </w:tbl>
    <w:p w14:paraId="57476AF5" w14:textId="367BB5A6" w:rsidR="00F1174C" w:rsidRDefault="00F1174C" w:rsidP="006B117D">
      <w:pPr>
        <w:rPr>
          <w:lang w:val="ro-RO"/>
        </w:rPr>
        <w:sectPr w:rsidR="00F1174C" w:rsidSect="002E505B">
          <w:pgSz w:w="16838" w:h="11906" w:orient="landscape"/>
          <w:pgMar w:top="1701" w:right="1134" w:bottom="850" w:left="1134" w:header="708" w:footer="430" w:gutter="0"/>
          <w:pgNumType w:chapStyle="1"/>
          <w:cols w:space="708"/>
          <w:docGrid w:linePitch="360"/>
        </w:sectPr>
      </w:pPr>
    </w:p>
    <w:p w14:paraId="43709532" w14:textId="77777777" w:rsidR="00F1174C" w:rsidRDefault="00F1174C" w:rsidP="006B117D">
      <w:pPr>
        <w:rPr>
          <w:lang w:val="ro-RO"/>
        </w:rPr>
      </w:pPr>
    </w:p>
    <w:p w14:paraId="7AC497F7" w14:textId="7E76DC19" w:rsidR="00207CC7" w:rsidRDefault="00207CC7" w:rsidP="00004F98">
      <w:pPr>
        <w:rPr>
          <w:lang w:val="ro-RO"/>
        </w:rPr>
      </w:pPr>
      <w:r w:rsidRPr="004F2D07">
        <w:rPr>
          <w:lang w:val="ro-RO"/>
        </w:rPr>
        <w:t>Rezultatul completării matricei (Pasul 3) este determinarea componentelor de gestiune cărora este necesar de acordat o atenție sporită.</w:t>
      </w:r>
    </w:p>
    <w:p w14:paraId="30E6B03B" w14:textId="77777777" w:rsidR="00C7389B" w:rsidRPr="004F2D07" w:rsidRDefault="00C7389B" w:rsidP="006B117D">
      <w:pPr>
        <w:rPr>
          <w:lang w:val="ro-RO"/>
        </w:rPr>
      </w:pPr>
    </w:p>
    <w:p w14:paraId="18CDD336" w14:textId="15CD7C2A" w:rsidR="00301924" w:rsidRPr="006B117D" w:rsidRDefault="00301924" w:rsidP="007F150E">
      <w:pPr>
        <w:pStyle w:val="Heading3"/>
      </w:pPr>
      <w:r w:rsidRPr="006B117D">
        <w:t>Ședința #4 de planificare a activităților ulterioare</w:t>
      </w:r>
    </w:p>
    <w:p w14:paraId="2B2C880C" w14:textId="1161940E" w:rsidR="00301924" w:rsidRPr="00301924" w:rsidRDefault="007F150E" w:rsidP="00B66154">
      <w:pPr>
        <w:pStyle w:val="Heading2"/>
      </w:pPr>
      <w:bookmarkStart w:id="30" w:name="_Toc172783275"/>
      <w:r>
        <w:t>P</w:t>
      </w:r>
      <w:r w:rsidRPr="00301924">
        <w:t xml:space="preserve">asul </w:t>
      </w:r>
      <w:r>
        <w:t>4 – Planificarea activităților de îmbunătățire a prestării SGC</w:t>
      </w:r>
      <w:bookmarkEnd w:id="30"/>
    </w:p>
    <w:p w14:paraId="6387C991" w14:textId="39D9FA32" w:rsidR="004F2D07" w:rsidRPr="00207CC7" w:rsidRDefault="004F2D07" w:rsidP="006B117D">
      <w:pPr>
        <w:rPr>
          <w:lang w:val="ro-RO"/>
        </w:rPr>
      </w:pPr>
      <w:r w:rsidRPr="00207CC7">
        <w:rPr>
          <w:lang w:val="ro-RO"/>
        </w:rPr>
        <w:t xml:space="preserve">Componentele de gestiune care au o notă joasă și prioritate înaltă </w:t>
      </w:r>
      <w:r w:rsidRPr="00003EF1">
        <w:rPr>
          <w:i/>
          <w:lang w:val="ro-RO"/>
        </w:rPr>
        <w:t>(</w:t>
      </w:r>
      <w:r w:rsidRPr="00003EF1">
        <w:rPr>
          <w:i/>
          <w:u w:val="single"/>
          <w:lang w:val="ro-RO"/>
        </w:rPr>
        <w:t>zona roșie a matricei</w:t>
      </w:r>
      <w:r w:rsidRPr="00003EF1">
        <w:rPr>
          <w:i/>
          <w:lang w:val="ro-RO"/>
        </w:rPr>
        <w:t>)</w:t>
      </w:r>
      <w:r w:rsidR="00207CC7" w:rsidRPr="00207CC7">
        <w:rPr>
          <w:lang w:val="ro-RO"/>
        </w:rPr>
        <w:t xml:space="preserve"> – conform Tabelului 5 –</w:t>
      </w:r>
      <w:r w:rsidRPr="00207CC7">
        <w:rPr>
          <w:lang w:val="ro-RO"/>
        </w:rPr>
        <w:t xml:space="preserve"> sunt foarte importante și necesită îmbunătățire</w:t>
      </w:r>
      <w:r w:rsidR="00455DEF" w:rsidRPr="00207CC7">
        <w:rPr>
          <w:lang w:val="ro-RO"/>
        </w:rPr>
        <w:t xml:space="preserve"> urgentă</w:t>
      </w:r>
      <w:r w:rsidRPr="00207CC7">
        <w:rPr>
          <w:lang w:val="ro-RO"/>
        </w:rPr>
        <w:t xml:space="preserve">. Ele trebuie să fie prioritare pentru îmbunătățire. </w:t>
      </w:r>
    </w:p>
    <w:p w14:paraId="6B4CBE87" w14:textId="692C5D5E" w:rsidR="004F2D07" w:rsidRPr="004F2D07" w:rsidRDefault="004F2D07" w:rsidP="006B117D">
      <w:pPr>
        <w:rPr>
          <w:lang w:val="ro-RO"/>
        </w:rPr>
      </w:pPr>
      <w:r w:rsidRPr="004F2D07">
        <w:rPr>
          <w:lang w:val="ro-RO"/>
        </w:rPr>
        <w:t xml:space="preserve">Următoarele domenii de gestiune, care nimeresc în </w:t>
      </w:r>
      <w:r w:rsidRPr="00003EF1">
        <w:rPr>
          <w:i/>
          <w:u w:val="single"/>
          <w:lang w:val="ro-RO"/>
        </w:rPr>
        <w:t>pătratele galbene ale matricei</w:t>
      </w:r>
      <w:r w:rsidRPr="00003EF1">
        <w:rPr>
          <w:i/>
          <w:lang w:val="ro-RO"/>
        </w:rPr>
        <w:t>,</w:t>
      </w:r>
      <w:r w:rsidRPr="004F2D07">
        <w:rPr>
          <w:lang w:val="ro-RO"/>
        </w:rPr>
        <w:t xml:space="preserve"> sunt următoarele la rând pentru îmbunătățire, ele sunt la fel foarte importante și cel mai probabil necesită îmbunătățiri imediate, însă aci trebuie deja de luat în considerație posibilitățile financiare, de gestiune și tehnic</w:t>
      </w:r>
      <w:r w:rsidR="00455DEF">
        <w:rPr>
          <w:lang w:val="ro-RO"/>
        </w:rPr>
        <w:t>e</w:t>
      </w:r>
      <w:r w:rsidRPr="004F2D07">
        <w:rPr>
          <w:lang w:val="ro-RO"/>
        </w:rPr>
        <w:t xml:space="preserve"> de îmbunătățire simultană a componentelor de gestiune din zona roșie și din cea galbenă. </w:t>
      </w:r>
    </w:p>
    <w:p w14:paraId="7A362EBC" w14:textId="77777777" w:rsidR="004F2D07" w:rsidRPr="004F2D07" w:rsidRDefault="004F2D07" w:rsidP="006B117D">
      <w:pPr>
        <w:rPr>
          <w:lang w:val="ro-RO"/>
        </w:rPr>
      </w:pPr>
      <w:r w:rsidRPr="004F2D07">
        <w:rPr>
          <w:lang w:val="ro-RO"/>
        </w:rPr>
        <w:t>La fel este necesar de examinat cu atenție fiecare componentă de gestiune cu prioritate înaltă, deoarece pot exista situații când componentele de gestiune din zona galbenă cu notă medie sau chiar din zona albastră cu notă înaltă trebuie să fie îmbunătățite în primul rând. Îmbunătățirea componentelor de gestiune din zona albastră este la fel foarte importantă, însă aceste îmbunătățiri pot fi privite ca îmbunătățiri pe termen lung.</w:t>
      </w:r>
    </w:p>
    <w:p w14:paraId="0BABDF81" w14:textId="77777777" w:rsidR="004F2D07" w:rsidRPr="004F2D07" w:rsidRDefault="004F2D07" w:rsidP="006B117D">
      <w:pPr>
        <w:rPr>
          <w:lang w:val="ro-RO"/>
        </w:rPr>
      </w:pPr>
      <w:r w:rsidRPr="004F2D07">
        <w:rPr>
          <w:lang w:val="ro-RO"/>
        </w:rPr>
        <w:t>În fine, scopul operatorului de servicii constă în a atinge rezultate înalte la toate componentele de gestiune, însă în ritmul care corespunde cu prioritățile și resursele (ex. sistemului de aprovizionare cu apă).</w:t>
      </w:r>
    </w:p>
    <w:p w14:paraId="04CEA86A" w14:textId="28AF6AF1" w:rsidR="00FA55C5" w:rsidRPr="008665A5" w:rsidRDefault="004F2D07" w:rsidP="006B117D">
      <w:pPr>
        <w:rPr>
          <w:lang w:val="ro-RO"/>
        </w:rPr>
      </w:pPr>
      <w:r w:rsidRPr="004F2D07">
        <w:rPr>
          <w:lang w:val="ro-RO"/>
        </w:rPr>
        <w:t xml:space="preserve">Conform rezultatelor realizării autoevaluării este necesar de elaborat măsuri pentru îmbunătățirea componentelor de gestiune </w:t>
      </w:r>
      <w:r w:rsidR="00207CC7">
        <w:rPr>
          <w:lang w:val="ro-RO"/>
        </w:rPr>
        <w:t xml:space="preserve">în special </w:t>
      </w:r>
      <w:r w:rsidRPr="004F2D07">
        <w:rPr>
          <w:lang w:val="ro-RO"/>
        </w:rPr>
        <w:t xml:space="preserve">din zona roșie și galbenă și de completat </w:t>
      </w:r>
      <w:r w:rsidR="00455DEF" w:rsidRPr="00455DEF">
        <w:rPr>
          <w:b/>
          <w:lang w:val="ro-RO"/>
        </w:rPr>
        <w:t>T</w:t>
      </w:r>
      <w:r w:rsidRPr="00455DEF">
        <w:rPr>
          <w:b/>
          <w:lang w:val="ro-RO"/>
        </w:rPr>
        <w:t xml:space="preserve">abelul </w:t>
      </w:r>
      <w:r w:rsidR="00455DEF" w:rsidRPr="00455DEF">
        <w:rPr>
          <w:b/>
          <w:lang w:val="ro-RO"/>
        </w:rPr>
        <w:t>6. Măsuri de îmbunătățire a componentelor de gestiune</w:t>
      </w:r>
      <w:r w:rsidR="00455DEF">
        <w:rPr>
          <w:rStyle w:val="EndnoteReference"/>
          <w:b/>
          <w:sz w:val="24"/>
          <w:szCs w:val="24"/>
          <w:lang w:val="ro-RO"/>
        </w:rPr>
        <w:endnoteReference w:id="9"/>
      </w:r>
      <w:r w:rsidRPr="00455DEF">
        <w:rPr>
          <w:b/>
          <w:lang w:val="ro-RO"/>
        </w:rPr>
        <w:t>.</w:t>
      </w:r>
      <w:r w:rsidR="008665A5">
        <w:rPr>
          <w:b/>
          <w:lang w:val="ro-RO"/>
        </w:rPr>
        <w:t xml:space="preserve"> </w:t>
      </w:r>
      <w:r w:rsidR="001454DC">
        <w:rPr>
          <w:lang w:val="ro-RO"/>
        </w:rPr>
        <w:t>Se recomandă ca componentele de gestiune și, respectiv, măsurile de îmbunătățire să fie listate în ordinea priorității de intervenție</w:t>
      </w:r>
      <w:r w:rsidR="005A0C41">
        <w:rPr>
          <w:lang w:val="ro-RO"/>
        </w:rPr>
        <w:t>, precum și formularea</w:t>
      </w:r>
      <w:r w:rsidR="005A0C41" w:rsidRPr="005A0C41">
        <w:rPr>
          <w:lang w:val="ro-RO"/>
        </w:rPr>
        <w:t xml:space="preserve"> </w:t>
      </w:r>
      <w:r w:rsidR="005A0C41">
        <w:rPr>
          <w:lang w:val="ro-RO"/>
        </w:rPr>
        <w:t>m</w:t>
      </w:r>
      <w:r w:rsidR="005A0C41" w:rsidRPr="005A0C41">
        <w:rPr>
          <w:lang w:val="ro-RO"/>
        </w:rPr>
        <w:t>ăsurilor de îmbunătățire pentru toate componentele de gestiune supuse Autoevaluării</w:t>
      </w:r>
      <w:r w:rsidR="005A0C41">
        <w:rPr>
          <w:lang w:val="ro-RO"/>
        </w:rPr>
        <w:t>.</w:t>
      </w:r>
    </w:p>
    <w:p w14:paraId="0A81FCDC" w14:textId="77777777" w:rsidR="0082031E" w:rsidRPr="0082031E" w:rsidRDefault="009E7BA1" w:rsidP="006B117D">
      <w:pPr>
        <w:rPr>
          <w:noProof/>
          <w:lang w:val="ro-RO"/>
        </w:rPr>
      </w:pPr>
      <w:r w:rsidRPr="0082031E">
        <w:rPr>
          <w:noProof/>
          <w:lang w:val="ro-RO"/>
        </w:rPr>
        <w:t>Exe</w:t>
      </w:r>
      <w:r w:rsidR="0082031E" w:rsidRPr="0082031E">
        <w:rPr>
          <w:noProof/>
          <w:lang w:val="ro-RO"/>
        </w:rPr>
        <w:t>mplu:</w:t>
      </w:r>
    </w:p>
    <w:p w14:paraId="70C94394" w14:textId="7BC6053F" w:rsidR="0082031E" w:rsidRPr="0082031E" w:rsidRDefault="0082031E" w:rsidP="003A2225">
      <w:pPr>
        <w:pStyle w:val="figure"/>
        <w:rPr>
          <w:rFonts w:ascii="Times New Roman" w:hAnsi="Times New Roman" w:cs="Times New Roman"/>
        </w:rPr>
      </w:pPr>
      <w:r w:rsidRPr="0082031E">
        <w:t>Tabelul 5. Măsuri de îmbunătățire a componentelor de gestiune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bottom w:w="113" w:type="dxa"/>
          <w:right w:w="113" w:type="dxa"/>
        </w:tblCellMar>
        <w:tblLook w:val="04A0" w:firstRow="1" w:lastRow="0" w:firstColumn="1" w:lastColumn="0" w:noHBand="0" w:noVBand="1"/>
      </w:tblPr>
      <w:tblGrid>
        <w:gridCol w:w="2689"/>
        <w:gridCol w:w="6656"/>
      </w:tblGrid>
      <w:tr w:rsidR="007F150E" w:rsidRPr="007F150E" w14:paraId="455ADB41" w14:textId="77777777" w:rsidTr="00D24A0C">
        <w:trPr>
          <w:trHeight w:val="214"/>
        </w:trPr>
        <w:tc>
          <w:tcPr>
            <w:tcW w:w="2689" w:type="dxa"/>
            <w:shd w:val="clear" w:color="auto" w:fill="auto"/>
            <w:tcMar>
              <w:top w:w="113" w:type="dxa"/>
              <w:left w:w="108" w:type="dxa"/>
              <w:bottom w:w="113" w:type="dxa"/>
              <w:right w:w="108" w:type="dxa"/>
            </w:tcMar>
            <w:hideMark/>
          </w:tcPr>
          <w:p w14:paraId="7432826B" w14:textId="0F651FCE" w:rsidR="0082031E" w:rsidRPr="007F150E" w:rsidRDefault="0082031E" w:rsidP="007F150E">
            <w:pPr>
              <w:spacing w:after="0"/>
              <w:rPr>
                <w:b/>
                <w:bCs/>
                <w:color w:val="0187A5"/>
                <w:sz w:val="20"/>
                <w:szCs w:val="20"/>
              </w:rPr>
            </w:pPr>
            <w:r w:rsidRPr="007F150E">
              <w:rPr>
                <w:b/>
                <w:bCs/>
                <w:color w:val="0187A5"/>
                <w:sz w:val="20"/>
                <w:szCs w:val="20"/>
              </w:rPr>
              <w:t xml:space="preserve">Componenta de </w:t>
            </w:r>
            <w:proofErr w:type="spellStart"/>
            <w:r w:rsidRPr="007F150E">
              <w:rPr>
                <w:b/>
                <w:bCs/>
                <w:color w:val="0187A5"/>
                <w:sz w:val="20"/>
                <w:szCs w:val="20"/>
              </w:rPr>
              <w:t>gestiune</w:t>
            </w:r>
            <w:proofErr w:type="spellEnd"/>
          </w:p>
        </w:tc>
        <w:tc>
          <w:tcPr>
            <w:tcW w:w="6656" w:type="dxa"/>
            <w:shd w:val="clear" w:color="auto" w:fill="auto"/>
            <w:tcMar>
              <w:top w:w="113" w:type="dxa"/>
              <w:left w:w="108" w:type="dxa"/>
              <w:bottom w:w="113" w:type="dxa"/>
              <w:right w:w="108" w:type="dxa"/>
            </w:tcMar>
            <w:hideMark/>
          </w:tcPr>
          <w:p w14:paraId="50C2343D" w14:textId="77777777" w:rsidR="0082031E" w:rsidRPr="007F150E" w:rsidRDefault="0082031E" w:rsidP="007F150E">
            <w:pPr>
              <w:spacing w:after="0"/>
              <w:rPr>
                <w:b/>
                <w:bCs/>
                <w:color w:val="0187A5"/>
                <w:sz w:val="20"/>
                <w:szCs w:val="20"/>
              </w:rPr>
            </w:pPr>
            <w:proofErr w:type="spellStart"/>
            <w:r w:rsidRPr="007F150E">
              <w:rPr>
                <w:b/>
                <w:bCs/>
                <w:color w:val="0187A5"/>
                <w:sz w:val="20"/>
                <w:szCs w:val="20"/>
              </w:rPr>
              <w:t>Măsurile</w:t>
            </w:r>
            <w:proofErr w:type="spellEnd"/>
            <w:r w:rsidRPr="007F150E">
              <w:rPr>
                <w:b/>
                <w:bCs/>
                <w:color w:val="0187A5"/>
                <w:sz w:val="20"/>
                <w:szCs w:val="20"/>
              </w:rPr>
              <w:t xml:space="preserve"> de </w:t>
            </w:r>
            <w:proofErr w:type="spellStart"/>
            <w:r w:rsidRPr="007F150E">
              <w:rPr>
                <w:b/>
                <w:bCs/>
                <w:color w:val="0187A5"/>
                <w:sz w:val="20"/>
                <w:szCs w:val="20"/>
              </w:rPr>
              <w:t>îmbunătățire</w:t>
            </w:r>
            <w:proofErr w:type="spellEnd"/>
            <w:r w:rsidRPr="007F150E">
              <w:rPr>
                <w:b/>
                <w:bCs/>
                <w:color w:val="0187A5"/>
                <w:sz w:val="20"/>
                <w:szCs w:val="20"/>
              </w:rPr>
              <w:t xml:space="preserve"> a </w:t>
            </w:r>
            <w:proofErr w:type="spellStart"/>
            <w:r w:rsidRPr="007F150E">
              <w:rPr>
                <w:b/>
                <w:bCs/>
                <w:color w:val="0187A5"/>
                <w:sz w:val="20"/>
                <w:szCs w:val="20"/>
              </w:rPr>
              <w:t>situației</w:t>
            </w:r>
            <w:proofErr w:type="spellEnd"/>
            <w:r w:rsidRPr="007F150E">
              <w:rPr>
                <w:b/>
                <w:bCs/>
                <w:color w:val="0187A5"/>
                <w:sz w:val="20"/>
                <w:szCs w:val="20"/>
              </w:rPr>
              <w:t> </w:t>
            </w:r>
          </w:p>
        </w:tc>
      </w:tr>
      <w:tr w:rsidR="0082031E" w:rsidRPr="007F150E" w14:paraId="0AB215A7" w14:textId="77777777" w:rsidTr="00D24A0C">
        <w:tc>
          <w:tcPr>
            <w:tcW w:w="2689" w:type="dxa"/>
            <w:shd w:val="clear" w:color="auto" w:fill="auto"/>
            <w:tcMar>
              <w:top w:w="113" w:type="dxa"/>
              <w:left w:w="108" w:type="dxa"/>
              <w:bottom w:w="113" w:type="dxa"/>
              <w:right w:w="108" w:type="dxa"/>
            </w:tcMar>
            <w:hideMark/>
          </w:tcPr>
          <w:p w14:paraId="499A3750" w14:textId="77777777" w:rsidR="0082031E" w:rsidRPr="007F150E" w:rsidRDefault="0082031E" w:rsidP="007F150E">
            <w:pPr>
              <w:spacing w:after="0"/>
              <w:rPr>
                <w:b/>
                <w:bCs/>
                <w:sz w:val="20"/>
                <w:szCs w:val="20"/>
              </w:rPr>
            </w:pPr>
            <w:r w:rsidRPr="007F150E">
              <w:rPr>
                <w:b/>
                <w:bCs/>
                <w:sz w:val="20"/>
                <w:szCs w:val="20"/>
              </w:rPr>
              <w:t>Componenta 1.2.</w:t>
            </w:r>
          </w:p>
          <w:p w14:paraId="3C48C4B7" w14:textId="77777777" w:rsidR="0082031E" w:rsidRPr="007F150E" w:rsidRDefault="0082031E" w:rsidP="007F150E">
            <w:pPr>
              <w:spacing w:after="0"/>
              <w:rPr>
                <w:b/>
                <w:bCs/>
                <w:sz w:val="20"/>
                <w:szCs w:val="20"/>
              </w:rPr>
            </w:pPr>
          </w:p>
          <w:p w14:paraId="4EAF735A" w14:textId="77777777" w:rsidR="0082031E" w:rsidRPr="007F150E" w:rsidRDefault="0082031E" w:rsidP="007F150E">
            <w:pPr>
              <w:spacing w:after="0"/>
              <w:rPr>
                <w:b/>
                <w:bCs/>
                <w:sz w:val="20"/>
                <w:szCs w:val="20"/>
              </w:rPr>
            </w:pPr>
            <w:proofErr w:type="spellStart"/>
            <w:r w:rsidRPr="007F150E">
              <w:rPr>
                <w:b/>
                <w:bCs/>
                <w:color w:val="C00000"/>
                <w:sz w:val="20"/>
                <w:szCs w:val="20"/>
              </w:rPr>
              <w:t>Răspunderea</w:t>
            </w:r>
            <w:proofErr w:type="spellEnd"/>
            <w:r w:rsidRPr="007F150E">
              <w:rPr>
                <w:b/>
                <w:bCs/>
                <w:color w:val="C00000"/>
                <w:sz w:val="20"/>
                <w:szCs w:val="20"/>
              </w:rPr>
              <w:t xml:space="preserve"> </w:t>
            </w:r>
            <w:proofErr w:type="spellStart"/>
            <w:r w:rsidRPr="007F150E">
              <w:rPr>
                <w:b/>
                <w:bCs/>
                <w:color w:val="C00000"/>
                <w:sz w:val="20"/>
                <w:szCs w:val="20"/>
              </w:rPr>
              <w:t>și</w:t>
            </w:r>
            <w:proofErr w:type="spellEnd"/>
            <w:r w:rsidRPr="007F150E">
              <w:rPr>
                <w:b/>
                <w:bCs/>
                <w:color w:val="C00000"/>
                <w:sz w:val="20"/>
                <w:szCs w:val="20"/>
              </w:rPr>
              <w:t xml:space="preserve"> </w:t>
            </w:r>
            <w:proofErr w:type="spellStart"/>
            <w:r w:rsidRPr="007F150E">
              <w:rPr>
                <w:b/>
                <w:bCs/>
                <w:color w:val="C00000"/>
                <w:sz w:val="20"/>
                <w:szCs w:val="20"/>
              </w:rPr>
              <w:t>transparența</w:t>
            </w:r>
            <w:proofErr w:type="spellEnd"/>
          </w:p>
        </w:tc>
        <w:tc>
          <w:tcPr>
            <w:tcW w:w="6656" w:type="dxa"/>
            <w:shd w:val="clear" w:color="auto" w:fill="auto"/>
            <w:tcMar>
              <w:top w:w="113" w:type="dxa"/>
              <w:left w:w="108" w:type="dxa"/>
              <w:bottom w:w="113" w:type="dxa"/>
              <w:right w:w="108" w:type="dxa"/>
            </w:tcMar>
            <w:hideMark/>
          </w:tcPr>
          <w:p w14:paraId="3BE9197D" w14:textId="77777777" w:rsidR="0082031E" w:rsidRPr="007F150E" w:rsidRDefault="0082031E" w:rsidP="007F150E">
            <w:pPr>
              <w:pStyle w:val="ListParagraph"/>
              <w:numPr>
                <w:ilvl w:val="0"/>
                <w:numId w:val="30"/>
              </w:numPr>
              <w:tabs>
                <w:tab w:val="clear" w:pos="720"/>
              </w:tabs>
              <w:spacing w:after="0"/>
              <w:ind w:left="436"/>
              <w:rPr>
                <w:sz w:val="20"/>
                <w:szCs w:val="20"/>
              </w:rPr>
            </w:pPr>
            <w:proofErr w:type="spellStart"/>
            <w:r w:rsidRPr="007F150E">
              <w:rPr>
                <w:sz w:val="20"/>
                <w:szCs w:val="20"/>
              </w:rPr>
              <w:t>Crearea</w:t>
            </w:r>
            <w:proofErr w:type="spellEnd"/>
            <w:r w:rsidRPr="007F150E">
              <w:rPr>
                <w:sz w:val="20"/>
                <w:szCs w:val="20"/>
              </w:rPr>
              <w:t xml:space="preserve"> </w:t>
            </w:r>
            <w:proofErr w:type="spellStart"/>
            <w:r w:rsidRPr="007F150E">
              <w:rPr>
                <w:sz w:val="20"/>
                <w:szCs w:val="20"/>
              </w:rPr>
              <w:t>unei</w:t>
            </w:r>
            <w:proofErr w:type="spellEnd"/>
            <w:r w:rsidRPr="007F150E">
              <w:rPr>
                <w:sz w:val="20"/>
                <w:szCs w:val="20"/>
              </w:rPr>
              <w:t xml:space="preserve"> </w:t>
            </w:r>
            <w:proofErr w:type="spellStart"/>
            <w:r w:rsidRPr="007F150E">
              <w:rPr>
                <w:sz w:val="20"/>
                <w:szCs w:val="20"/>
              </w:rPr>
              <w:t>pagini</w:t>
            </w:r>
            <w:proofErr w:type="spellEnd"/>
            <w:r w:rsidRPr="007F150E">
              <w:rPr>
                <w:sz w:val="20"/>
                <w:szCs w:val="20"/>
              </w:rPr>
              <w:t xml:space="preserve"> </w:t>
            </w:r>
            <w:proofErr w:type="spellStart"/>
            <w:r w:rsidRPr="007F150E">
              <w:rPr>
                <w:sz w:val="20"/>
                <w:szCs w:val="20"/>
              </w:rPr>
              <w:t>oficiale</w:t>
            </w:r>
            <w:proofErr w:type="spellEnd"/>
            <w:r w:rsidRPr="007F150E">
              <w:rPr>
                <w:sz w:val="20"/>
                <w:szCs w:val="20"/>
              </w:rPr>
              <w:t xml:space="preserve"> a ÎM pe FB</w:t>
            </w:r>
          </w:p>
          <w:p w14:paraId="7883A96C" w14:textId="77777777" w:rsidR="0082031E" w:rsidRPr="007F150E" w:rsidRDefault="0082031E" w:rsidP="007F150E">
            <w:pPr>
              <w:pStyle w:val="ListParagraph"/>
              <w:numPr>
                <w:ilvl w:val="0"/>
                <w:numId w:val="30"/>
              </w:numPr>
              <w:tabs>
                <w:tab w:val="clear" w:pos="720"/>
              </w:tabs>
              <w:spacing w:after="0"/>
              <w:ind w:left="436"/>
              <w:rPr>
                <w:sz w:val="20"/>
                <w:szCs w:val="20"/>
              </w:rPr>
            </w:pPr>
            <w:proofErr w:type="spellStart"/>
            <w:r w:rsidRPr="007F150E">
              <w:rPr>
                <w:sz w:val="20"/>
                <w:szCs w:val="20"/>
              </w:rPr>
              <w:t>Publicarea</w:t>
            </w:r>
            <w:proofErr w:type="spellEnd"/>
            <w:r w:rsidRPr="007F150E">
              <w:rPr>
                <w:sz w:val="20"/>
                <w:szCs w:val="20"/>
              </w:rPr>
              <w:t xml:space="preserve"> </w:t>
            </w:r>
            <w:proofErr w:type="spellStart"/>
            <w:r w:rsidRPr="007F150E">
              <w:rPr>
                <w:sz w:val="20"/>
                <w:szCs w:val="20"/>
              </w:rPr>
              <w:t>și</w:t>
            </w:r>
            <w:proofErr w:type="spellEnd"/>
            <w:r w:rsidRPr="007F150E">
              <w:rPr>
                <w:sz w:val="20"/>
                <w:szCs w:val="20"/>
              </w:rPr>
              <w:t xml:space="preserve"> </w:t>
            </w:r>
            <w:proofErr w:type="spellStart"/>
            <w:r w:rsidRPr="007F150E">
              <w:rPr>
                <w:sz w:val="20"/>
                <w:szCs w:val="20"/>
              </w:rPr>
              <w:t>expunerea</w:t>
            </w:r>
            <w:proofErr w:type="spellEnd"/>
            <w:r w:rsidRPr="007F150E">
              <w:rPr>
                <w:sz w:val="20"/>
                <w:szCs w:val="20"/>
              </w:rPr>
              <w:t xml:space="preserve"> </w:t>
            </w:r>
            <w:proofErr w:type="spellStart"/>
            <w:r w:rsidRPr="007F150E">
              <w:rPr>
                <w:sz w:val="20"/>
                <w:szCs w:val="20"/>
              </w:rPr>
              <w:t>lunară</w:t>
            </w:r>
            <w:proofErr w:type="spellEnd"/>
            <w:r w:rsidRPr="007F150E">
              <w:rPr>
                <w:sz w:val="20"/>
                <w:szCs w:val="20"/>
              </w:rPr>
              <w:t xml:space="preserve"> / </w:t>
            </w:r>
            <w:proofErr w:type="spellStart"/>
            <w:r w:rsidRPr="007F150E">
              <w:rPr>
                <w:sz w:val="20"/>
                <w:szCs w:val="20"/>
              </w:rPr>
              <w:t>trimestrială</w:t>
            </w:r>
            <w:proofErr w:type="spellEnd"/>
            <w:r w:rsidRPr="007F150E">
              <w:rPr>
                <w:sz w:val="20"/>
                <w:szCs w:val="20"/>
              </w:rPr>
              <w:t xml:space="preserve"> </w:t>
            </w:r>
            <w:proofErr w:type="gramStart"/>
            <w:r w:rsidRPr="007F150E">
              <w:rPr>
                <w:sz w:val="20"/>
                <w:szCs w:val="20"/>
              </w:rPr>
              <w:t>a</w:t>
            </w:r>
            <w:proofErr w:type="gramEnd"/>
            <w:r w:rsidRPr="007F150E">
              <w:rPr>
                <w:sz w:val="20"/>
                <w:szCs w:val="20"/>
              </w:rPr>
              <w:t xml:space="preserve"> </w:t>
            </w:r>
            <w:proofErr w:type="spellStart"/>
            <w:r w:rsidRPr="007F150E">
              <w:rPr>
                <w:sz w:val="20"/>
                <w:szCs w:val="20"/>
              </w:rPr>
              <w:t>indicatorilor</w:t>
            </w:r>
            <w:proofErr w:type="spellEnd"/>
            <w:r w:rsidRPr="007F150E">
              <w:rPr>
                <w:sz w:val="20"/>
                <w:szCs w:val="20"/>
              </w:rPr>
              <w:t xml:space="preserve"> de </w:t>
            </w:r>
            <w:proofErr w:type="spellStart"/>
            <w:r w:rsidRPr="007F150E">
              <w:rPr>
                <w:sz w:val="20"/>
                <w:szCs w:val="20"/>
              </w:rPr>
              <w:t>bază</w:t>
            </w:r>
            <w:proofErr w:type="spellEnd"/>
            <w:r w:rsidRPr="007F150E">
              <w:rPr>
                <w:sz w:val="20"/>
                <w:szCs w:val="20"/>
              </w:rPr>
              <w:t xml:space="preserve"> </w:t>
            </w:r>
            <w:proofErr w:type="spellStart"/>
            <w:r w:rsidRPr="007F150E">
              <w:rPr>
                <w:sz w:val="20"/>
                <w:szCs w:val="20"/>
              </w:rPr>
              <w:t>atinși</w:t>
            </w:r>
            <w:proofErr w:type="spellEnd"/>
            <w:r w:rsidRPr="007F150E">
              <w:rPr>
                <w:sz w:val="20"/>
                <w:szCs w:val="20"/>
              </w:rPr>
              <w:t xml:space="preserve"> pe </w:t>
            </w:r>
            <w:proofErr w:type="spellStart"/>
            <w:r w:rsidRPr="007F150E">
              <w:rPr>
                <w:sz w:val="20"/>
                <w:szCs w:val="20"/>
              </w:rPr>
              <w:t>Panoul</w:t>
            </w:r>
            <w:proofErr w:type="spellEnd"/>
            <w:r w:rsidRPr="007F150E">
              <w:rPr>
                <w:sz w:val="20"/>
                <w:szCs w:val="20"/>
              </w:rPr>
              <w:t xml:space="preserve"> info, </w:t>
            </w:r>
            <w:proofErr w:type="spellStart"/>
            <w:r w:rsidRPr="007F150E">
              <w:rPr>
                <w:sz w:val="20"/>
                <w:szCs w:val="20"/>
              </w:rPr>
              <w:t>paginile</w:t>
            </w:r>
            <w:proofErr w:type="spellEnd"/>
            <w:r w:rsidRPr="007F150E">
              <w:rPr>
                <w:sz w:val="20"/>
                <w:szCs w:val="20"/>
              </w:rPr>
              <w:t xml:space="preserve"> FB a ÎM, APL, </w:t>
            </w:r>
            <w:hyperlink r:id="rId15" w:history="1">
              <w:r w:rsidRPr="007F150E">
                <w:rPr>
                  <w:color w:val="0000FF"/>
                  <w:sz w:val="20"/>
                  <w:szCs w:val="20"/>
                  <w:u w:val="single"/>
                </w:rPr>
                <w:t>www.vorniceni.md</w:t>
              </w:r>
            </w:hyperlink>
            <w:r w:rsidRPr="007F150E">
              <w:rPr>
                <w:sz w:val="20"/>
                <w:szCs w:val="20"/>
              </w:rPr>
              <w:t>. </w:t>
            </w:r>
          </w:p>
          <w:p w14:paraId="6E078C58" w14:textId="77777777" w:rsidR="0082031E" w:rsidRPr="007F150E" w:rsidRDefault="0082031E" w:rsidP="007F150E">
            <w:pPr>
              <w:pStyle w:val="ListParagraph"/>
              <w:numPr>
                <w:ilvl w:val="0"/>
                <w:numId w:val="30"/>
              </w:numPr>
              <w:tabs>
                <w:tab w:val="clear" w:pos="720"/>
              </w:tabs>
              <w:spacing w:after="0"/>
              <w:ind w:left="436"/>
              <w:rPr>
                <w:sz w:val="20"/>
                <w:szCs w:val="20"/>
              </w:rPr>
            </w:pPr>
            <w:proofErr w:type="spellStart"/>
            <w:r w:rsidRPr="007F150E">
              <w:rPr>
                <w:sz w:val="20"/>
                <w:szCs w:val="20"/>
              </w:rPr>
              <w:t>Stabilirea</w:t>
            </w:r>
            <w:proofErr w:type="spellEnd"/>
            <w:r w:rsidRPr="007F150E">
              <w:rPr>
                <w:sz w:val="20"/>
                <w:szCs w:val="20"/>
              </w:rPr>
              <w:t xml:space="preserve"> </w:t>
            </w:r>
            <w:proofErr w:type="spellStart"/>
            <w:r w:rsidRPr="007F150E">
              <w:rPr>
                <w:sz w:val="20"/>
                <w:szCs w:val="20"/>
              </w:rPr>
              <w:t>indicatorilor</w:t>
            </w:r>
            <w:proofErr w:type="spellEnd"/>
            <w:r w:rsidRPr="007F150E">
              <w:rPr>
                <w:sz w:val="20"/>
                <w:szCs w:val="20"/>
              </w:rPr>
              <w:t xml:space="preserve"> de </w:t>
            </w:r>
            <w:proofErr w:type="spellStart"/>
            <w:r w:rsidRPr="007F150E">
              <w:rPr>
                <w:sz w:val="20"/>
                <w:szCs w:val="20"/>
              </w:rPr>
              <w:t>eficiență</w:t>
            </w:r>
            <w:proofErr w:type="spellEnd"/>
            <w:r w:rsidRPr="007F150E">
              <w:rPr>
                <w:sz w:val="20"/>
                <w:szCs w:val="20"/>
              </w:rPr>
              <w:t xml:space="preserve"> </w:t>
            </w:r>
            <w:proofErr w:type="spellStart"/>
            <w:r w:rsidRPr="007F150E">
              <w:rPr>
                <w:sz w:val="20"/>
                <w:szCs w:val="20"/>
              </w:rPr>
              <w:t>pentru</w:t>
            </w:r>
            <w:proofErr w:type="spellEnd"/>
            <w:r w:rsidRPr="007F150E">
              <w:rPr>
                <w:sz w:val="20"/>
                <w:szCs w:val="20"/>
              </w:rPr>
              <w:t xml:space="preserve"> </w:t>
            </w:r>
            <w:proofErr w:type="spellStart"/>
            <w:r w:rsidRPr="007F150E">
              <w:rPr>
                <w:sz w:val="20"/>
                <w:szCs w:val="20"/>
              </w:rPr>
              <w:t>activitatea</w:t>
            </w:r>
            <w:proofErr w:type="spellEnd"/>
            <w:r w:rsidRPr="007F150E">
              <w:rPr>
                <w:sz w:val="20"/>
                <w:szCs w:val="20"/>
              </w:rPr>
              <w:t xml:space="preserve"> ÎM.</w:t>
            </w:r>
          </w:p>
          <w:p w14:paraId="3C3CFC91" w14:textId="150C3538" w:rsidR="0082031E" w:rsidRPr="007F150E" w:rsidRDefault="0082031E" w:rsidP="007F150E">
            <w:pPr>
              <w:pStyle w:val="ListParagraph"/>
              <w:numPr>
                <w:ilvl w:val="0"/>
                <w:numId w:val="30"/>
              </w:numPr>
              <w:tabs>
                <w:tab w:val="clear" w:pos="720"/>
              </w:tabs>
              <w:spacing w:after="0"/>
              <w:ind w:left="436"/>
              <w:rPr>
                <w:sz w:val="20"/>
                <w:szCs w:val="20"/>
              </w:rPr>
            </w:pPr>
            <w:proofErr w:type="spellStart"/>
            <w:r w:rsidRPr="007F150E">
              <w:rPr>
                <w:sz w:val="20"/>
                <w:szCs w:val="20"/>
              </w:rPr>
              <w:t>Constituirea</w:t>
            </w:r>
            <w:proofErr w:type="spellEnd"/>
            <w:r w:rsidRPr="007F150E">
              <w:rPr>
                <w:sz w:val="20"/>
                <w:szCs w:val="20"/>
              </w:rPr>
              <w:t xml:space="preserve"> </w:t>
            </w:r>
            <w:proofErr w:type="spellStart"/>
            <w:r w:rsidRPr="007F150E">
              <w:rPr>
                <w:sz w:val="20"/>
                <w:szCs w:val="20"/>
              </w:rPr>
              <w:t>Consiliului</w:t>
            </w:r>
            <w:proofErr w:type="spellEnd"/>
            <w:r w:rsidRPr="007F150E">
              <w:rPr>
                <w:sz w:val="20"/>
                <w:szCs w:val="20"/>
              </w:rPr>
              <w:t xml:space="preserve"> de </w:t>
            </w:r>
            <w:proofErr w:type="spellStart"/>
            <w:r w:rsidRPr="007F150E">
              <w:rPr>
                <w:sz w:val="20"/>
                <w:szCs w:val="20"/>
              </w:rPr>
              <w:t>adm.</w:t>
            </w:r>
            <w:proofErr w:type="spellEnd"/>
            <w:r w:rsidRPr="007F150E">
              <w:rPr>
                <w:sz w:val="20"/>
                <w:szCs w:val="20"/>
              </w:rPr>
              <w:t xml:space="preserve"> </w:t>
            </w:r>
            <w:proofErr w:type="spellStart"/>
            <w:r w:rsidRPr="007F150E">
              <w:rPr>
                <w:sz w:val="20"/>
                <w:szCs w:val="20"/>
              </w:rPr>
              <w:t>Și</w:t>
            </w:r>
            <w:proofErr w:type="spellEnd"/>
            <w:r w:rsidRPr="007F150E">
              <w:rPr>
                <w:sz w:val="20"/>
                <w:szCs w:val="20"/>
              </w:rPr>
              <w:t xml:space="preserve"> a </w:t>
            </w:r>
            <w:proofErr w:type="spellStart"/>
            <w:r w:rsidRPr="007F150E">
              <w:rPr>
                <w:sz w:val="20"/>
                <w:szCs w:val="20"/>
              </w:rPr>
              <w:t>Comisiei</w:t>
            </w:r>
            <w:proofErr w:type="spellEnd"/>
            <w:r w:rsidRPr="007F150E">
              <w:rPr>
                <w:sz w:val="20"/>
                <w:szCs w:val="20"/>
              </w:rPr>
              <w:t xml:space="preserve"> de </w:t>
            </w:r>
            <w:proofErr w:type="spellStart"/>
            <w:r w:rsidRPr="007F150E">
              <w:rPr>
                <w:sz w:val="20"/>
                <w:szCs w:val="20"/>
              </w:rPr>
              <w:t>cenzori</w:t>
            </w:r>
            <w:proofErr w:type="spellEnd"/>
            <w:r w:rsidRPr="007F150E">
              <w:rPr>
                <w:sz w:val="20"/>
                <w:szCs w:val="20"/>
              </w:rPr>
              <w:t xml:space="preserve"> a ÎM. </w:t>
            </w:r>
            <w:proofErr w:type="spellStart"/>
            <w:r w:rsidRPr="007F150E">
              <w:rPr>
                <w:sz w:val="20"/>
                <w:szCs w:val="20"/>
              </w:rPr>
              <w:t>Asigurarea</w:t>
            </w:r>
            <w:proofErr w:type="spellEnd"/>
            <w:r w:rsidRPr="007F150E">
              <w:rPr>
                <w:sz w:val="20"/>
                <w:szCs w:val="20"/>
              </w:rPr>
              <w:t xml:space="preserve"> </w:t>
            </w:r>
            <w:proofErr w:type="spellStart"/>
            <w:r w:rsidRPr="007F150E">
              <w:rPr>
                <w:sz w:val="20"/>
                <w:szCs w:val="20"/>
              </w:rPr>
              <w:t>bunei</w:t>
            </w:r>
            <w:proofErr w:type="spellEnd"/>
            <w:r w:rsidRPr="007F150E">
              <w:rPr>
                <w:sz w:val="20"/>
                <w:szCs w:val="20"/>
              </w:rPr>
              <w:t xml:space="preserve"> </w:t>
            </w:r>
            <w:proofErr w:type="spellStart"/>
            <w:r w:rsidRPr="007F150E">
              <w:rPr>
                <w:sz w:val="20"/>
                <w:szCs w:val="20"/>
              </w:rPr>
              <w:t>funcționări</w:t>
            </w:r>
            <w:proofErr w:type="spellEnd"/>
            <w:r w:rsidRPr="007F150E">
              <w:rPr>
                <w:sz w:val="20"/>
                <w:szCs w:val="20"/>
              </w:rPr>
              <w:t xml:space="preserve"> </w:t>
            </w:r>
            <w:proofErr w:type="gramStart"/>
            <w:r w:rsidRPr="007F150E">
              <w:rPr>
                <w:sz w:val="20"/>
                <w:szCs w:val="20"/>
              </w:rPr>
              <w:t>a</w:t>
            </w:r>
            <w:proofErr w:type="gramEnd"/>
            <w:r w:rsidRPr="007F150E">
              <w:rPr>
                <w:sz w:val="20"/>
                <w:szCs w:val="20"/>
              </w:rPr>
              <w:t xml:space="preserve"> </w:t>
            </w:r>
            <w:proofErr w:type="spellStart"/>
            <w:r w:rsidRPr="007F150E">
              <w:rPr>
                <w:sz w:val="20"/>
                <w:szCs w:val="20"/>
              </w:rPr>
              <w:t>acestor</w:t>
            </w:r>
            <w:proofErr w:type="spellEnd"/>
            <w:r w:rsidRPr="007F150E">
              <w:rPr>
                <w:sz w:val="20"/>
                <w:szCs w:val="20"/>
              </w:rPr>
              <w:t xml:space="preserve"> </w:t>
            </w:r>
            <w:proofErr w:type="spellStart"/>
            <w:r w:rsidRPr="007F150E">
              <w:rPr>
                <w:sz w:val="20"/>
                <w:szCs w:val="20"/>
              </w:rPr>
              <w:t>organe</w:t>
            </w:r>
            <w:proofErr w:type="spellEnd"/>
            <w:r w:rsidRPr="007F150E">
              <w:rPr>
                <w:sz w:val="20"/>
                <w:szCs w:val="20"/>
              </w:rPr>
              <w:t>.</w:t>
            </w:r>
          </w:p>
        </w:tc>
      </w:tr>
      <w:tr w:rsidR="0082031E" w:rsidRPr="007F150E" w14:paraId="0AE01467" w14:textId="77777777" w:rsidTr="00D24A0C">
        <w:trPr>
          <w:trHeight w:val="1466"/>
        </w:trPr>
        <w:tc>
          <w:tcPr>
            <w:tcW w:w="2689" w:type="dxa"/>
            <w:shd w:val="clear" w:color="auto" w:fill="auto"/>
            <w:tcMar>
              <w:top w:w="113" w:type="dxa"/>
              <w:left w:w="108" w:type="dxa"/>
              <w:bottom w:w="113" w:type="dxa"/>
              <w:right w:w="108" w:type="dxa"/>
            </w:tcMar>
            <w:hideMark/>
          </w:tcPr>
          <w:p w14:paraId="6CF56C60" w14:textId="77777777" w:rsidR="0082031E" w:rsidRPr="007F150E" w:rsidRDefault="0082031E" w:rsidP="007F150E">
            <w:pPr>
              <w:spacing w:after="0"/>
              <w:rPr>
                <w:b/>
                <w:bCs/>
                <w:sz w:val="20"/>
                <w:szCs w:val="20"/>
              </w:rPr>
            </w:pPr>
            <w:r w:rsidRPr="007F150E">
              <w:rPr>
                <w:b/>
                <w:bCs/>
                <w:sz w:val="20"/>
                <w:szCs w:val="20"/>
              </w:rPr>
              <w:t>Componenta 1.4.</w:t>
            </w:r>
          </w:p>
          <w:p w14:paraId="1E4B8E5F" w14:textId="77777777" w:rsidR="0082031E" w:rsidRPr="007F150E" w:rsidRDefault="0082031E" w:rsidP="007F150E">
            <w:pPr>
              <w:spacing w:after="0"/>
              <w:rPr>
                <w:b/>
                <w:bCs/>
                <w:sz w:val="20"/>
                <w:szCs w:val="20"/>
              </w:rPr>
            </w:pPr>
          </w:p>
          <w:p w14:paraId="53A190C7" w14:textId="77777777" w:rsidR="0082031E" w:rsidRPr="007F150E" w:rsidRDefault="0082031E" w:rsidP="007F150E">
            <w:pPr>
              <w:spacing w:after="0"/>
              <w:rPr>
                <w:b/>
                <w:bCs/>
                <w:color w:val="C00000"/>
                <w:sz w:val="20"/>
                <w:szCs w:val="20"/>
              </w:rPr>
            </w:pPr>
            <w:proofErr w:type="spellStart"/>
            <w:r w:rsidRPr="007F150E">
              <w:rPr>
                <w:b/>
                <w:bCs/>
                <w:color w:val="C00000"/>
                <w:sz w:val="20"/>
                <w:szCs w:val="20"/>
              </w:rPr>
              <w:t>Relațiile</w:t>
            </w:r>
            <w:proofErr w:type="spellEnd"/>
            <w:r w:rsidRPr="007F150E">
              <w:rPr>
                <w:b/>
                <w:bCs/>
                <w:color w:val="C00000"/>
                <w:sz w:val="20"/>
                <w:szCs w:val="20"/>
              </w:rPr>
              <w:t xml:space="preserve"> cu </w:t>
            </w:r>
            <w:proofErr w:type="spellStart"/>
            <w:r w:rsidRPr="007F150E">
              <w:rPr>
                <w:b/>
                <w:bCs/>
                <w:color w:val="C00000"/>
                <w:sz w:val="20"/>
                <w:szCs w:val="20"/>
              </w:rPr>
              <w:t>consumatorii</w:t>
            </w:r>
            <w:proofErr w:type="spellEnd"/>
          </w:p>
          <w:p w14:paraId="783BF9F5" w14:textId="77777777" w:rsidR="0082031E" w:rsidRPr="007F150E" w:rsidRDefault="0082031E" w:rsidP="007F150E">
            <w:pPr>
              <w:spacing w:after="0"/>
              <w:rPr>
                <w:b/>
                <w:bCs/>
                <w:sz w:val="20"/>
                <w:szCs w:val="20"/>
              </w:rPr>
            </w:pPr>
            <w:r w:rsidRPr="007F150E">
              <w:rPr>
                <w:b/>
                <w:bCs/>
                <w:sz w:val="20"/>
                <w:szCs w:val="20"/>
              </w:rPr>
              <w:br/>
            </w:r>
          </w:p>
        </w:tc>
        <w:tc>
          <w:tcPr>
            <w:tcW w:w="6656" w:type="dxa"/>
            <w:shd w:val="clear" w:color="auto" w:fill="auto"/>
            <w:tcMar>
              <w:top w:w="113" w:type="dxa"/>
              <w:left w:w="108" w:type="dxa"/>
              <w:bottom w:w="113" w:type="dxa"/>
              <w:right w:w="108" w:type="dxa"/>
            </w:tcMar>
            <w:hideMark/>
          </w:tcPr>
          <w:p w14:paraId="2FF119C6" w14:textId="77777777" w:rsidR="0082031E" w:rsidRPr="007F150E" w:rsidRDefault="0082031E" w:rsidP="007F150E">
            <w:pPr>
              <w:pStyle w:val="ListParagraph"/>
              <w:numPr>
                <w:ilvl w:val="0"/>
                <w:numId w:val="44"/>
              </w:numPr>
              <w:tabs>
                <w:tab w:val="clear" w:pos="720"/>
              </w:tabs>
              <w:spacing w:after="0"/>
              <w:ind w:left="436"/>
              <w:rPr>
                <w:sz w:val="20"/>
                <w:szCs w:val="20"/>
              </w:rPr>
            </w:pPr>
            <w:proofErr w:type="spellStart"/>
            <w:r w:rsidRPr="007F150E">
              <w:rPr>
                <w:sz w:val="20"/>
                <w:szCs w:val="20"/>
              </w:rPr>
              <w:t>Instituirea</w:t>
            </w:r>
            <w:proofErr w:type="spellEnd"/>
            <w:r w:rsidRPr="007F150E">
              <w:rPr>
                <w:sz w:val="20"/>
                <w:szCs w:val="20"/>
              </w:rPr>
              <w:t xml:space="preserve"> </w:t>
            </w:r>
            <w:proofErr w:type="spellStart"/>
            <w:r w:rsidRPr="007F150E">
              <w:rPr>
                <w:sz w:val="20"/>
                <w:szCs w:val="20"/>
              </w:rPr>
              <w:t>unui</w:t>
            </w:r>
            <w:proofErr w:type="spellEnd"/>
            <w:r w:rsidRPr="007F150E">
              <w:rPr>
                <w:sz w:val="20"/>
                <w:szCs w:val="20"/>
              </w:rPr>
              <w:t xml:space="preserve"> </w:t>
            </w:r>
            <w:proofErr w:type="spellStart"/>
            <w:r w:rsidRPr="007F150E">
              <w:rPr>
                <w:sz w:val="20"/>
                <w:szCs w:val="20"/>
              </w:rPr>
              <w:t>Registru</w:t>
            </w:r>
            <w:proofErr w:type="spellEnd"/>
            <w:r w:rsidRPr="007F150E">
              <w:rPr>
                <w:sz w:val="20"/>
                <w:szCs w:val="20"/>
              </w:rPr>
              <w:t xml:space="preserve"> de </w:t>
            </w:r>
            <w:proofErr w:type="spellStart"/>
            <w:r w:rsidRPr="007F150E">
              <w:rPr>
                <w:sz w:val="20"/>
                <w:szCs w:val="20"/>
              </w:rPr>
              <w:t>reclamații</w:t>
            </w:r>
            <w:proofErr w:type="spellEnd"/>
            <w:r w:rsidRPr="007F150E">
              <w:rPr>
                <w:sz w:val="20"/>
                <w:szCs w:val="20"/>
              </w:rPr>
              <w:t xml:space="preserve"> </w:t>
            </w:r>
            <w:proofErr w:type="spellStart"/>
            <w:r w:rsidRPr="007F150E">
              <w:rPr>
                <w:sz w:val="20"/>
                <w:szCs w:val="20"/>
              </w:rPr>
              <w:t>și</w:t>
            </w:r>
            <w:proofErr w:type="spellEnd"/>
            <w:r w:rsidRPr="007F150E">
              <w:rPr>
                <w:sz w:val="20"/>
                <w:szCs w:val="20"/>
              </w:rPr>
              <w:t xml:space="preserve"> </w:t>
            </w:r>
            <w:proofErr w:type="spellStart"/>
            <w:r w:rsidRPr="007F150E">
              <w:rPr>
                <w:sz w:val="20"/>
                <w:szCs w:val="20"/>
              </w:rPr>
              <w:t>soluții</w:t>
            </w:r>
            <w:proofErr w:type="spellEnd"/>
            <w:r w:rsidRPr="007F150E">
              <w:rPr>
                <w:sz w:val="20"/>
                <w:szCs w:val="20"/>
              </w:rPr>
              <w:t xml:space="preserve"> </w:t>
            </w:r>
            <w:proofErr w:type="spellStart"/>
            <w:r w:rsidRPr="007F150E">
              <w:rPr>
                <w:sz w:val="20"/>
                <w:szCs w:val="20"/>
              </w:rPr>
              <w:t>aplicate</w:t>
            </w:r>
            <w:proofErr w:type="spellEnd"/>
            <w:r w:rsidRPr="007F150E">
              <w:rPr>
                <w:sz w:val="20"/>
                <w:szCs w:val="20"/>
              </w:rPr>
              <w:t>.</w:t>
            </w:r>
          </w:p>
          <w:p w14:paraId="4F769ED0" w14:textId="77777777" w:rsidR="0082031E" w:rsidRPr="007F150E" w:rsidRDefault="0082031E" w:rsidP="007F150E">
            <w:pPr>
              <w:pStyle w:val="ListParagraph"/>
              <w:numPr>
                <w:ilvl w:val="0"/>
                <w:numId w:val="44"/>
              </w:numPr>
              <w:tabs>
                <w:tab w:val="clear" w:pos="720"/>
              </w:tabs>
              <w:spacing w:after="0"/>
              <w:ind w:left="436"/>
              <w:rPr>
                <w:sz w:val="20"/>
                <w:szCs w:val="20"/>
              </w:rPr>
            </w:pPr>
            <w:proofErr w:type="spellStart"/>
            <w:r w:rsidRPr="007F150E">
              <w:rPr>
                <w:sz w:val="20"/>
                <w:szCs w:val="20"/>
              </w:rPr>
              <w:t>Evaluarea</w:t>
            </w:r>
            <w:proofErr w:type="spellEnd"/>
            <w:r w:rsidRPr="007F150E">
              <w:rPr>
                <w:sz w:val="20"/>
                <w:szCs w:val="20"/>
              </w:rPr>
              <w:t xml:space="preserve"> </w:t>
            </w:r>
            <w:proofErr w:type="spellStart"/>
            <w:r w:rsidRPr="007F150E">
              <w:rPr>
                <w:sz w:val="20"/>
                <w:szCs w:val="20"/>
              </w:rPr>
              <w:t>anuală</w:t>
            </w:r>
            <w:proofErr w:type="spellEnd"/>
            <w:r w:rsidRPr="007F150E">
              <w:rPr>
                <w:sz w:val="20"/>
                <w:szCs w:val="20"/>
              </w:rPr>
              <w:t xml:space="preserve"> a </w:t>
            </w:r>
            <w:proofErr w:type="spellStart"/>
            <w:r w:rsidRPr="007F150E">
              <w:rPr>
                <w:sz w:val="20"/>
                <w:szCs w:val="20"/>
              </w:rPr>
              <w:t>satisfacției</w:t>
            </w:r>
            <w:proofErr w:type="spellEnd"/>
            <w:r w:rsidRPr="007F150E">
              <w:rPr>
                <w:sz w:val="20"/>
                <w:szCs w:val="20"/>
              </w:rPr>
              <w:t xml:space="preserve"> </w:t>
            </w:r>
            <w:proofErr w:type="spellStart"/>
            <w:r w:rsidRPr="007F150E">
              <w:rPr>
                <w:sz w:val="20"/>
                <w:szCs w:val="20"/>
              </w:rPr>
              <w:t>beneficiarilor</w:t>
            </w:r>
            <w:proofErr w:type="spellEnd"/>
            <w:r w:rsidRPr="007F150E">
              <w:rPr>
                <w:sz w:val="20"/>
                <w:szCs w:val="20"/>
              </w:rPr>
              <w:t>.</w:t>
            </w:r>
          </w:p>
          <w:p w14:paraId="14B78242" w14:textId="77777777" w:rsidR="0082031E" w:rsidRPr="007F150E" w:rsidRDefault="0082031E" w:rsidP="007F150E">
            <w:pPr>
              <w:pStyle w:val="ListParagraph"/>
              <w:numPr>
                <w:ilvl w:val="0"/>
                <w:numId w:val="44"/>
              </w:numPr>
              <w:tabs>
                <w:tab w:val="clear" w:pos="720"/>
              </w:tabs>
              <w:spacing w:after="0"/>
              <w:ind w:left="436"/>
              <w:rPr>
                <w:sz w:val="20"/>
                <w:szCs w:val="20"/>
              </w:rPr>
            </w:pPr>
            <w:proofErr w:type="spellStart"/>
            <w:r w:rsidRPr="007F150E">
              <w:rPr>
                <w:sz w:val="20"/>
                <w:szCs w:val="20"/>
              </w:rPr>
              <w:t>Promavarea</w:t>
            </w:r>
            <w:proofErr w:type="spellEnd"/>
            <w:r w:rsidRPr="007F150E">
              <w:rPr>
                <w:sz w:val="20"/>
                <w:szCs w:val="20"/>
              </w:rPr>
              <w:t xml:space="preserve">, </w:t>
            </w:r>
            <w:proofErr w:type="spellStart"/>
            <w:r w:rsidRPr="007F150E">
              <w:rPr>
                <w:sz w:val="20"/>
                <w:szCs w:val="20"/>
              </w:rPr>
              <w:t>prin</w:t>
            </w:r>
            <w:proofErr w:type="spellEnd"/>
            <w:r w:rsidRPr="007F150E">
              <w:rPr>
                <w:sz w:val="20"/>
                <w:szCs w:val="20"/>
              </w:rPr>
              <w:t xml:space="preserve"> diverse </w:t>
            </w:r>
            <w:proofErr w:type="spellStart"/>
            <w:r w:rsidRPr="007F150E">
              <w:rPr>
                <w:sz w:val="20"/>
                <w:szCs w:val="20"/>
              </w:rPr>
              <w:t>activități</w:t>
            </w:r>
            <w:proofErr w:type="spellEnd"/>
            <w:r w:rsidRPr="007F150E">
              <w:rPr>
                <w:sz w:val="20"/>
                <w:szCs w:val="20"/>
              </w:rPr>
              <w:t xml:space="preserve"> de </w:t>
            </w:r>
            <w:proofErr w:type="spellStart"/>
            <w:r w:rsidRPr="007F150E">
              <w:rPr>
                <w:sz w:val="20"/>
                <w:szCs w:val="20"/>
              </w:rPr>
              <w:t>informare</w:t>
            </w:r>
            <w:proofErr w:type="spellEnd"/>
            <w:r w:rsidRPr="007F150E">
              <w:rPr>
                <w:sz w:val="20"/>
                <w:szCs w:val="20"/>
              </w:rPr>
              <w:t xml:space="preserve"> </w:t>
            </w:r>
            <w:proofErr w:type="spellStart"/>
            <w:r w:rsidRPr="007F150E">
              <w:rPr>
                <w:sz w:val="20"/>
                <w:szCs w:val="20"/>
              </w:rPr>
              <w:t>și</w:t>
            </w:r>
            <w:proofErr w:type="spellEnd"/>
            <w:r w:rsidRPr="007F150E">
              <w:rPr>
                <w:sz w:val="20"/>
                <w:szCs w:val="20"/>
              </w:rPr>
              <w:t xml:space="preserve"> </w:t>
            </w:r>
            <w:proofErr w:type="spellStart"/>
            <w:r w:rsidRPr="007F150E">
              <w:rPr>
                <w:sz w:val="20"/>
                <w:szCs w:val="20"/>
              </w:rPr>
              <w:t>eduacație</w:t>
            </w:r>
            <w:proofErr w:type="spellEnd"/>
            <w:r w:rsidRPr="007F150E">
              <w:rPr>
                <w:sz w:val="20"/>
                <w:szCs w:val="20"/>
              </w:rPr>
              <w:t xml:space="preserve">, </w:t>
            </w:r>
            <w:proofErr w:type="spellStart"/>
            <w:r w:rsidRPr="007F150E">
              <w:rPr>
                <w:sz w:val="20"/>
                <w:szCs w:val="20"/>
              </w:rPr>
              <w:t>consumul</w:t>
            </w:r>
            <w:proofErr w:type="spellEnd"/>
            <w:r w:rsidRPr="007F150E">
              <w:rPr>
                <w:sz w:val="20"/>
                <w:szCs w:val="20"/>
              </w:rPr>
              <w:t xml:space="preserve"> prudent </w:t>
            </w:r>
            <w:proofErr w:type="spellStart"/>
            <w:r w:rsidRPr="007F150E">
              <w:rPr>
                <w:sz w:val="20"/>
                <w:szCs w:val="20"/>
              </w:rPr>
              <w:t>și</w:t>
            </w:r>
            <w:proofErr w:type="spellEnd"/>
            <w:r w:rsidRPr="007F150E">
              <w:rPr>
                <w:sz w:val="20"/>
                <w:szCs w:val="20"/>
              </w:rPr>
              <w:t xml:space="preserve"> </w:t>
            </w:r>
            <w:proofErr w:type="spellStart"/>
            <w:r w:rsidRPr="007F150E">
              <w:rPr>
                <w:sz w:val="20"/>
                <w:szCs w:val="20"/>
              </w:rPr>
              <w:t>responsabil</w:t>
            </w:r>
            <w:proofErr w:type="spellEnd"/>
            <w:r w:rsidRPr="007F150E">
              <w:rPr>
                <w:sz w:val="20"/>
                <w:szCs w:val="20"/>
              </w:rPr>
              <w:t xml:space="preserve"> a </w:t>
            </w:r>
            <w:proofErr w:type="spellStart"/>
            <w:r w:rsidRPr="007F150E">
              <w:rPr>
                <w:sz w:val="20"/>
                <w:szCs w:val="20"/>
              </w:rPr>
              <w:t>consumul</w:t>
            </w:r>
            <w:proofErr w:type="spellEnd"/>
            <w:r w:rsidRPr="007F150E">
              <w:rPr>
                <w:sz w:val="20"/>
                <w:szCs w:val="20"/>
              </w:rPr>
              <w:t xml:space="preserve"> </w:t>
            </w:r>
            <w:proofErr w:type="spellStart"/>
            <w:r w:rsidRPr="007F150E">
              <w:rPr>
                <w:sz w:val="20"/>
                <w:szCs w:val="20"/>
              </w:rPr>
              <w:t>resurselor</w:t>
            </w:r>
            <w:proofErr w:type="spellEnd"/>
            <w:r w:rsidRPr="007F150E">
              <w:rPr>
                <w:sz w:val="20"/>
                <w:szCs w:val="20"/>
              </w:rPr>
              <w:t>.</w:t>
            </w:r>
          </w:p>
          <w:p w14:paraId="5F0CD8A5" w14:textId="77777777" w:rsidR="0082031E" w:rsidRPr="007F150E" w:rsidRDefault="0082031E" w:rsidP="007F150E">
            <w:pPr>
              <w:pStyle w:val="ListParagraph"/>
              <w:numPr>
                <w:ilvl w:val="0"/>
                <w:numId w:val="44"/>
              </w:numPr>
              <w:tabs>
                <w:tab w:val="clear" w:pos="720"/>
              </w:tabs>
              <w:spacing w:after="0"/>
              <w:ind w:left="436"/>
              <w:rPr>
                <w:sz w:val="20"/>
                <w:szCs w:val="20"/>
              </w:rPr>
            </w:pPr>
            <w:proofErr w:type="spellStart"/>
            <w:r w:rsidRPr="007F150E">
              <w:rPr>
                <w:sz w:val="20"/>
                <w:szCs w:val="20"/>
              </w:rPr>
              <w:t>Delegarea</w:t>
            </w:r>
            <w:proofErr w:type="spellEnd"/>
            <w:r w:rsidRPr="007F150E">
              <w:rPr>
                <w:sz w:val="20"/>
                <w:szCs w:val="20"/>
              </w:rPr>
              <w:t xml:space="preserve"> </w:t>
            </w:r>
            <w:proofErr w:type="spellStart"/>
            <w:r w:rsidRPr="007F150E">
              <w:rPr>
                <w:sz w:val="20"/>
                <w:szCs w:val="20"/>
              </w:rPr>
              <w:t>atribuțiilor</w:t>
            </w:r>
            <w:proofErr w:type="spellEnd"/>
            <w:r w:rsidRPr="007F150E">
              <w:rPr>
                <w:sz w:val="20"/>
                <w:szCs w:val="20"/>
              </w:rPr>
              <w:t xml:space="preserve"> de </w:t>
            </w:r>
            <w:proofErr w:type="spellStart"/>
            <w:r w:rsidRPr="007F150E">
              <w:rPr>
                <w:sz w:val="20"/>
                <w:szCs w:val="20"/>
              </w:rPr>
              <w:t>relații</w:t>
            </w:r>
            <w:proofErr w:type="spellEnd"/>
            <w:r w:rsidRPr="007F150E">
              <w:rPr>
                <w:sz w:val="20"/>
                <w:szCs w:val="20"/>
              </w:rPr>
              <w:t xml:space="preserve"> cu </w:t>
            </w:r>
            <w:proofErr w:type="spellStart"/>
            <w:r w:rsidRPr="007F150E">
              <w:rPr>
                <w:sz w:val="20"/>
                <w:szCs w:val="20"/>
              </w:rPr>
              <w:t>consumatorii</w:t>
            </w:r>
            <w:proofErr w:type="spellEnd"/>
            <w:r w:rsidRPr="007F150E">
              <w:rPr>
                <w:sz w:val="20"/>
                <w:szCs w:val="20"/>
              </w:rPr>
              <w:t xml:space="preserve"> </w:t>
            </w:r>
            <w:proofErr w:type="spellStart"/>
            <w:r w:rsidRPr="007F150E">
              <w:rPr>
                <w:sz w:val="20"/>
                <w:szCs w:val="20"/>
              </w:rPr>
              <w:t>către</w:t>
            </w:r>
            <w:proofErr w:type="spellEnd"/>
            <w:r w:rsidRPr="007F150E">
              <w:rPr>
                <w:sz w:val="20"/>
                <w:szCs w:val="20"/>
              </w:rPr>
              <w:t xml:space="preserve"> </w:t>
            </w:r>
            <w:proofErr w:type="spellStart"/>
            <w:r w:rsidRPr="007F150E">
              <w:rPr>
                <w:sz w:val="20"/>
                <w:szCs w:val="20"/>
              </w:rPr>
              <w:t>administratorul</w:t>
            </w:r>
            <w:proofErr w:type="spellEnd"/>
            <w:r w:rsidRPr="007F150E">
              <w:rPr>
                <w:sz w:val="20"/>
                <w:szCs w:val="20"/>
              </w:rPr>
              <w:t xml:space="preserve"> </w:t>
            </w:r>
            <w:proofErr w:type="spellStart"/>
            <w:r w:rsidRPr="007F150E">
              <w:rPr>
                <w:sz w:val="20"/>
                <w:szCs w:val="20"/>
              </w:rPr>
              <w:t>și</w:t>
            </w:r>
            <w:proofErr w:type="spellEnd"/>
            <w:r w:rsidRPr="007F150E">
              <w:rPr>
                <w:sz w:val="20"/>
                <w:szCs w:val="20"/>
              </w:rPr>
              <w:t>/</w:t>
            </w:r>
            <w:proofErr w:type="spellStart"/>
            <w:r w:rsidRPr="007F150E">
              <w:rPr>
                <w:sz w:val="20"/>
                <w:szCs w:val="20"/>
              </w:rPr>
              <w:t>sau</w:t>
            </w:r>
            <w:proofErr w:type="spellEnd"/>
            <w:r w:rsidRPr="007F150E">
              <w:rPr>
                <w:sz w:val="20"/>
                <w:szCs w:val="20"/>
              </w:rPr>
              <w:t xml:space="preserve"> </w:t>
            </w:r>
            <w:proofErr w:type="spellStart"/>
            <w:r w:rsidRPr="007F150E">
              <w:rPr>
                <w:sz w:val="20"/>
                <w:szCs w:val="20"/>
              </w:rPr>
              <w:t>casierul</w:t>
            </w:r>
            <w:proofErr w:type="spellEnd"/>
            <w:r w:rsidRPr="007F150E">
              <w:rPr>
                <w:sz w:val="20"/>
                <w:szCs w:val="20"/>
              </w:rPr>
              <w:t xml:space="preserve"> ÎM.</w:t>
            </w:r>
          </w:p>
        </w:tc>
      </w:tr>
      <w:tr w:rsidR="0082031E" w:rsidRPr="007F150E" w14:paraId="1087F394" w14:textId="77777777" w:rsidTr="00D24A0C">
        <w:tc>
          <w:tcPr>
            <w:tcW w:w="2689" w:type="dxa"/>
            <w:shd w:val="clear" w:color="auto" w:fill="auto"/>
            <w:tcMar>
              <w:top w:w="113" w:type="dxa"/>
              <w:left w:w="108" w:type="dxa"/>
              <w:bottom w:w="113" w:type="dxa"/>
              <w:right w:w="108" w:type="dxa"/>
            </w:tcMar>
            <w:hideMark/>
          </w:tcPr>
          <w:p w14:paraId="517B5A74" w14:textId="77777777" w:rsidR="0082031E" w:rsidRPr="007F150E" w:rsidRDefault="0082031E" w:rsidP="007F150E">
            <w:pPr>
              <w:spacing w:after="0"/>
              <w:rPr>
                <w:b/>
                <w:bCs/>
                <w:sz w:val="20"/>
                <w:szCs w:val="20"/>
              </w:rPr>
            </w:pPr>
            <w:r w:rsidRPr="007F150E">
              <w:rPr>
                <w:b/>
                <w:bCs/>
                <w:sz w:val="20"/>
                <w:szCs w:val="20"/>
              </w:rPr>
              <w:t>Componenta 2.1.3.</w:t>
            </w:r>
          </w:p>
          <w:p w14:paraId="044A0656" w14:textId="77777777" w:rsidR="0082031E" w:rsidRPr="007F150E" w:rsidRDefault="0082031E" w:rsidP="007F150E">
            <w:pPr>
              <w:spacing w:after="0"/>
              <w:rPr>
                <w:b/>
                <w:bCs/>
                <w:sz w:val="20"/>
                <w:szCs w:val="20"/>
              </w:rPr>
            </w:pPr>
          </w:p>
          <w:p w14:paraId="26E1BDD4" w14:textId="77777777" w:rsidR="0082031E" w:rsidRPr="007F150E" w:rsidRDefault="0082031E" w:rsidP="007F150E">
            <w:pPr>
              <w:spacing w:after="0"/>
              <w:rPr>
                <w:b/>
                <w:bCs/>
                <w:color w:val="C00000"/>
                <w:sz w:val="20"/>
                <w:szCs w:val="20"/>
              </w:rPr>
            </w:pPr>
            <w:proofErr w:type="spellStart"/>
            <w:r w:rsidRPr="007F150E">
              <w:rPr>
                <w:b/>
                <w:bCs/>
                <w:color w:val="C00000"/>
                <w:sz w:val="20"/>
                <w:szCs w:val="20"/>
              </w:rPr>
              <w:t>Pierderile</w:t>
            </w:r>
            <w:proofErr w:type="spellEnd"/>
            <w:r w:rsidRPr="007F150E">
              <w:rPr>
                <w:b/>
                <w:bCs/>
                <w:color w:val="C00000"/>
                <w:sz w:val="20"/>
                <w:szCs w:val="20"/>
              </w:rPr>
              <w:t xml:space="preserve"> de </w:t>
            </w:r>
            <w:proofErr w:type="spellStart"/>
            <w:r w:rsidRPr="007F150E">
              <w:rPr>
                <w:b/>
                <w:bCs/>
                <w:color w:val="C00000"/>
                <w:sz w:val="20"/>
                <w:szCs w:val="20"/>
              </w:rPr>
              <w:t>apă</w:t>
            </w:r>
            <w:proofErr w:type="spellEnd"/>
          </w:p>
          <w:p w14:paraId="3D3C246A" w14:textId="77777777" w:rsidR="0082031E" w:rsidRPr="007F150E" w:rsidRDefault="0082031E" w:rsidP="007F150E">
            <w:pPr>
              <w:spacing w:after="0"/>
              <w:rPr>
                <w:b/>
                <w:bCs/>
                <w:sz w:val="20"/>
                <w:szCs w:val="20"/>
              </w:rPr>
            </w:pPr>
            <w:r w:rsidRPr="007F150E">
              <w:rPr>
                <w:b/>
                <w:bCs/>
                <w:sz w:val="20"/>
                <w:szCs w:val="20"/>
              </w:rPr>
              <w:lastRenderedPageBreak/>
              <w:br/>
            </w:r>
            <w:r w:rsidRPr="007F150E">
              <w:rPr>
                <w:b/>
                <w:bCs/>
                <w:sz w:val="20"/>
                <w:szCs w:val="20"/>
              </w:rPr>
              <w:br/>
            </w:r>
          </w:p>
        </w:tc>
        <w:tc>
          <w:tcPr>
            <w:tcW w:w="6656" w:type="dxa"/>
            <w:shd w:val="clear" w:color="auto" w:fill="auto"/>
            <w:tcMar>
              <w:top w:w="113" w:type="dxa"/>
              <w:left w:w="108" w:type="dxa"/>
              <w:bottom w:w="113" w:type="dxa"/>
              <w:right w:w="108" w:type="dxa"/>
            </w:tcMar>
            <w:hideMark/>
          </w:tcPr>
          <w:p w14:paraId="474DCB67" w14:textId="77777777" w:rsidR="0082031E" w:rsidRPr="007F150E" w:rsidRDefault="0082031E" w:rsidP="007F150E">
            <w:pPr>
              <w:pStyle w:val="ListParagraph"/>
              <w:numPr>
                <w:ilvl w:val="0"/>
                <w:numId w:val="45"/>
              </w:numPr>
              <w:tabs>
                <w:tab w:val="clear" w:pos="720"/>
              </w:tabs>
              <w:spacing w:after="0"/>
              <w:ind w:left="451"/>
              <w:rPr>
                <w:sz w:val="20"/>
                <w:szCs w:val="20"/>
              </w:rPr>
            </w:pPr>
            <w:proofErr w:type="spellStart"/>
            <w:r w:rsidRPr="007F150E">
              <w:rPr>
                <w:sz w:val="20"/>
                <w:szCs w:val="20"/>
              </w:rPr>
              <w:lastRenderedPageBreak/>
              <w:t>Efectuarea</w:t>
            </w:r>
            <w:proofErr w:type="spellEnd"/>
            <w:r w:rsidRPr="007F150E">
              <w:rPr>
                <w:sz w:val="20"/>
                <w:szCs w:val="20"/>
              </w:rPr>
              <w:t xml:space="preserve"> </w:t>
            </w:r>
            <w:proofErr w:type="spellStart"/>
            <w:r w:rsidRPr="007F150E">
              <w:rPr>
                <w:sz w:val="20"/>
                <w:szCs w:val="20"/>
              </w:rPr>
              <w:t>gestiunii</w:t>
            </w:r>
            <w:proofErr w:type="spellEnd"/>
            <w:r w:rsidRPr="007F150E">
              <w:rPr>
                <w:sz w:val="20"/>
                <w:szCs w:val="20"/>
              </w:rPr>
              <w:t xml:space="preserve"> </w:t>
            </w:r>
            <w:proofErr w:type="spellStart"/>
            <w:r w:rsidRPr="007F150E">
              <w:rPr>
                <w:sz w:val="20"/>
                <w:szCs w:val="20"/>
              </w:rPr>
              <w:t>presiunii</w:t>
            </w:r>
            <w:proofErr w:type="spellEnd"/>
            <w:r w:rsidRPr="007F150E">
              <w:rPr>
                <w:sz w:val="20"/>
                <w:szCs w:val="20"/>
              </w:rPr>
              <w:t xml:space="preserve"> </w:t>
            </w:r>
            <w:proofErr w:type="spellStart"/>
            <w:r w:rsidRPr="007F150E">
              <w:rPr>
                <w:sz w:val="20"/>
                <w:szCs w:val="20"/>
              </w:rPr>
              <w:t>în</w:t>
            </w:r>
            <w:proofErr w:type="spellEnd"/>
            <w:r w:rsidRPr="007F150E">
              <w:rPr>
                <w:sz w:val="20"/>
                <w:szCs w:val="20"/>
              </w:rPr>
              <w:t xml:space="preserve"> </w:t>
            </w:r>
            <w:proofErr w:type="spellStart"/>
            <w:r w:rsidRPr="007F150E">
              <w:rPr>
                <w:sz w:val="20"/>
                <w:szCs w:val="20"/>
              </w:rPr>
              <w:t>sistem</w:t>
            </w:r>
            <w:proofErr w:type="spellEnd"/>
          </w:p>
          <w:p w14:paraId="0E81008B" w14:textId="77777777" w:rsidR="0082031E" w:rsidRPr="007F150E" w:rsidRDefault="0082031E" w:rsidP="007F150E">
            <w:pPr>
              <w:pStyle w:val="ListParagraph"/>
              <w:numPr>
                <w:ilvl w:val="0"/>
                <w:numId w:val="45"/>
              </w:numPr>
              <w:tabs>
                <w:tab w:val="clear" w:pos="720"/>
              </w:tabs>
              <w:spacing w:after="0"/>
              <w:ind w:left="451"/>
              <w:rPr>
                <w:sz w:val="20"/>
                <w:szCs w:val="20"/>
              </w:rPr>
            </w:pPr>
            <w:proofErr w:type="spellStart"/>
            <w:r w:rsidRPr="007F150E">
              <w:rPr>
                <w:sz w:val="20"/>
                <w:szCs w:val="20"/>
              </w:rPr>
              <w:t>Efectuarea</w:t>
            </w:r>
            <w:proofErr w:type="spellEnd"/>
            <w:r w:rsidRPr="007F150E">
              <w:rPr>
                <w:sz w:val="20"/>
                <w:szCs w:val="20"/>
              </w:rPr>
              <w:t xml:space="preserve"> </w:t>
            </w:r>
            <w:proofErr w:type="spellStart"/>
            <w:r w:rsidRPr="007F150E">
              <w:rPr>
                <w:sz w:val="20"/>
                <w:szCs w:val="20"/>
              </w:rPr>
              <w:t>calculelor</w:t>
            </w:r>
            <w:proofErr w:type="spellEnd"/>
            <w:r w:rsidRPr="007F150E">
              <w:rPr>
                <w:sz w:val="20"/>
                <w:szCs w:val="20"/>
              </w:rPr>
              <w:t xml:space="preserve"> </w:t>
            </w:r>
            <w:proofErr w:type="spellStart"/>
            <w:r w:rsidRPr="007F150E">
              <w:rPr>
                <w:sz w:val="20"/>
                <w:szCs w:val="20"/>
              </w:rPr>
              <w:t>pentru</w:t>
            </w:r>
            <w:proofErr w:type="spellEnd"/>
            <w:r w:rsidRPr="007F150E">
              <w:rPr>
                <w:sz w:val="20"/>
                <w:szCs w:val="20"/>
              </w:rPr>
              <w:t xml:space="preserve"> </w:t>
            </w:r>
            <w:proofErr w:type="spellStart"/>
            <w:r w:rsidRPr="007F150E">
              <w:rPr>
                <w:sz w:val="20"/>
                <w:szCs w:val="20"/>
              </w:rPr>
              <w:t>compararea</w:t>
            </w:r>
            <w:proofErr w:type="spellEnd"/>
            <w:r w:rsidRPr="007F150E">
              <w:rPr>
                <w:sz w:val="20"/>
                <w:szCs w:val="20"/>
              </w:rPr>
              <w:t xml:space="preserve"> </w:t>
            </w:r>
            <w:proofErr w:type="spellStart"/>
            <w:r w:rsidRPr="007F150E">
              <w:rPr>
                <w:sz w:val="20"/>
                <w:szCs w:val="20"/>
              </w:rPr>
              <w:t>pierderilor</w:t>
            </w:r>
            <w:proofErr w:type="spellEnd"/>
            <w:r w:rsidRPr="007F150E">
              <w:rPr>
                <w:sz w:val="20"/>
                <w:szCs w:val="20"/>
              </w:rPr>
              <w:t xml:space="preserve"> </w:t>
            </w:r>
            <w:proofErr w:type="spellStart"/>
            <w:r w:rsidRPr="007F150E">
              <w:rPr>
                <w:sz w:val="20"/>
                <w:szCs w:val="20"/>
              </w:rPr>
              <w:t>efective</w:t>
            </w:r>
            <w:proofErr w:type="spellEnd"/>
            <w:r w:rsidRPr="007F150E">
              <w:rPr>
                <w:sz w:val="20"/>
                <w:szCs w:val="20"/>
              </w:rPr>
              <w:t xml:space="preserve"> cu </w:t>
            </w:r>
            <w:proofErr w:type="spellStart"/>
            <w:r w:rsidRPr="007F150E">
              <w:rPr>
                <w:sz w:val="20"/>
                <w:szCs w:val="20"/>
              </w:rPr>
              <w:t>cele</w:t>
            </w:r>
            <w:proofErr w:type="spellEnd"/>
            <w:r w:rsidRPr="007F150E">
              <w:rPr>
                <w:sz w:val="20"/>
                <w:szCs w:val="20"/>
              </w:rPr>
              <w:t xml:space="preserve"> normative.</w:t>
            </w:r>
          </w:p>
          <w:p w14:paraId="05FE8AF9" w14:textId="77777777" w:rsidR="0082031E" w:rsidRPr="007F150E" w:rsidRDefault="0082031E" w:rsidP="007F150E">
            <w:pPr>
              <w:pStyle w:val="ListParagraph"/>
              <w:numPr>
                <w:ilvl w:val="0"/>
                <w:numId w:val="45"/>
              </w:numPr>
              <w:tabs>
                <w:tab w:val="clear" w:pos="720"/>
              </w:tabs>
              <w:spacing w:after="0"/>
              <w:ind w:left="451"/>
              <w:rPr>
                <w:sz w:val="20"/>
                <w:szCs w:val="20"/>
              </w:rPr>
            </w:pPr>
            <w:proofErr w:type="spellStart"/>
            <w:r w:rsidRPr="007F150E">
              <w:rPr>
                <w:sz w:val="20"/>
                <w:szCs w:val="20"/>
              </w:rPr>
              <w:lastRenderedPageBreak/>
              <w:t>Procurarea</w:t>
            </w:r>
            <w:proofErr w:type="spellEnd"/>
            <w:r w:rsidRPr="007F150E">
              <w:rPr>
                <w:sz w:val="20"/>
                <w:szCs w:val="20"/>
              </w:rPr>
              <w:t xml:space="preserve"> </w:t>
            </w:r>
            <w:proofErr w:type="spellStart"/>
            <w:r w:rsidRPr="007F150E">
              <w:rPr>
                <w:sz w:val="20"/>
                <w:szCs w:val="20"/>
              </w:rPr>
              <w:t>echipamentului</w:t>
            </w:r>
            <w:proofErr w:type="spellEnd"/>
            <w:r w:rsidRPr="007F150E">
              <w:rPr>
                <w:sz w:val="20"/>
                <w:szCs w:val="20"/>
              </w:rPr>
              <w:t xml:space="preserve"> special </w:t>
            </w:r>
            <w:proofErr w:type="spellStart"/>
            <w:r w:rsidRPr="007F150E">
              <w:rPr>
                <w:sz w:val="20"/>
                <w:szCs w:val="20"/>
              </w:rPr>
              <w:t>pentru</w:t>
            </w:r>
            <w:proofErr w:type="spellEnd"/>
            <w:r w:rsidRPr="007F150E">
              <w:rPr>
                <w:sz w:val="20"/>
                <w:szCs w:val="20"/>
              </w:rPr>
              <w:t xml:space="preserve"> </w:t>
            </w:r>
            <w:proofErr w:type="spellStart"/>
            <w:r w:rsidRPr="007F150E">
              <w:rPr>
                <w:sz w:val="20"/>
                <w:szCs w:val="20"/>
              </w:rPr>
              <w:t>depistarea</w:t>
            </w:r>
            <w:proofErr w:type="spellEnd"/>
            <w:r w:rsidRPr="007F150E">
              <w:rPr>
                <w:sz w:val="20"/>
                <w:szCs w:val="20"/>
              </w:rPr>
              <w:t xml:space="preserve"> </w:t>
            </w:r>
            <w:proofErr w:type="spellStart"/>
            <w:r w:rsidRPr="007F150E">
              <w:rPr>
                <w:sz w:val="20"/>
                <w:szCs w:val="20"/>
              </w:rPr>
              <w:t>scurgerilor</w:t>
            </w:r>
            <w:proofErr w:type="spellEnd"/>
            <w:r w:rsidRPr="007F150E">
              <w:rPr>
                <w:sz w:val="20"/>
                <w:szCs w:val="20"/>
              </w:rPr>
              <w:t xml:space="preserve"> din </w:t>
            </w:r>
            <w:proofErr w:type="spellStart"/>
            <w:r w:rsidRPr="007F150E">
              <w:rPr>
                <w:sz w:val="20"/>
                <w:szCs w:val="20"/>
              </w:rPr>
              <w:t>rețea</w:t>
            </w:r>
            <w:proofErr w:type="spellEnd"/>
            <w:r w:rsidRPr="007F150E">
              <w:rPr>
                <w:sz w:val="20"/>
                <w:szCs w:val="20"/>
              </w:rPr>
              <w:t xml:space="preserve">, </w:t>
            </w:r>
            <w:proofErr w:type="spellStart"/>
            <w:r w:rsidRPr="007F150E">
              <w:rPr>
                <w:sz w:val="20"/>
                <w:szCs w:val="20"/>
              </w:rPr>
              <w:t>pentru</w:t>
            </w:r>
            <w:proofErr w:type="spellEnd"/>
            <w:r w:rsidRPr="007F150E">
              <w:rPr>
                <w:sz w:val="20"/>
                <w:szCs w:val="20"/>
              </w:rPr>
              <w:t xml:space="preserve"> </w:t>
            </w:r>
            <w:proofErr w:type="spellStart"/>
            <w:r w:rsidRPr="007F150E">
              <w:rPr>
                <w:sz w:val="20"/>
                <w:szCs w:val="20"/>
              </w:rPr>
              <w:t>depistarea</w:t>
            </w:r>
            <w:proofErr w:type="spellEnd"/>
            <w:r w:rsidRPr="007F150E">
              <w:rPr>
                <w:sz w:val="20"/>
                <w:szCs w:val="20"/>
              </w:rPr>
              <w:t xml:space="preserve"> </w:t>
            </w:r>
            <w:proofErr w:type="spellStart"/>
            <w:r w:rsidRPr="007F150E">
              <w:rPr>
                <w:sz w:val="20"/>
                <w:szCs w:val="20"/>
              </w:rPr>
              <w:t>conectărilor</w:t>
            </w:r>
            <w:proofErr w:type="spellEnd"/>
            <w:r w:rsidRPr="007F150E">
              <w:rPr>
                <w:sz w:val="20"/>
                <w:szCs w:val="20"/>
              </w:rPr>
              <w:t xml:space="preserve"> </w:t>
            </w:r>
            <w:proofErr w:type="spellStart"/>
            <w:r w:rsidRPr="007F150E">
              <w:rPr>
                <w:sz w:val="20"/>
                <w:szCs w:val="20"/>
              </w:rPr>
              <w:t>ilegale</w:t>
            </w:r>
            <w:proofErr w:type="spellEnd"/>
            <w:r w:rsidRPr="007F150E">
              <w:rPr>
                <w:sz w:val="20"/>
                <w:szCs w:val="20"/>
              </w:rPr>
              <w:t>.</w:t>
            </w:r>
          </w:p>
          <w:p w14:paraId="7FD7B000" w14:textId="22759CC7" w:rsidR="0082031E" w:rsidRPr="007F150E" w:rsidRDefault="0082031E" w:rsidP="007F150E">
            <w:pPr>
              <w:pStyle w:val="ListParagraph"/>
              <w:numPr>
                <w:ilvl w:val="0"/>
                <w:numId w:val="45"/>
              </w:numPr>
              <w:tabs>
                <w:tab w:val="clear" w:pos="720"/>
              </w:tabs>
              <w:spacing w:after="0"/>
              <w:ind w:left="451"/>
              <w:rPr>
                <w:sz w:val="20"/>
                <w:szCs w:val="20"/>
              </w:rPr>
            </w:pPr>
            <w:proofErr w:type="spellStart"/>
            <w:r w:rsidRPr="007F150E">
              <w:rPr>
                <w:sz w:val="20"/>
                <w:szCs w:val="20"/>
              </w:rPr>
              <w:t>Actualizarea</w:t>
            </w:r>
            <w:proofErr w:type="spellEnd"/>
            <w:r w:rsidRPr="007F150E">
              <w:rPr>
                <w:sz w:val="20"/>
                <w:szCs w:val="20"/>
              </w:rPr>
              <w:t xml:space="preserve"> </w:t>
            </w:r>
            <w:proofErr w:type="spellStart"/>
            <w:r w:rsidRPr="007F150E">
              <w:rPr>
                <w:sz w:val="20"/>
                <w:szCs w:val="20"/>
              </w:rPr>
              <w:t>balanței</w:t>
            </w:r>
            <w:proofErr w:type="spellEnd"/>
            <w:r w:rsidRPr="007F150E">
              <w:rPr>
                <w:sz w:val="20"/>
                <w:szCs w:val="20"/>
              </w:rPr>
              <w:t xml:space="preserve"> de </w:t>
            </w:r>
            <w:proofErr w:type="spellStart"/>
            <w:r w:rsidRPr="007F150E">
              <w:rPr>
                <w:sz w:val="20"/>
                <w:szCs w:val="20"/>
              </w:rPr>
              <w:t>aprovizionare</w:t>
            </w:r>
            <w:proofErr w:type="spellEnd"/>
            <w:r w:rsidRPr="007F150E">
              <w:rPr>
                <w:sz w:val="20"/>
                <w:szCs w:val="20"/>
              </w:rPr>
              <w:t xml:space="preserve"> cu </w:t>
            </w:r>
            <w:proofErr w:type="spellStart"/>
            <w:r w:rsidRPr="007F150E">
              <w:rPr>
                <w:sz w:val="20"/>
                <w:szCs w:val="20"/>
              </w:rPr>
              <w:t>apă</w:t>
            </w:r>
            <w:proofErr w:type="spellEnd"/>
            <w:r w:rsidRPr="007F150E">
              <w:rPr>
                <w:sz w:val="20"/>
                <w:szCs w:val="20"/>
              </w:rPr>
              <w:t>.</w:t>
            </w:r>
          </w:p>
        </w:tc>
      </w:tr>
      <w:tr w:rsidR="0082031E" w:rsidRPr="007F150E" w14:paraId="5548BFA9" w14:textId="77777777" w:rsidTr="00D24A0C">
        <w:tc>
          <w:tcPr>
            <w:tcW w:w="2689" w:type="dxa"/>
            <w:shd w:val="clear" w:color="auto" w:fill="auto"/>
            <w:tcMar>
              <w:top w:w="113" w:type="dxa"/>
              <w:left w:w="108" w:type="dxa"/>
              <w:bottom w:w="113" w:type="dxa"/>
              <w:right w:w="108" w:type="dxa"/>
            </w:tcMar>
            <w:hideMark/>
          </w:tcPr>
          <w:p w14:paraId="4A9826BE" w14:textId="77777777" w:rsidR="0082031E" w:rsidRPr="007F150E" w:rsidRDefault="0082031E" w:rsidP="007F150E">
            <w:pPr>
              <w:spacing w:after="0"/>
              <w:rPr>
                <w:b/>
                <w:bCs/>
                <w:sz w:val="20"/>
                <w:szCs w:val="20"/>
              </w:rPr>
            </w:pPr>
            <w:r w:rsidRPr="007F150E">
              <w:rPr>
                <w:b/>
                <w:bCs/>
                <w:sz w:val="20"/>
                <w:szCs w:val="20"/>
              </w:rPr>
              <w:lastRenderedPageBreak/>
              <w:t>Componenta 2.1.4.</w:t>
            </w:r>
          </w:p>
          <w:p w14:paraId="4A1326C8" w14:textId="77777777" w:rsidR="0082031E" w:rsidRPr="007F150E" w:rsidRDefault="0082031E" w:rsidP="007F150E">
            <w:pPr>
              <w:spacing w:after="0"/>
              <w:rPr>
                <w:b/>
                <w:bCs/>
                <w:sz w:val="20"/>
                <w:szCs w:val="20"/>
              </w:rPr>
            </w:pPr>
          </w:p>
          <w:p w14:paraId="5BC3A5BD" w14:textId="77777777" w:rsidR="0082031E" w:rsidRPr="007F150E" w:rsidRDefault="0082031E" w:rsidP="007F150E">
            <w:pPr>
              <w:spacing w:after="0"/>
              <w:rPr>
                <w:b/>
                <w:bCs/>
                <w:color w:val="C00000"/>
                <w:sz w:val="20"/>
                <w:szCs w:val="20"/>
              </w:rPr>
            </w:pPr>
            <w:proofErr w:type="spellStart"/>
            <w:r w:rsidRPr="007F150E">
              <w:rPr>
                <w:b/>
                <w:bCs/>
                <w:color w:val="C00000"/>
                <w:sz w:val="20"/>
                <w:szCs w:val="20"/>
              </w:rPr>
              <w:t>Evidența</w:t>
            </w:r>
            <w:proofErr w:type="spellEnd"/>
            <w:r w:rsidRPr="007F150E">
              <w:rPr>
                <w:b/>
                <w:bCs/>
                <w:color w:val="C00000"/>
                <w:sz w:val="20"/>
                <w:szCs w:val="20"/>
              </w:rPr>
              <w:t xml:space="preserve"> </w:t>
            </w:r>
            <w:proofErr w:type="spellStart"/>
            <w:r w:rsidRPr="007F150E">
              <w:rPr>
                <w:b/>
                <w:bCs/>
                <w:color w:val="C00000"/>
                <w:sz w:val="20"/>
                <w:szCs w:val="20"/>
              </w:rPr>
              <w:t>consumului</w:t>
            </w:r>
            <w:proofErr w:type="spellEnd"/>
            <w:r w:rsidRPr="007F150E">
              <w:rPr>
                <w:b/>
                <w:bCs/>
                <w:color w:val="C00000"/>
                <w:sz w:val="20"/>
                <w:szCs w:val="20"/>
              </w:rPr>
              <w:t xml:space="preserve"> de </w:t>
            </w:r>
            <w:proofErr w:type="spellStart"/>
            <w:r w:rsidRPr="007F150E">
              <w:rPr>
                <w:b/>
                <w:bCs/>
                <w:color w:val="C00000"/>
                <w:sz w:val="20"/>
                <w:szCs w:val="20"/>
              </w:rPr>
              <w:t>apă</w:t>
            </w:r>
            <w:proofErr w:type="spellEnd"/>
          </w:p>
          <w:p w14:paraId="7BBA30C1" w14:textId="77777777" w:rsidR="0082031E" w:rsidRPr="007F150E" w:rsidRDefault="0082031E" w:rsidP="007F150E">
            <w:pPr>
              <w:spacing w:after="0"/>
              <w:rPr>
                <w:b/>
                <w:bCs/>
                <w:sz w:val="20"/>
                <w:szCs w:val="20"/>
              </w:rPr>
            </w:pPr>
          </w:p>
        </w:tc>
        <w:tc>
          <w:tcPr>
            <w:tcW w:w="6656" w:type="dxa"/>
            <w:shd w:val="clear" w:color="auto" w:fill="auto"/>
            <w:tcMar>
              <w:top w:w="113" w:type="dxa"/>
              <w:left w:w="108" w:type="dxa"/>
              <w:bottom w:w="113" w:type="dxa"/>
              <w:right w:w="108" w:type="dxa"/>
            </w:tcMar>
            <w:hideMark/>
          </w:tcPr>
          <w:p w14:paraId="30ED47F0" w14:textId="77777777" w:rsidR="0082031E" w:rsidRPr="007F150E" w:rsidRDefault="0082031E" w:rsidP="007F150E">
            <w:pPr>
              <w:pStyle w:val="ListParagraph"/>
              <w:numPr>
                <w:ilvl w:val="0"/>
                <w:numId w:val="33"/>
              </w:numPr>
              <w:tabs>
                <w:tab w:val="clear" w:pos="720"/>
              </w:tabs>
              <w:spacing w:after="0"/>
              <w:ind w:left="451"/>
              <w:rPr>
                <w:sz w:val="20"/>
                <w:szCs w:val="20"/>
              </w:rPr>
            </w:pPr>
            <w:proofErr w:type="spellStart"/>
            <w:r w:rsidRPr="007F150E">
              <w:rPr>
                <w:sz w:val="20"/>
                <w:szCs w:val="20"/>
              </w:rPr>
              <w:t>Instalarea</w:t>
            </w:r>
            <w:proofErr w:type="spellEnd"/>
            <w:r w:rsidRPr="007F150E">
              <w:rPr>
                <w:sz w:val="20"/>
                <w:szCs w:val="20"/>
              </w:rPr>
              <w:t xml:space="preserve"> </w:t>
            </w:r>
            <w:proofErr w:type="spellStart"/>
            <w:r w:rsidRPr="007F150E">
              <w:rPr>
                <w:sz w:val="20"/>
                <w:szCs w:val="20"/>
              </w:rPr>
              <w:t>dispozitivelor</w:t>
            </w:r>
            <w:proofErr w:type="spellEnd"/>
            <w:r w:rsidRPr="007F150E">
              <w:rPr>
                <w:sz w:val="20"/>
                <w:szCs w:val="20"/>
              </w:rPr>
              <w:t xml:space="preserve"> de </w:t>
            </w:r>
            <w:proofErr w:type="spellStart"/>
            <w:r w:rsidRPr="007F150E">
              <w:rPr>
                <w:sz w:val="20"/>
                <w:szCs w:val="20"/>
              </w:rPr>
              <w:t>măsurare</w:t>
            </w:r>
            <w:proofErr w:type="spellEnd"/>
            <w:r w:rsidRPr="007F150E">
              <w:rPr>
                <w:sz w:val="20"/>
                <w:szCs w:val="20"/>
              </w:rPr>
              <w:t xml:space="preserve"> a </w:t>
            </w:r>
            <w:proofErr w:type="spellStart"/>
            <w:r w:rsidRPr="007F150E">
              <w:rPr>
                <w:sz w:val="20"/>
                <w:szCs w:val="20"/>
              </w:rPr>
              <w:t>consumului</w:t>
            </w:r>
            <w:proofErr w:type="spellEnd"/>
            <w:r w:rsidRPr="007F150E">
              <w:rPr>
                <w:sz w:val="20"/>
                <w:szCs w:val="20"/>
              </w:rPr>
              <w:t xml:space="preserve"> de </w:t>
            </w:r>
            <w:proofErr w:type="spellStart"/>
            <w:r w:rsidRPr="007F150E">
              <w:rPr>
                <w:sz w:val="20"/>
                <w:szCs w:val="20"/>
              </w:rPr>
              <w:t>apă</w:t>
            </w:r>
            <w:proofErr w:type="spellEnd"/>
            <w:r w:rsidRPr="007F150E">
              <w:rPr>
                <w:sz w:val="20"/>
                <w:szCs w:val="20"/>
              </w:rPr>
              <w:t xml:space="preserve"> la </w:t>
            </w:r>
            <w:proofErr w:type="spellStart"/>
            <w:r w:rsidRPr="007F150E">
              <w:rPr>
                <w:sz w:val="20"/>
                <w:szCs w:val="20"/>
              </w:rPr>
              <w:t>punctele</w:t>
            </w:r>
            <w:proofErr w:type="spellEnd"/>
            <w:r w:rsidRPr="007F150E">
              <w:rPr>
                <w:sz w:val="20"/>
                <w:szCs w:val="20"/>
              </w:rPr>
              <w:t xml:space="preserve"> de </w:t>
            </w:r>
            <w:proofErr w:type="spellStart"/>
            <w:r w:rsidRPr="007F150E">
              <w:rPr>
                <w:sz w:val="20"/>
                <w:szCs w:val="20"/>
              </w:rPr>
              <w:t>captare</w:t>
            </w:r>
            <w:proofErr w:type="spellEnd"/>
            <w:r w:rsidRPr="007F150E">
              <w:rPr>
                <w:sz w:val="20"/>
                <w:szCs w:val="20"/>
              </w:rPr>
              <w:t xml:space="preserve"> </w:t>
            </w:r>
            <w:proofErr w:type="spellStart"/>
            <w:r w:rsidRPr="007F150E">
              <w:rPr>
                <w:sz w:val="20"/>
                <w:szCs w:val="20"/>
              </w:rPr>
              <w:t>ș.a</w:t>
            </w:r>
            <w:proofErr w:type="spellEnd"/>
            <w:r w:rsidRPr="007F150E">
              <w:rPr>
                <w:sz w:val="20"/>
                <w:szCs w:val="20"/>
              </w:rPr>
              <w:t>.</w:t>
            </w:r>
          </w:p>
          <w:p w14:paraId="19ED845A" w14:textId="77777777" w:rsidR="0082031E" w:rsidRPr="007F150E" w:rsidRDefault="0082031E" w:rsidP="007F150E">
            <w:pPr>
              <w:pStyle w:val="ListParagraph"/>
              <w:numPr>
                <w:ilvl w:val="0"/>
                <w:numId w:val="33"/>
              </w:numPr>
              <w:tabs>
                <w:tab w:val="clear" w:pos="720"/>
              </w:tabs>
              <w:spacing w:after="0"/>
              <w:ind w:left="451"/>
              <w:rPr>
                <w:sz w:val="20"/>
                <w:szCs w:val="20"/>
              </w:rPr>
            </w:pPr>
            <w:proofErr w:type="spellStart"/>
            <w:r w:rsidRPr="007F150E">
              <w:rPr>
                <w:sz w:val="20"/>
                <w:szCs w:val="20"/>
              </w:rPr>
              <w:t>Transmiterea</w:t>
            </w:r>
            <w:proofErr w:type="spellEnd"/>
            <w:r w:rsidRPr="007F150E">
              <w:rPr>
                <w:sz w:val="20"/>
                <w:szCs w:val="20"/>
              </w:rPr>
              <w:t xml:space="preserve"> </w:t>
            </w:r>
            <w:proofErr w:type="spellStart"/>
            <w:r w:rsidRPr="007F150E">
              <w:rPr>
                <w:sz w:val="20"/>
                <w:szCs w:val="20"/>
              </w:rPr>
              <w:t>automatizată</w:t>
            </w:r>
            <w:proofErr w:type="spellEnd"/>
            <w:r w:rsidRPr="007F150E">
              <w:rPr>
                <w:sz w:val="20"/>
                <w:szCs w:val="20"/>
              </w:rPr>
              <w:t xml:space="preserve"> a </w:t>
            </w:r>
            <w:proofErr w:type="spellStart"/>
            <w:r w:rsidRPr="007F150E">
              <w:rPr>
                <w:sz w:val="20"/>
                <w:szCs w:val="20"/>
              </w:rPr>
              <w:t>datelor</w:t>
            </w:r>
            <w:proofErr w:type="spellEnd"/>
            <w:r w:rsidRPr="007F150E">
              <w:rPr>
                <w:sz w:val="20"/>
                <w:szCs w:val="20"/>
              </w:rPr>
              <w:t xml:space="preserve"> /</w:t>
            </w:r>
            <w:proofErr w:type="spellStart"/>
            <w:r w:rsidRPr="007F150E">
              <w:rPr>
                <w:sz w:val="20"/>
                <w:szCs w:val="20"/>
              </w:rPr>
              <w:t>telemetria</w:t>
            </w:r>
            <w:proofErr w:type="spellEnd"/>
            <w:r w:rsidRPr="007F150E">
              <w:rPr>
                <w:sz w:val="20"/>
                <w:szCs w:val="20"/>
              </w:rPr>
              <w:t>/</w:t>
            </w:r>
          </w:p>
          <w:p w14:paraId="0AE383ED" w14:textId="22FEC26D" w:rsidR="0082031E" w:rsidRPr="007F150E" w:rsidRDefault="0082031E" w:rsidP="007F150E">
            <w:pPr>
              <w:pStyle w:val="ListParagraph"/>
              <w:numPr>
                <w:ilvl w:val="0"/>
                <w:numId w:val="33"/>
              </w:numPr>
              <w:tabs>
                <w:tab w:val="clear" w:pos="720"/>
              </w:tabs>
              <w:spacing w:after="0"/>
              <w:ind w:left="451"/>
              <w:rPr>
                <w:sz w:val="20"/>
                <w:szCs w:val="20"/>
              </w:rPr>
            </w:pPr>
            <w:proofErr w:type="spellStart"/>
            <w:r w:rsidRPr="007F150E">
              <w:rPr>
                <w:sz w:val="20"/>
                <w:szCs w:val="20"/>
              </w:rPr>
              <w:t>Verificarea</w:t>
            </w:r>
            <w:proofErr w:type="spellEnd"/>
            <w:r w:rsidRPr="007F150E">
              <w:rPr>
                <w:sz w:val="20"/>
                <w:szCs w:val="20"/>
              </w:rPr>
              <w:t xml:space="preserve"> </w:t>
            </w:r>
            <w:proofErr w:type="spellStart"/>
            <w:r w:rsidRPr="007F150E">
              <w:rPr>
                <w:sz w:val="20"/>
                <w:szCs w:val="20"/>
              </w:rPr>
              <w:t>regulată</w:t>
            </w:r>
            <w:proofErr w:type="spellEnd"/>
            <w:r w:rsidRPr="007F150E">
              <w:rPr>
                <w:sz w:val="20"/>
                <w:szCs w:val="20"/>
              </w:rPr>
              <w:t xml:space="preserve"> a </w:t>
            </w:r>
            <w:proofErr w:type="spellStart"/>
            <w:r w:rsidRPr="007F150E">
              <w:rPr>
                <w:sz w:val="20"/>
                <w:szCs w:val="20"/>
              </w:rPr>
              <w:t>contoarelor</w:t>
            </w:r>
            <w:proofErr w:type="spellEnd"/>
            <w:r w:rsidRPr="007F150E">
              <w:rPr>
                <w:sz w:val="20"/>
                <w:szCs w:val="20"/>
              </w:rPr>
              <w:t>.</w:t>
            </w:r>
          </w:p>
        </w:tc>
      </w:tr>
      <w:tr w:rsidR="0082031E" w:rsidRPr="007F150E" w14:paraId="2539C7CD" w14:textId="77777777" w:rsidTr="00D24A0C">
        <w:tc>
          <w:tcPr>
            <w:tcW w:w="2689" w:type="dxa"/>
            <w:shd w:val="clear" w:color="auto" w:fill="auto"/>
            <w:tcMar>
              <w:top w:w="113" w:type="dxa"/>
              <w:left w:w="108" w:type="dxa"/>
              <w:bottom w:w="113" w:type="dxa"/>
              <w:right w:w="108" w:type="dxa"/>
            </w:tcMar>
            <w:hideMark/>
          </w:tcPr>
          <w:p w14:paraId="62EDA8CF" w14:textId="77777777" w:rsidR="0082031E" w:rsidRPr="007F150E" w:rsidRDefault="0082031E" w:rsidP="007F150E">
            <w:pPr>
              <w:spacing w:after="0"/>
              <w:rPr>
                <w:b/>
                <w:bCs/>
                <w:sz w:val="20"/>
                <w:szCs w:val="20"/>
              </w:rPr>
            </w:pPr>
            <w:r w:rsidRPr="007F150E">
              <w:rPr>
                <w:b/>
                <w:bCs/>
                <w:sz w:val="20"/>
                <w:szCs w:val="20"/>
              </w:rPr>
              <w:t>Componenta 2.2.1.</w:t>
            </w:r>
          </w:p>
          <w:p w14:paraId="5271F50D" w14:textId="77777777" w:rsidR="0082031E" w:rsidRPr="007F150E" w:rsidRDefault="0082031E" w:rsidP="007F150E">
            <w:pPr>
              <w:spacing w:after="0"/>
              <w:rPr>
                <w:b/>
                <w:bCs/>
                <w:sz w:val="20"/>
                <w:szCs w:val="20"/>
              </w:rPr>
            </w:pPr>
          </w:p>
          <w:p w14:paraId="78D2C41E" w14:textId="77777777" w:rsidR="0082031E" w:rsidRPr="007F150E" w:rsidRDefault="0082031E" w:rsidP="007F150E">
            <w:pPr>
              <w:spacing w:after="0"/>
              <w:rPr>
                <w:b/>
                <w:bCs/>
                <w:color w:val="C00000"/>
                <w:sz w:val="20"/>
                <w:szCs w:val="20"/>
              </w:rPr>
            </w:pPr>
            <w:proofErr w:type="spellStart"/>
            <w:r w:rsidRPr="007F150E">
              <w:rPr>
                <w:b/>
                <w:bCs/>
                <w:color w:val="C00000"/>
                <w:sz w:val="20"/>
                <w:szCs w:val="20"/>
              </w:rPr>
              <w:t>Completitudinea</w:t>
            </w:r>
            <w:proofErr w:type="spellEnd"/>
            <w:r w:rsidRPr="007F150E">
              <w:rPr>
                <w:b/>
                <w:bCs/>
                <w:color w:val="C00000"/>
                <w:sz w:val="20"/>
                <w:szCs w:val="20"/>
              </w:rPr>
              <w:t xml:space="preserve"> </w:t>
            </w:r>
            <w:proofErr w:type="spellStart"/>
            <w:r w:rsidRPr="007F150E">
              <w:rPr>
                <w:b/>
                <w:bCs/>
                <w:color w:val="C00000"/>
                <w:sz w:val="20"/>
                <w:szCs w:val="20"/>
              </w:rPr>
              <w:t>serviciului</w:t>
            </w:r>
            <w:proofErr w:type="spellEnd"/>
            <w:r w:rsidRPr="007F150E">
              <w:rPr>
                <w:b/>
                <w:bCs/>
                <w:color w:val="C00000"/>
                <w:sz w:val="20"/>
                <w:szCs w:val="20"/>
              </w:rPr>
              <w:t xml:space="preserve"> de </w:t>
            </w:r>
            <w:proofErr w:type="spellStart"/>
            <w:r w:rsidRPr="007F150E">
              <w:rPr>
                <w:b/>
                <w:bCs/>
                <w:color w:val="C00000"/>
                <w:sz w:val="20"/>
                <w:szCs w:val="20"/>
              </w:rPr>
              <w:t>epurare</w:t>
            </w:r>
            <w:proofErr w:type="spellEnd"/>
            <w:r w:rsidRPr="007F150E">
              <w:rPr>
                <w:b/>
                <w:bCs/>
                <w:color w:val="C00000"/>
                <w:sz w:val="20"/>
                <w:szCs w:val="20"/>
              </w:rPr>
              <w:t xml:space="preserve"> </w:t>
            </w:r>
            <w:proofErr w:type="gramStart"/>
            <w:r w:rsidRPr="007F150E">
              <w:rPr>
                <w:b/>
                <w:bCs/>
                <w:color w:val="C00000"/>
                <w:sz w:val="20"/>
                <w:szCs w:val="20"/>
              </w:rPr>
              <w:t>a</w:t>
            </w:r>
            <w:proofErr w:type="gramEnd"/>
            <w:r w:rsidRPr="007F150E">
              <w:rPr>
                <w:b/>
                <w:bCs/>
                <w:color w:val="C00000"/>
                <w:sz w:val="20"/>
                <w:szCs w:val="20"/>
              </w:rPr>
              <w:t xml:space="preserve"> </w:t>
            </w:r>
            <w:proofErr w:type="spellStart"/>
            <w:r w:rsidRPr="007F150E">
              <w:rPr>
                <w:b/>
                <w:bCs/>
                <w:color w:val="C00000"/>
                <w:sz w:val="20"/>
                <w:szCs w:val="20"/>
              </w:rPr>
              <w:t>apelor</w:t>
            </w:r>
            <w:proofErr w:type="spellEnd"/>
            <w:r w:rsidRPr="007F150E">
              <w:rPr>
                <w:b/>
                <w:bCs/>
                <w:color w:val="C00000"/>
                <w:sz w:val="20"/>
                <w:szCs w:val="20"/>
              </w:rPr>
              <w:t xml:space="preserve"> </w:t>
            </w:r>
            <w:proofErr w:type="spellStart"/>
            <w:r w:rsidRPr="007F150E">
              <w:rPr>
                <w:b/>
                <w:bCs/>
                <w:color w:val="C00000"/>
                <w:sz w:val="20"/>
                <w:szCs w:val="20"/>
              </w:rPr>
              <w:t>uzate</w:t>
            </w:r>
            <w:proofErr w:type="spellEnd"/>
          </w:p>
          <w:p w14:paraId="48BAAF47" w14:textId="77777777" w:rsidR="0082031E" w:rsidRPr="007F150E" w:rsidRDefault="0082031E" w:rsidP="007F150E">
            <w:pPr>
              <w:spacing w:after="0"/>
              <w:rPr>
                <w:b/>
                <w:bCs/>
                <w:sz w:val="20"/>
                <w:szCs w:val="20"/>
              </w:rPr>
            </w:pPr>
          </w:p>
        </w:tc>
        <w:tc>
          <w:tcPr>
            <w:tcW w:w="6656" w:type="dxa"/>
            <w:shd w:val="clear" w:color="auto" w:fill="auto"/>
            <w:tcMar>
              <w:top w:w="113" w:type="dxa"/>
              <w:left w:w="108" w:type="dxa"/>
              <w:bottom w:w="113" w:type="dxa"/>
              <w:right w:w="108" w:type="dxa"/>
            </w:tcMar>
            <w:hideMark/>
          </w:tcPr>
          <w:p w14:paraId="3CE324B7" w14:textId="77777777" w:rsidR="0082031E" w:rsidRPr="007F150E" w:rsidRDefault="0082031E" w:rsidP="007F150E">
            <w:pPr>
              <w:pStyle w:val="ListParagraph"/>
              <w:numPr>
                <w:ilvl w:val="0"/>
                <w:numId w:val="34"/>
              </w:numPr>
              <w:tabs>
                <w:tab w:val="clear" w:pos="720"/>
              </w:tabs>
              <w:spacing w:after="0"/>
              <w:ind w:left="451"/>
              <w:rPr>
                <w:sz w:val="20"/>
                <w:szCs w:val="20"/>
              </w:rPr>
            </w:pPr>
            <w:proofErr w:type="spellStart"/>
            <w:r w:rsidRPr="007F150E">
              <w:rPr>
                <w:sz w:val="20"/>
                <w:szCs w:val="20"/>
              </w:rPr>
              <w:t>Finalizarea</w:t>
            </w:r>
            <w:proofErr w:type="spellEnd"/>
            <w:r w:rsidRPr="007F150E">
              <w:rPr>
                <w:sz w:val="20"/>
                <w:szCs w:val="20"/>
              </w:rPr>
              <w:t xml:space="preserve"> </w:t>
            </w:r>
            <w:proofErr w:type="spellStart"/>
            <w:r w:rsidRPr="007F150E">
              <w:rPr>
                <w:sz w:val="20"/>
                <w:szCs w:val="20"/>
              </w:rPr>
              <w:t>rețelelor</w:t>
            </w:r>
            <w:proofErr w:type="spellEnd"/>
            <w:r w:rsidRPr="007F150E">
              <w:rPr>
                <w:sz w:val="20"/>
                <w:szCs w:val="20"/>
              </w:rPr>
              <w:t xml:space="preserve"> de </w:t>
            </w:r>
            <w:proofErr w:type="spellStart"/>
            <w:r w:rsidRPr="007F150E">
              <w:rPr>
                <w:sz w:val="20"/>
                <w:szCs w:val="20"/>
              </w:rPr>
              <w:t>canalizare</w:t>
            </w:r>
            <w:proofErr w:type="spellEnd"/>
            <w:r w:rsidRPr="007F150E">
              <w:rPr>
                <w:sz w:val="20"/>
                <w:szCs w:val="20"/>
              </w:rPr>
              <w:t xml:space="preserve"> </w:t>
            </w:r>
            <w:proofErr w:type="spellStart"/>
            <w:r w:rsidRPr="007F150E">
              <w:rPr>
                <w:sz w:val="20"/>
                <w:szCs w:val="20"/>
              </w:rPr>
              <w:t>în</w:t>
            </w:r>
            <w:proofErr w:type="spellEnd"/>
            <w:r w:rsidRPr="007F150E">
              <w:rPr>
                <w:sz w:val="20"/>
                <w:szCs w:val="20"/>
              </w:rPr>
              <w:t xml:space="preserve"> reg. </w:t>
            </w:r>
            <w:proofErr w:type="spellStart"/>
            <w:r w:rsidRPr="007F150E">
              <w:rPr>
                <w:sz w:val="20"/>
                <w:szCs w:val="20"/>
              </w:rPr>
              <w:t>Satul</w:t>
            </w:r>
            <w:proofErr w:type="spellEnd"/>
            <w:r w:rsidRPr="007F150E">
              <w:rPr>
                <w:sz w:val="20"/>
                <w:szCs w:val="20"/>
              </w:rPr>
              <w:t xml:space="preserve"> Nou.</w:t>
            </w:r>
          </w:p>
          <w:p w14:paraId="710445DD" w14:textId="77777777" w:rsidR="0082031E" w:rsidRPr="007F150E" w:rsidRDefault="0082031E" w:rsidP="007F150E">
            <w:pPr>
              <w:pStyle w:val="ListParagraph"/>
              <w:numPr>
                <w:ilvl w:val="0"/>
                <w:numId w:val="34"/>
              </w:numPr>
              <w:tabs>
                <w:tab w:val="clear" w:pos="720"/>
              </w:tabs>
              <w:spacing w:after="0"/>
              <w:ind w:left="451"/>
              <w:rPr>
                <w:sz w:val="20"/>
                <w:szCs w:val="20"/>
              </w:rPr>
            </w:pPr>
            <w:proofErr w:type="spellStart"/>
            <w:r w:rsidRPr="007F150E">
              <w:rPr>
                <w:sz w:val="20"/>
                <w:szCs w:val="20"/>
              </w:rPr>
              <w:t>Proiectarea</w:t>
            </w:r>
            <w:proofErr w:type="spellEnd"/>
            <w:r w:rsidRPr="007F150E">
              <w:rPr>
                <w:sz w:val="20"/>
                <w:szCs w:val="20"/>
              </w:rPr>
              <w:t xml:space="preserve"> </w:t>
            </w:r>
            <w:proofErr w:type="spellStart"/>
            <w:r w:rsidRPr="007F150E">
              <w:rPr>
                <w:sz w:val="20"/>
                <w:szCs w:val="20"/>
              </w:rPr>
              <w:t>rețelelor</w:t>
            </w:r>
            <w:proofErr w:type="spellEnd"/>
            <w:r w:rsidRPr="007F150E">
              <w:rPr>
                <w:sz w:val="20"/>
                <w:szCs w:val="20"/>
              </w:rPr>
              <w:t xml:space="preserve"> de </w:t>
            </w:r>
            <w:proofErr w:type="spellStart"/>
            <w:r w:rsidRPr="007F150E">
              <w:rPr>
                <w:sz w:val="20"/>
                <w:szCs w:val="20"/>
              </w:rPr>
              <w:t>canalizare</w:t>
            </w:r>
            <w:proofErr w:type="spellEnd"/>
            <w:r w:rsidRPr="007F150E">
              <w:rPr>
                <w:sz w:val="20"/>
                <w:szCs w:val="20"/>
              </w:rPr>
              <w:t xml:space="preserve"> </w:t>
            </w:r>
            <w:proofErr w:type="spellStart"/>
            <w:r w:rsidRPr="007F150E">
              <w:rPr>
                <w:sz w:val="20"/>
                <w:szCs w:val="20"/>
              </w:rPr>
              <w:t>în</w:t>
            </w:r>
            <w:proofErr w:type="spellEnd"/>
            <w:r w:rsidRPr="007F150E">
              <w:rPr>
                <w:sz w:val="20"/>
                <w:szCs w:val="20"/>
              </w:rPr>
              <w:t xml:space="preserve"> </w:t>
            </w:r>
            <w:proofErr w:type="spellStart"/>
            <w:r w:rsidRPr="007F150E">
              <w:rPr>
                <w:sz w:val="20"/>
                <w:szCs w:val="20"/>
              </w:rPr>
              <w:t>celelalte</w:t>
            </w:r>
            <w:proofErr w:type="spellEnd"/>
            <w:r w:rsidRPr="007F150E">
              <w:rPr>
                <w:sz w:val="20"/>
                <w:szCs w:val="20"/>
              </w:rPr>
              <w:t xml:space="preserve"> reg ale </w:t>
            </w:r>
            <w:proofErr w:type="spellStart"/>
            <w:r w:rsidRPr="007F150E">
              <w:rPr>
                <w:sz w:val="20"/>
                <w:szCs w:val="20"/>
              </w:rPr>
              <w:t>satului</w:t>
            </w:r>
            <w:proofErr w:type="spellEnd"/>
            <w:r w:rsidRPr="007F150E">
              <w:rPr>
                <w:sz w:val="20"/>
                <w:szCs w:val="20"/>
              </w:rPr>
              <w:t>.</w:t>
            </w:r>
          </w:p>
          <w:p w14:paraId="4BF910C4" w14:textId="77777777" w:rsidR="0082031E" w:rsidRPr="007F150E" w:rsidRDefault="0082031E" w:rsidP="007F150E">
            <w:pPr>
              <w:pStyle w:val="ListParagraph"/>
              <w:numPr>
                <w:ilvl w:val="0"/>
                <w:numId w:val="34"/>
              </w:numPr>
              <w:tabs>
                <w:tab w:val="clear" w:pos="720"/>
              </w:tabs>
              <w:spacing w:after="0"/>
              <w:ind w:left="451"/>
              <w:rPr>
                <w:sz w:val="20"/>
                <w:szCs w:val="20"/>
              </w:rPr>
            </w:pPr>
            <w:proofErr w:type="spellStart"/>
            <w:r w:rsidRPr="007F150E">
              <w:rPr>
                <w:sz w:val="20"/>
                <w:szCs w:val="20"/>
              </w:rPr>
              <w:t>Construcția</w:t>
            </w:r>
            <w:proofErr w:type="spellEnd"/>
            <w:r w:rsidRPr="007F150E">
              <w:rPr>
                <w:sz w:val="20"/>
                <w:szCs w:val="20"/>
              </w:rPr>
              <w:t xml:space="preserve"> a 2 </w:t>
            </w:r>
            <w:proofErr w:type="spellStart"/>
            <w:r w:rsidRPr="007F150E">
              <w:rPr>
                <w:sz w:val="20"/>
                <w:szCs w:val="20"/>
              </w:rPr>
              <w:t>stații</w:t>
            </w:r>
            <w:proofErr w:type="spellEnd"/>
            <w:r w:rsidRPr="007F150E">
              <w:rPr>
                <w:sz w:val="20"/>
                <w:szCs w:val="20"/>
              </w:rPr>
              <w:t xml:space="preserve"> de </w:t>
            </w:r>
            <w:proofErr w:type="spellStart"/>
            <w:r w:rsidRPr="007F150E">
              <w:rPr>
                <w:sz w:val="20"/>
                <w:szCs w:val="20"/>
              </w:rPr>
              <w:t>pompare</w:t>
            </w:r>
            <w:proofErr w:type="spellEnd"/>
            <w:r w:rsidRPr="007F150E">
              <w:rPr>
                <w:sz w:val="20"/>
                <w:szCs w:val="20"/>
              </w:rPr>
              <w:t xml:space="preserve"> (</w:t>
            </w:r>
            <w:proofErr w:type="spellStart"/>
            <w:r w:rsidRPr="007F150E">
              <w:rPr>
                <w:sz w:val="20"/>
                <w:szCs w:val="20"/>
              </w:rPr>
              <w:t>stația</w:t>
            </w:r>
            <w:proofErr w:type="spellEnd"/>
            <w:r w:rsidRPr="007F150E">
              <w:rPr>
                <w:sz w:val="20"/>
                <w:szCs w:val="20"/>
              </w:rPr>
              <w:t xml:space="preserve"> de </w:t>
            </w:r>
            <w:proofErr w:type="spellStart"/>
            <w:r w:rsidRPr="007F150E">
              <w:rPr>
                <w:sz w:val="20"/>
                <w:szCs w:val="20"/>
              </w:rPr>
              <w:t>epurare</w:t>
            </w:r>
            <w:proofErr w:type="spellEnd"/>
            <w:r w:rsidRPr="007F150E">
              <w:rPr>
                <w:sz w:val="20"/>
                <w:szCs w:val="20"/>
              </w:rPr>
              <w:t xml:space="preserve"> a </w:t>
            </w:r>
            <w:proofErr w:type="spellStart"/>
            <w:r w:rsidRPr="007F150E">
              <w:rPr>
                <w:sz w:val="20"/>
                <w:szCs w:val="20"/>
              </w:rPr>
              <w:t>fost</w:t>
            </w:r>
            <w:proofErr w:type="spellEnd"/>
            <w:r w:rsidRPr="007F150E">
              <w:rPr>
                <w:sz w:val="20"/>
                <w:szCs w:val="20"/>
              </w:rPr>
              <w:t xml:space="preserve"> </w:t>
            </w:r>
            <w:proofErr w:type="spellStart"/>
            <w:r w:rsidRPr="007F150E">
              <w:rPr>
                <w:sz w:val="20"/>
                <w:szCs w:val="20"/>
              </w:rPr>
              <w:t>construită</w:t>
            </w:r>
            <w:proofErr w:type="spellEnd"/>
            <w:r w:rsidRPr="007F150E">
              <w:rPr>
                <w:sz w:val="20"/>
                <w:szCs w:val="20"/>
              </w:rPr>
              <w:t xml:space="preserve"> </w:t>
            </w:r>
            <w:proofErr w:type="spellStart"/>
            <w:r w:rsidRPr="007F150E">
              <w:rPr>
                <w:sz w:val="20"/>
                <w:szCs w:val="20"/>
              </w:rPr>
              <w:t>în</w:t>
            </w:r>
            <w:proofErr w:type="spellEnd"/>
            <w:r w:rsidRPr="007F150E">
              <w:rPr>
                <w:sz w:val="20"/>
                <w:szCs w:val="20"/>
              </w:rPr>
              <w:t xml:space="preserve"> 2014).</w:t>
            </w:r>
          </w:p>
          <w:p w14:paraId="370A67B8" w14:textId="404E9D8B" w:rsidR="0082031E" w:rsidRPr="007F150E" w:rsidRDefault="0082031E" w:rsidP="007F150E">
            <w:pPr>
              <w:pStyle w:val="ListParagraph"/>
              <w:numPr>
                <w:ilvl w:val="0"/>
                <w:numId w:val="34"/>
              </w:numPr>
              <w:tabs>
                <w:tab w:val="clear" w:pos="720"/>
              </w:tabs>
              <w:spacing w:after="0"/>
              <w:ind w:left="451"/>
              <w:rPr>
                <w:sz w:val="20"/>
                <w:szCs w:val="20"/>
              </w:rPr>
            </w:pPr>
            <w:proofErr w:type="spellStart"/>
            <w:r w:rsidRPr="007F150E">
              <w:rPr>
                <w:sz w:val="20"/>
                <w:szCs w:val="20"/>
              </w:rPr>
              <w:t>Monitorizarea</w:t>
            </w:r>
            <w:proofErr w:type="spellEnd"/>
            <w:r w:rsidRPr="007F150E">
              <w:rPr>
                <w:sz w:val="20"/>
                <w:szCs w:val="20"/>
              </w:rPr>
              <w:t xml:space="preserve"> </w:t>
            </w:r>
            <w:proofErr w:type="spellStart"/>
            <w:r w:rsidRPr="007F150E">
              <w:rPr>
                <w:sz w:val="20"/>
                <w:szCs w:val="20"/>
              </w:rPr>
              <w:t>regulată</w:t>
            </w:r>
            <w:proofErr w:type="spellEnd"/>
            <w:r w:rsidRPr="007F150E">
              <w:rPr>
                <w:sz w:val="20"/>
                <w:szCs w:val="20"/>
              </w:rPr>
              <w:t xml:space="preserve"> a </w:t>
            </w:r>
            <w:proofErr w:type="spellStart"/>
            <w:r w:rsidRPr="007F150E">
              <w:rPr>
                <w:sz w:val="20"/>
                <w:szCs w:val="20"/>
              </w:rPr>
              <w:t>calității</w:t>
            </w:r>
            <w:proofErr w:type="spellEnd"/>
            <w:r w:rsidRPr="007F150E">
              <w:rPr>
                <w:sz w:val="20"/>
                <w:szCs w:val="20"/>
              </w:rPr>
              <w:t xml:space="preserve"> </w:t>
            </w:r>
            <w:proofErr w:type="spellStart"/>
            <w:r w:rsidRPr="007F150E">
              <w:rPr>
                <w:sz w:val="20"/>
                <w:szCs w:val="20"/>
              </w:rPr>
              <w:t>apelor</w:t>
            </w:r>
            <w:proofErr w:type="spellEnd"/>
            <w:r w:rsidRPr="007F150E">
              <w:rPr>
                <w:sz w:val="20"/>
                <w:szCs w:val="20"/>
              </w:rPr>
              <w:t xml:space="preserve"> </w:t>
            </w:r>
            <w:proofErr w:type="spellStart"/>
            <w:r w:rsidRPr="007F150E">
              <w:rPr>
                <w:sz w:val="20"/>
                <w:szCs w:val="20"/>
              </w:rPr>
              <w:t>epurate</w:t>
            </w:r>
            <w:proofErr w:type="spellEnd"/>
            <w:r w:rsidRPr="007F150E">
              <w:rPr>
                <w:sz w:val="20"/>
                <w:szCs w:val="20"/>
              </w:rPr>
              <w:t>.</w:t>
            </w:r>
          </w:p>
        </w:tc>
      </w:tr>
      <w:tr w:rsidR="0082031E" w:rsidRPr="007F150E" w14:paraId="4686BBD2" w14:textId="77777777" w:rsidTr="00D24A0C">
        <w:tc>
          <w:tcPr>
            <w:tcW w:w="2689" w:type="dxa"/>
            <w:shd w:val="clear" w:color="auto" w:fill="auto"/>
            <w:tcMar>
              <w:top w:w="113" w:type="dxa"/>
              <w:left w:w="108" w:type="dxa"/>
              <w:bottom w:w="113" w:type="dxa"/>
              <w:right w:w="108" w:type="dxa"/>
            </w:tcMar>
            <w:hideMark/>
          </w:tcPr>
          <w:p w14:paraId="34B2C1AA" w14:textId="77777777" w:rsidR="0082031E" w:rsidRPr="007F150E" w:rsidRDefault="0082031E" w:rsidP="007F150E">
            <w:pPr>
              <w:spacing w:after="0"/>
              <w:rPr>
                <w:b/>
                <w:bCs/>
                <w:color w:val="000000" w:themeColor="text1"/>
                <w:sz w:val="20"/>
                <w:szCs w:val="20"/>
              </w:rPr>
            </w:pPr>
            <w:r w:rsidRPr="007F150E">
              <w:rPr>
                <w:b/>
                <w:bCs/>
                <w:color w:val="000000" w:themeColor="text1"/>
                <w:sz w:val="20"/>
                <w:szCs w:val="20"/>
              </w:rPr>
              <w:t>Componenta 2.3.3.</w:t>
            </w:r>
          </w:p>
          <w:p w14:paraId="48BC6775" w14:textId="77777777" w:rsidR="0082031E" w:rsidRPr="007F150E" w:rsidRDefault="0082031E" w:rsidP="007F150E">
            <w:pPr>
              <w:spacing w:after="0"/>
              <w:rPr>
                <w:b/>
                <w:bCs/>
                <w:color w:val="C00000"/>
                <w:sz w:val="20"/>
                <w:szCs w:val="20"/>
              </w:rPr>
            </w:pPr>
          </w:p>
          <w:p w14:paraId="7ED9BF07" w14:textId="77777777" w:rsidR="0082031E" w:rsidRPr="007F150E" w:rsidRDefault="0082031E" w:rsidP="007F150E">
            <w:pPr>
              <w:spacing w:after="0"/>
              <w:rPr>
                <w:b/>
                <w:bCs/>
                <w:color w:val="C00000"/>
                <w:sz w:val="20"/>
                <w:szCs w:val="20"/>
              </w:rPr>
            </w:pPr>
            <w:proofErr w:type="spellStart"/>
            <w:r w:rsidRPr="007F150E">
              <w:rPr>
                <w:b/>
                <w:bCs/>
                <w:color w:val="C00000"/>
                <w:sz w:val="20"/>
                <w:szCs w:val="20"/>
              </w:rPr>
              <w:t>Amplasarea</w:t>
            </w:r>
            <w:proofErr w:type="spellEnd"/>
            <w:r w:rsidRPr="007F150E">
              <w:rPr>
                <w:b/>
                <w:bCs/>
                <w:color w:val="C00000"/>
                <w:sz w:val="20"/>
                <w:szCs w:val="20"/>
              </w:rPr>
              <w:t xml:space="preserve"> </w:t>
            </w:r>
            <w:proofErr w:type="spellStart"/>
            <w:r w:rsidRPr="007F150E">
              <w:rPr>
                <w:b/>
                <w:bCs/>
                <w:color w:val="C00000"/>
                <w:sz w:val="20"/>
                <w:szCs w:val="20"/>
              </w:rPr>
              <w:t>deșeurilor</w:t>
            </w:r>
            <w:proofErr w:type="spellEnd"/>
          </w:p>
        </w:tc>
        <w:tc>
          <w:tcPr>
            <w:tcW w:w="6656" w:type="dxa"/>
            <w:shd w:val="clear" w:color="auto" w:fill="auto"/>
            <w:tcMar>
              <w:top w:w="113" w:type="dxa"/>
              <w:left w:w="108" w:type="dxa"/>
              <w:bottom w:w="113" w:type="dxa"/>
              <w:right w:w="108" w:type="dxa"/>
            </w:tcMar>
            <w:hideMark/>
          </w:tcPr>
          <w:p w14:paraId="02827359" w14:textId="77777777" w:rsidR="0082031E" w:rsidRPr="007F150E" w:rsidRDefault="0082031E" w:rsidP="007F150E">
            <w:pPr>
              <w:pStyle w:val="ListParagraph"/>
              <w:numPr>
                <w:ilvl w:val="0"/>
                <w:numId w:val="35"/>
              </w:numPr>
              <w:tabs>
                <w:tab w:val="clear" w:pos="720"/>
              </w:tabs>
              <w:spacing w:after="0"/>
              <w:ind w:left="451"/>
              <w:rPr>
                <w:sz w:val="20"/>
                <w:szCs w:val="20"/>
              </w:rPr>
            </w:pPr>
            <w:proofErr w:type="spellStart"/>
            <w:r w:rsidRPr="007F150E">
              <w:rPr>
                <w:sz w:val="20"/>
                <w:szCs w:val="20"/>
              </w:rPr>
              <w:t>Coordonarea</w:t>
            </w:r>
            <w:proofErr w:type="spellEnd"/>
            <w:r w:rsidRPr="007F150E">
              <w:rPr>
                <w:sz w:val="20"/>
                <w:szCs w:val="20"/>
              </w:rPr>
              <w:t xml:space="preserve"> cu </w:t>
            </w:r>
            <w:proofErr w:type="spellStart"/>
            <w:r w:rsidRPr="007F150E">
              <w:rPr>
                <w:sz w:val="20"/>
                <w:szCs w:val="20"/>
              </w:rPr>
              <w:t>organele</w:t>
            </w:r>
            <w:proofErr w:type="spellEnd"/>
            <w:r w:rsidRPr="007F150E">
              <w:rPr>
                <w:sz w:val="20"/>
                <w:szCs w:val="20"/>
              </w:rPr>
              <w:t xml:space="preserve"> </w:t>
            </w:r>
            <w:proofErr w:type="spellStart"/>
            <w:r w:rsidRPr="007F150E">
              <w:rPr>
                <w:sz w:val="20"/>
                <w:szCs w:val="20"/>
              </w:rPr>
              <w:t>competente</w:t>
            </w:r>
            <w:proofErr w:type="spellEnd"/>
            <w:r w:rsidRPr="007F150E">
              <w:rPr>
                <w:sz w:val="20"/>
                <w:szCs w:val="20"/>
              </w:rPr>
              <w:t xml:space="preserve"> a </w:t>
            </w:r>
            <w:proofErr w:type="spellStart"/>
            <w:r w:rsidRPr="007F150E">
              <w:rPr>
                <w:sz w:val="20"/>
                <w:szCs w:val="20"/>
              </w:rPr>
              <w:t>poligonului</w:t>
            </w:r>
            <w:proofErr w:type="spellEnd"/>
            <w:r w:rsidRPr="007F150E">
              <w:rPr>
                <w:sz w:val="20"/>
                <w:szCs w:val="20"/>
              </w:rPr>
              <w:t xml:space="preserve"> de </w:t>
            </w:r>
            <w:proofErr w:type="spellStart"/>
            <w:r w:rsidRPr="007F150E">
              <w:rPr>
                <w:sz w:val="20"/>
                <w:szCs w:val="20"/>
              </w:rPr>
              <w:t>stocare</w:t>
            </w:r>
            <w:proofErr w:type="spellEnd"/>
            <w:r w:rsidRPr="007F150E">
              <w:rPr>
                <w:sz w:val="20"/>
                <w:szCs w:val="20"/>
              </w:rPr>
              <w:t xml:space="preserve"> </w:t>
            </w:r>
            <w:proofErr w:type="spellStart"/>
            <w:r w:rsidRPr="007F150E">
              <w:rPr>
                <w:sz w:val="20"/>
                <w:szCs w:val="20"/>
              </w:rPr>
              <w:t>temporară</w:t>
            </w:r>
            <w:proofErr w:type="spellEnd"/>
            <w:r w:rsidRPr="007F150E">
              <w:rPr>
                <w:sz w:val="20"/>
                <w:szCs w:val="20"/>
              </w:rPr>
              <w:t xml:space="preserve"> a </w:t>
            </w:r>
            <w:proofErr w:type="spellStart"/>
            <w:r w:rsidRPr="007F150E">
              <w:rPr>
                <w:sz w:val="20"/>
                <w:szCs w:val="20"/>
              </w:rPr>
              <w:t>deșeurilor</w:t>
            </w:r>
            <w:proofErr w:type="spellEnd"/>
            <w:r w:rsidRPr="007F150E">
              <w:rPr>
                <w:sz w:val="20"/>
                <w:szCs w:val="20"/>
              </w:rPr>
              <w:t>.</w:t>
            </w:r>
          </w:p>
          <w:p w14:paraId="618FBDED" w14:textId="77777777" w:rsidR="0082031E" w:rsidRPr="007F150E" w:rsidRDefault="0082031E" w:rsidP="007F150E">
            <w:pPr>
              <w:pStyle w:val="ListParagraph"/>
              <w:numPr>
                <w:ilvl w:val="0"/>
                <w:numId w:val="35"/>
              </w:numPr>
              <w:tabs>
                <w:tab w:val="clear" w:pos="720"/>
              </w:tabs>
              <w:spacing w:after="0"/>
              <w:ind w:left="451"/>
              <w:rPr>
                <w:sz w:val="20"/>
                <w:szCs w:val="20"/>
              </w:rPr>
            </w:pPr>
            <w:proofErr w:type="spellStart"/>
            <w:r w:rsidRPr="007F150E">
              <w:rPr>
                <w:sz w:val="20"/>
                <w:szCs w:val="20"/>
              </w:rPr>
              <w:t>Elaborarea</w:t>
            </w:r>
            <w:proofErr w:type="spellEnd"/>
            <w:r w:rsidRPr="007F150E">
              <w:rPr>
                <w:sz w:val="20"/>
                <w:szCs w:val="20"/>
              </w:rPr>
              <w:t xml:space="preserve"> </w:t>
            </w:r>
            <w:proofErr w:type="spellStart"/>
            <w:r w:rsidRPr="007F150E">
              <w:rPr>
                <w:sz w:val="20"/>
                <w:szCs w:val="20"/>
              </w:rPr>
              <w:t>regulilor</w:t>
            </w:r>
            <w:proofErr w:type="spellEnd"/>
            <w:r w:rsidRPr="007F150E">
              <w:rPr>
                <w:sz w:val="20"/>
                <w:szCs w:val="20"/>
              </w:rPr>
              <w:t xml:space="preserve"> de </w:t>
            </w:r>
            <w:proofErr w:type="spellStart"/>
            <w:r w:rsidRPr="007F150E">
              <w:rPr>
                <w:sz w:val="20"/>
                <w:szCs w:val="20"/>
              </w:rPr>
              <w:t>exploatare</w:t>
            </w:r>
            <w:proofErr w:type="spellEnd"/>
            <w:r w:rsidRPr="007F150E">
              <w:rPr>
                <w:sz w:val="20"/>
                <w:szCs w:val="20"/>
              </w:rPr>
              <w:t xml:space="preserve"> a </w:t>
            </w:r>
            <w:proofErr w:type="spellStart"/>
            <w:r w:rsidRPr="007F150E">
              <w:rPr>
                <w:sz w:val="20"/>
                <w:szCs w:val="20"/>
              </w:rPr>
              <w:t>poligonului</w:t>
            </w:r>
            <w:proofErr w:type="spellEnd"/>
            <w:r w:rsidRPr="007F150E">
              <w:rPr>
                <w:sz w:val="20"/>
                <w:szCs w:val="20"/>
              </w:rPr>
              <w:t>.</w:t>
            </w:r>
          </w:p>
          <w:p w14:paraId="62760776" w14:textId="77777777" w:rsidR="0082031E" w:rsidRPr="007F150E" w:rsidRDefault="0082031E" w:rsidP="007F150E">
            <w:pPr>
              <w:pStyle w:val="ListParagraph"/>
              <w:numPr>
                <w:ilvl w:val="0"/>
                <w:numId w:val="35"/>
              </w:numPr>
              <w:tabs>
                <w:tab w:val="clear" w:pos="720"/>
              </w:tabs>
              <w:spacing w:after="0"/>
              <w:ind w:left="451"/>
              <w:rPr>
                <w:sz w:val="20"/>
                <w:szCs w:val="20"/>
              </w:rPr>
            </w:pPr>
            <w:proofErr w:type="spellStart"/>
            <w:r w:rsidRPr="007F150E">
              <w:rPr>
                <w:sz w:val="20"/>
                <w:szCs w:val="20"/>
              </w:rPr>
              <w:t>Elaborarea</w:t>
            </w:r>
            <w:proofErr w:type="spellEnd"/>
            <w:r w:rsidRPr="007F150E">
              <w:rPr>
                <w:sz w:val="20"/>
                <w:szCs w:val="20"/>
              </w:rPr>
              <w:t xml:space="preserve"> </w:t>
            </w:r>
            <w:proofErr w:type="spellStart"/>
            <w:r w:rsidRPr="007F150E">
              <w:rPr>
                <w:sz w:val="20"/>
                <w:szCs w:val="20"/>
              </w:rPr>
              <w:t>schemei</w:t>
            </w:r>
            <w:proofErr w:type="spellEnd"/>
            <w:r w:rsidRPr="007F150E">
              <w:rPr>
                <w:sz w:val="20"/>
                <w:szCs w:val="20"/>
              </w:rPr>
              <w:t xml:space="preserve"> de </w:t>
            </w:r>
            <w:proofErr w:type="spellStart"/>
            <w:r w:rsidRPr="007F150E">
              <w:rPr>
                <w:sz w:val="20"/>
                <w:szCs w:val="20"/>
              </w:rPr>
              <w:t>completare</w:t>
            </w:r>
            <w:proofErr w:type="spellEnd"/>
            <w:r w:rsidRPr="007F150E">
              <w:rPr>
                <w:sz w:val="20"/>
                <w:szCs w:val="20"/>
              </w:rPr>
              <w:t xml:space="preserve"> a </w:t>
            </w:r>
            <w:proofErr w:type="spellStart"/>
            <w:r w:rsidRPr="007F150E">
              <w:rPr>
                <w:sz w:val="20"/>
                <w:szCs w:val="20"/>
              </w:rPr>
              <w:t>poligonului</w:t>
            </w:r>
            <w:proofErr w:type="spellEnd"/>
            <w:r w:rsidRPr="007F150E">
              <w:rPr>
                <w:sz w:val="20"/>
                <w:szCs w:val="20"/>
              </w:rPr>
              <w:t>.</w:t>
            </w:r>
          </w:p>
          <w:p w14:paraId="65092CF5" w14:textId="77777777" w:rsidR="0082031E" w:rsidRPr="007F150E" w:rsidRDefault="0082031E" w:rsidP="007F150E">
            <w:pPr>
              <w:pStyle w:val="ListParagraph"/>
              <w:numPr>
                <w:ilvl w:val="0"/>
                <w:numId w:val="35"/>
              </w:numPr>
              <w:tabs>
                <w:tab w:val="clear" w:pos="720"/>
              </w:tabs>
              <w:spacing w:after="0"/>
              <w:ind w:left="451"/>
              <w:rPr>
                <w:sz w:val="20"/>
                <w:szCs w:val="20"/>
              </w:rPr>
            </w:pPr>
            <w:proofErr w:type="spellStart"/>
            <w:r w:rsidRPr="007F150E">
              <w:rPr>
                <w:sz w:val="20"/>
                <w:szCs w:val="20"/>
              </w:rPr>
              <w:t>Acces</w:t>
            </w:r>
            <w:proofErr w:type="spellEnd"/>
            <w:r w:rsidRPr="007F150E">
              <w:rPr>
                <w:sz w:val="20"/>
                <w:szCs w:val="20"/>
              </w:rPr>
              <w:t xml:space="preserve"> </w:t>
            </w:r>
            <w:proofErr w:type="spellStart"/>
            <w:r w:rsidRPr="007F150E">
              <w:rPr>
                <w:sz w:val="20"/>
                <w:szCs w:val="20"/>
              </w:rPr>
              <w:t>restricționat</w:t>
            </w:r>
            <w:proofErr w:type="spellEnd"/>
            <w:r w:rsidRPr="007F150E">
              <w:rPr>
                <w:sz w:val="20"/>
                <w:szCs w:val="20"/>
              </w:rPr>
              <w:t xml:space="preserve"> pe </w:t>
            </w:r>
            <w:proofErr w:type="spellStart"/>
            <w:r w:rsidRPr="007F150E">
              <w:rPr>
                <w:sz w:val="20"/>
                <w:szCs w:val="20"/>
              </w:rPr>
              <w:t>poligon</w:t>
            </w:r>
            <w:proofErr w:type="spellEnd"/>
            <w:r w:rsidRPr="007F150E">
              <w:rPr>
                <w:sz w:val="20"/>
                <w:szCs w:val="20"/>
              </w:rPr>
              <w:t>.</w:t>
            </w:r>
          </w:p>
          <w:p w14:paraId="2C0E8CD8" w14:textId="77777777" w:rsidR="0082031E" w:rsidRPr="007F150E" w:rsidRDefault="0082031E" w:rsidP="007F150E">
            <w:pPr>
              <w:pStyle w:val="ListParagraph"/>
              <w:numPr>
                <w:ilvl w:val="0"/>
                <w:numId w:val="35"/>
              </w:numPr>
              <w:tabs>
                <w:tab w:val="clear" w:pos="720"/>
              </w:tabs>
              <w:spacing w:after="0"/>
              <w:ind w:left="451"/>
              <w:rPr>
                <w:sz w:val="20"/>
                <w:szCs w:val="20"/>
              </w:rPr>
            </w:pPr>
            <w:proofErr w:type="spellStart"/>
            <w:r w:rsidRPr="007F150E">
              <w:rPr>
                <w:sz w:val="20"/>
                <w:szCs w:val="20"/>
              </w:rPr>
              <w:t>Dotarea</w:t>
            </w:r>
            <w:proofErr w:type="spellEnd"/>
            <w:r w:rsidRPr="007F150E">
              <w:rPr>
                <w:sz w:val="20"/>
                <w:szCs w:val="20"/>
              </w:rPr>
              <w:t xml:space="preserve"> </w:t>
            </w:r>
            <w:proofErr w:type="spellStart"/>
            <w:r w:rsidRPr="007F150E">
              <w:rPr>
                <w:sz w:val="20"/>
                <w:szCs w:val="20"/>
              </w:rPr>
              <w:t>poligonului</w:t>
            </w:r>
            <w:proofErr w:type="spellEnd"/>
            <w:r w:rsidRPr="007F150E">
              <w:rPr>
                <w:sz w:val="20"/>
                <w:szCs w:val="20"/>
              </w:rPr>
              <w:t xml:space="preserve"> cu </w:t>
            </w:r>
            <w:proofErr w:type="spellStart"/>
            <w:r w:rsidRPr="007F150E">
              <w:rPr>
                <w:sz w:val="20"/>
                <w:szCs w:val="20"/>
              </w:rPr>
              <w:t>echipament</w:t>
            </w:r>
            <w:proofErr w:type="spellEnd"/>
            <w:r w:rsidRPr="007F150E">
              <w:rPr>
                <w:sz w:val="20"/>
                <w:szCs w:val="20"/>
              </w:rPr>
              <w:t xml:space="preserve"> complex de </w:t>
            </w:r>
            <w:proofErr w:type="spellStart"/>
            <w:r w:rsidRPr="007F150E">
              <w:rPr>
                <w:sz w:val="20"/>
                <w:szCs w:val="20"/>
              </w:rPr>
              <w:t>cântărire</w:t>
            </w:r>
            <w:proofErr w:type="spellEnd"/>
            <w:r w:rsidRPr="007F150E">
              <w:rPr>
                <w:sz w:val="20"/>
                <w:szCs w:val="20"/>
              </w:rPr>
              <w:t>.</w:t>
            </w:r>
          </w:p>
          <w:p w14:paraId="78649A77" w14:textId="18318F2E" w:rsidR="0082031E" w:rsidRPr="007F150E" w:rsidRDefault="0082031E" w:rsidP="007F150E">
            <w:pPr>
              <w:pStyle w:val="ListParagraph"/>
              <w:numPr>
                <w:ilvl w:val="0"/>
                <w:numId w:val="35"/>
              </w:numPr>
              <w:tabs>
                <w:tab w:val="clear" w:pos="720"/>
              </w:tabs>
              <w:spacing w:after="0"/>
              <w:ind w:left="451"/>
              <w:rPr>
                <w:sz w:val="20"/>
                <w:szCs w:val="20"/>
              </w:rPr>
            </w:pPr>
            <w:proofErr w:type="spellStart"/>
            <w:r w:rsidRPr="007F150E">
              <w:rPr>
                <w:sz w:val="20"/>
                <w:szCs w:val="20"/>
              </w:rPr>
              <w:t>Depozitarea</w:t>
            </w:r>
            <w:proofErr w:type="spellEnd"/>
            <w:r w:rsidRPr="007F150E">
              <w:rPr>
                <w:sz w:val="20"/>
                <w:szCs w:val="20"/>
              </w:rPr>
              <w:t xml:space="preserve"> </w:t>
            </w:r>
            <w:proofErr w:type="spellStart"/>
            <w:r w:rsidRPr="007F150E">
              <w:rPr>
                <w:sz w:val="20"/>
                <w:szCs w:val="20"/>
              </w:rPr>
              <w:t>separată</w:t>
            </w:r>
            <w:proofErr w:type="spellEnd"/>
            <w:r w:rsidRPr="007F150E">
              <w:rPr>
                <w:sz w:val="20"/>
                <w:szCs w:val="20"/>
              </w:rPr>
              <w:t xml:space="preserve"> a </w:t>
            </w:r>
            <w:proofErr w:type="spellStart"/>
            <w:r w:rsidRPr="007F150E">
              <w:rPr>
                <w:sz w:val="20"/>
                <w:szCs w:val="20"/>
              </w:rPr>
              <w:t>deșeurilor</w:t>
            </w:r>
            <w:proofErr w:type="spellEnd"/>
            <w:r w:rsidRPr="007F150E">
              <w:rPr>
                <w:sz w:val="20"/>
                <w:szCs w:val="20"/>
              </w:rPr>
              <w:t xml:space="preserve"> </w:t>
            </w:r>
            <w:proofErr w:type="spellStart"/>
            <w:r w:rsidRPr="007F150E">
              <w:rPr>
                <w:sz w:val="20"/>
                <w:szCs w:val="20"/>
              </w:rPr>
              <w:t>recilabile</w:t>
            </w:r>
            <w:proofErr w:type="spellEnd"/>
            <w:r w:rsidRPr="007F150E">
              <w:rPr>
                <w:sz w:val="20"/>
                <w:szCs w:val="20"/>
              </w:rPr>
              <w:t>.</w:t>
            </w:r>
          </w:p>
        </w:tc>
      </w:tr>
      <w:tr w:rsidR="0082031E" w:rsidRPr="007F150E" w14:paraId="228B15AE" w14:textId="77777777" w:rsidTr="00D24A0C">
        <w:tc>
          <w:tcPr>
            <w:tcW w:w="2689" w:type="dxa"/>
            <w:shd w:val="clear" w:color="auto" w:fill="auto"/>
            <w:tcMar>
              <w:top w:w="113" w:type="dxa"/>
              <w:left w:w="108" w:type="dxa"/>
              <w:bottom w:w="113" w:type="dxa"/>
              <w:right w:w="108" w:type="dxa"/>
            </w:tcMar>
          </w:tcPr>
          <w:p w14:paraId="138A285F" w14:textId="19219109" w:rsidR="0082031E" w:rsidRPr="007F150E" w:rsidRDefault="0082031E" w:rsidP="007F150E">
            <w:pPr>
              <w:spacing w:after="0"/>
              <w:rPr>
                <w:b/>
                <w:bCs/>
                <w:sz w:val="20"/>
                <w:szCs w:val="20"/>
                <w:lang w:val="ro-RO"/>
              </w:rPr>
            </w:pPr>
            <w:r w:rsidRPr="007F150E">
              <w:rPr>
                <w:b/>
                <w:bCs/>
                <w:sz w:val="20"/>
                <w:szCs w:val="20"/>
                <w:lang w:val="ro-RO"/>
              </w:rPr>
              <w:t>.....</w:t>
            </w:r>
          </w:p>
        </w:tc>
        <w:tc>
          <w:tcPr>
            <w:tcW w:w="6656" w:type="dxa"/>
            <w:shd w:val="clear" w:color="auto" w:fill="auto"/>
            <w:tcMar>
              <w:top w:w="113" w:type="dxa"/>
              <w:left w:w="108" w:type="dxa"/>
              <w:bottom w:w="113" w:type="dxa"/>
              <w:right w:w="108" w:type="dxa"/>
            </w:tcMar>
          </w:tcPr>
          <w:p w14:paraId="363B7883" w14:textId="5741F3C4" w:rsidR="0082031E" w:rsidRPr="007F150E" w:rsidRDefault="0082031E" w:rsidP="007F150E">
            <w:pPr>
              <w:spacing w:after="0"/>
              <w:rPr>
                <w:sz w:val="20"/>
                <w:szCs w:val="20"/>
              </w:rPr>
            </w:pPr>
            <w:r w:rsidRPr="007F150E">
              <w:rPr>
                <w:sz w:val="20"/>
                <w:szCs w:val="20"/>
              </w:rPr>
              <w:t>….</w:t>
            </w:r>
          </w:p>
        </w:tc>
      </w:tr>
    </w:tbl>
    <w:p w14:paraId="1655E40F" w14:textId="77777777" w:rsidR="00A76ECC" w:rsidRDefault="00A76ECC" w:rsidP="00245B8B">
      <w:pPr>
        <w:pStyle w:val="Heading1"/>
      </w:pPr>
    </w:p>
    <w:p w14:paraId="3936C246" w14:textId="77777777" w:rsidR="00A76ECC" w:rsidRDefault="00A76ECC">
      <w:pPr>
        <w:suppressAutoHyphens w:val="0"/>
        <w:spacing w:after="160" w:line="259" w:lineRule="auto"/>
        <w:rPr>
          <w:rFonts w:eastAsia="Calibri" w:cs="Times New Roman"/>
          <w:b/>
          <w:bCs/>
          <w:color w:val="0087A5"/>
          <w:kern w:val="32"/>
          <w:sz w:val="32"/>
          <w:szCs w:val="32"/>
          <w:lang w:val="ro-RO"/>
        </w:rPr>
      </w:pPr>
      <w:r>
        <w:br w:type="page"/>
      </w:r>
    </w:p>
    <w:p w14:paraId="23C67E6A" w14:textId="3D7D0FD8" w:rsidR="00080EC4" w:rsidRPr="00EE5AFA" w:rsidRDefault="00EE5AFA" w:rsidP="00245B8B">
      <w:pPr>
        <w:pStyle w:val="Heading1"/>
      </w:pPr>
      <w:bookmarkStart w:id="31" w:name="_Toc172783276"/>
      <w:r w:rsidRPr="00245B8B">
        <w:lastRenderedPageBreak/>
        <w:t>C</w:t>
      </w:r>
      <w:r w:rsidR="003A2225" w:rsidRPr="00245B8B">
        <w:t>oncluzii</w:t>
      </w:r>
      <w:bookmarkEnd w:id="31"/>
    </w:p>
    <w:p w14:paraId="270312C8" w14:textId="77777777" w:rsidR="00EE5AFA" w:rsidRPr="00475941" w:rsidRDefault="00EE5AFA" w:rsidP="006B117D">
      <w:proofErr w:type="spellStart"/>
      <w:r w:rsidRPr="00475941">
        <w:t>Autoevaluarea</w:t>
      </w:r>
      <w:proofErr w:type="spellEnd"/>
      <w:r w:rsidRPr="00475941">
        <w:t xml:space="preserve"> </w:t>
      </w:r>
      <w:proofErr w:type="spellStart"/>
      <w:r w:rsidRPr="00475941">
        <w:t>situației</w:t>
      </w:r>
      <w:proofErr w:type="spellEnd"/>
      <w:r w:rsidRPr="00475941">
        <w:t xml:space="preserve"> </w:t>
      </w:r>
      <w:proofErr w:type="spellStart"/>
      <w:r w:rsidRPr="00475941">
        <w:t>proprii</w:t>
      </w:r>
      <w:proofErr w:type="spellEnd"/>
      <w:r w:rsidRPr="00475941">
        <w:t xml:space="preserve"> </w:t>
      </w:r>
      <w:r>
        <w:t xml:space="preserve">pe </w:t>
      </w:r>
      <w:proofErr w:type="spellStart"/>
      <w:r>
        <w:t>dimensiunea</w:t>
      </w:r>
      <w:proofErr w:type="spellEnd"/>
      <w:r>
        <w:t xml:space="preserve"> </w:t>
      </w:r>
      <w:proofErr w:type="spellStart"/>
      <w:r>
        <w:t>prestării</w:t>
      </w:r>
      <w:proofErr w:type="spellEnd"/>
      <w:r w:rsidRPr="00475941">
        <w:t xml:space="preserve"> </w:t>
      </w:r>
      <w:proofErr w:type="spellStart"/>
      <w:r w:rsidRPr="00475941">
        <w:t>servicii</w:t>
      </w:r>
      <w:r>
        <w:t>lor</w:t>
      </w:r>
      <w:proofErr w:type="spellEnd"/>
      <w:r w:rsidRPr="00475941">
        <w:t xml:space="preserve"> </w:t>
      </w:r>
      <w:proofErr w:type="spellStart"/>
      <w:r w:rsidRPr="00475941">
        <w:t>publice</w:t>
      </w:r>
      <w:proofErr w:type="spellEnd"/>
      <w:r w:rsidRPr="00475941">
        <w:t xml:space="preserve"> de </w:t>
      </w:r>
      <w:proofErr w:type="spellStart"/>
      <w:r w:rsidRPr="00475941">
        <w:t>gospodărie</w:t>
      </w:r>
      <w:proofErr w:type="spellEnd"/>
      <w:r w:rsidRPr="00475941">
        <w:t xml:space="preserve"> </w:t>
      </w:r>
      <w:proofErr w:type="spellStart"/>
      <w:r w:rsidRPr="00475941">
        <w:t>comunală</w:t>
      </w:r>
      <w:proofErr w:type="spellEnd"/>
      <w:r w:rsidRPr="00475941">
        <w:t xml:space="preserve"> </w:t>
      </w:r>
      <w:proofErr w:type="spellStart"/>
      <w:r w:rsidRPr="00475941">
        <w:t>este</w:t>
      </w:r>
      <w:proofErr w:type="spellEnd"/>
      <w:r w:rsidRPr="00475941">
        <w:t xml:space="preserve"> un </w:t>
      </w:r>
      <w:proofErr w:type="spellStart"/>
      <w:r w:rsidRPr="00475941">
        <w:t>proces</w:t>
      </w:r>
      <w:proofErr w:type="spellEnd"/>
      <w:r w:rsidRPr="00475941">
        <w:t xml:space="preserve"> important </w:t>
      </w:r>
      <w:proofErr w:type="spellStart"/>
      <w:r w:rsidRPr="00475941">
        <w:t>pentru</w:t>
      </w:r>
      <w:proofErr w:type="spellEnd"/>
      <w:r w:rsidRPr="00475941">
        <w:t xml:space="preserve"> </w:t>
      </w:r>
      <w:proofErr w:type="gramStart"/>
      <w:r w:rsidRPr="00475941">
        <w:t>a</w:t>
      </w:r>
      <w:proofErr w:type="gramEnd"/>
      <w:r w:rsidRPr="00475941">
        <w:t xml:space="preserve"> </w:t>
      </w:r>
      <w:proofErr w:type="spellStart"/>
      <w:r w:rsidRPr="00475941">
        <w:t>identifica</w:t>
      </w:r>
      <w:proofErr w:type="spellEnd"/>
      <w:r w:rsidRPr="00475941">
        <w:t xml:space="preserve"> </w:t>
      </w:r>
      <w:proofErr w:type="spellStart"/>
      <w:r w:rsidRPr="00475941">
        <w:t>punctele</w:t>
      </w:r>
      <w:proofErr w:type="spellEnd"/>
      <w:r w:rsidRPr="00475941">
        <w:t xml:space="preserve"> forte </w:t>
      </w:r>
      <w:proofErr w:type="spellStart"/>
      <w:r w:rsidRPr="00475941">
        <w:t>și</w:t>
      </w:r>
      <w:proofErr w:type="spellEnd"/>
      <w:r w:rsidRPr="00475941">
        <w:t xml:space="preserve"> </w:t>
      </w:r>
      <w:proofErr w:type="spellStart"/>
      <w:r w:rsidRPr="00475941">
        <w:t>punctele</w:t>
      </w:r>
      <w:proofErr w:type="spellEnd"/>
      <w:r w:rsidRPr="00475941">
        <w:t xml:space="preserve"> </w:t>
      </w:r>
      <w:proofErr w:type="spellStart"/>
      <w:r w:rsidRPr="00475941">
        <w:t>slabe</w:t>
      </w:r>
      <w:proofErr w:type="spellEnd"/>
      <w:r w:rsidRPr="00475941">
        <w:t xml:space="preserve"> ale </w:t>
      </w:r>
      <w:proofErr w:type="spellStart"/>
      <w:r w:rsidRPr="00475941">
        <w:t>activității</w:t>
      </w:r>
      <w:proofErr w:type="spellEnd"/>
      <w:r w:rsidRPr="00475941">
        <w:t xml:space="preserve"> </w:t>
      </w:r>
      <w:proofErr w:type="spellStart"/>
      <w:r w:rsidRPr="00475941">
        <w:t>acestora</w:t>
      </w:r>
      <w:proofErr w:type="spellEnd"/>
      <w:r w:rsidRPr="00475941">
        <w:t xml:space="preserve">. Prin </w:t>
      </w:r>
      <w:proofErr w:type="spellStart"/>
      <w:r w:rsidRPr="00475941">
        <w:t>autoevaluare</w:t>
      </w:r>
      <w:proofErr w:type="spellEnd"/>
      <w:r w:rsidRPr="00475941">
        <w:t xml:space="preserve">, </w:t>
      </w:r>
      <w:proofErr w:type="spellStart"/>
      <w:r w:rsidRPr="00475941">
        <w:t>operatorii</w:t>
      </w:r>
      <w:proofErr w:type="spellEnd"/>
      <w:r w:rsidRPr="00475941">
        <w:t xml:space="preserve"> pot </w:t>
      </w:r>
      <w:proofErr w:type="spellStart"/>
      <w:r w:rsidRPr="00475941">
        <w:t>să-și</w:t>
      </w:r>
      <w:proofErr w:type="spellEnd"/>
      <w:r w:rsidRPr="00475941">
        <w:t xml:space="preserve"> </w:t>
      </w:r>
      <w:proofErr w:type="spellStart"/>
      <w:r w:rsidRPr="00475941">
        <w:t>evalueze</w:t>
      </w:r>
      <w:proofErr w:type="spellEnd"/>
      <w:r w:rsidRPr="00475941">
        <w:t xml:space="preserve"> </w:t>
      </w:r>
      <w:proofErr w:type="spellStart"/>
      <w:r w:rsidRPr="00475941">
        <w:t>performanța</w:t>
      </w:r>
      <w:proofErr w:type="spellEnd"/>
      <w:r w:rsidRPr="00475941">
        <w:t xml:space="preserve"> </w:t>
      </w:r>
      <w:proofErr w:type="spellStart"/>
      <w:r w:rsidRPr="00475941">
        <w:t>și</w:t>
      </w:r>
      <w:proofErr w:type="spellEnd"/>
      <w:r w:rsidRPr="00475941">
        <w:t xml:space="preserve"> </w:t>
      </w:r>
      <w:proofErr w:type="spellStart"/>
      <w:r w:rsidRPr="00475941">
        <w:t>să</w:t>
      </w:r>
      <w:proofErr w:type="spellEnd"/>
      <w:r w:rsidRPr="00475941">
        <w:t xml:space="preserve"> </w:t>
      </w:r>
      <w:proofErr w:type="spellStart"/>
      <w:r w:rsidRPr="00475941">
        <w:t>identifice</w:t>
      </w:r>
      <w:proofErr w:type="spellEnd"/>
      <w:r w:rsidRPr="00475941">
        <w:t xml:space="preserve"> </w:t>
      </w:r>
      <w:proofErr w:type="spellStart"/>
      <w:r w:rsidRPr="00475941">
        <w:t>posibilele</w:t>
      </w:r>
      <w:proofErr w:type="spellEnd"/>
      <w:r w:rsidRPr="00475941">
        <w:t xml:space="preserve"> </w:t>
      </w:r>
      <w:proofErr w:type="spellStart"/>
      <w:r w:rsidRPr="00475941">
        <w:t>îmbunătățiri</w:t>
      </w:r>
      <w:proofErr w:type="spellEnd"/>
      <w:r w:rsidRPr="00475941">
        <w:t xml:space="preserve"> pe care le pot </w:t>
      </w:r>
      <w:proofErr w:type="spellStart"/>
      <w:r w:rsidRPr="00475941">
        <w:t>aduce</w:t>
      </w:r>
      <w:proofErr w:type="spellEnd"/>
      <w:r w:rsidRPr="00475941">
        <w:t xml:space="preserve"> </w:t>
      </w:r>
      <w:proofErr w:type="spellStart"/>
      <w:r w:rsidRPr="00475941">
        <w:t>în</w:t>
      </w:r>
      <w:proofErr w:type="spellEnd"/>
      <w:r w:rsidRPr="00475941">
        <w:t xml:space="preserve"> </w:t>
      </w:r>
      <w:proofErr w:type="spellStart"/>
      <w:r w:rsidRPr="00475941">
        <w:t>serviciile</w:t>
      </w:r>
      <w:proofErr w:type="spellEnd"/>
      <w:r w:rsidRPr="00475941">
        <w:t xml:space="preserve"> pe care le </w:t>
      </w:r>
      <w:proofErr w:type="spellStart"/>
      <w:r w:rsidRPr="00475941">
        <w:t>oferă</w:t>
      </w:r>
      <w:proofErr w:type="spellEnd"/>
      <w:r w:rsidRPr="00475941">
        <w:t xml:space="preserve"> </w:t>
      </w:r>
      <w:proofErr w:type="spellStart"/>
      <w:r w:rsidRPr="00475941">
        <w:t>comunității</w:t>
      </w:r>
      <w:proofErr w:type="spellEnd"/>
      <w:r w:rsidRPr="00475941">
        <w:t>.</w:t>
      </w:r>
    </w:p>
    <w:p w14:paraId="3BF449EA" w14:textId="570C569C" w:rsidR="00EE5AFA" w:rsidRPr="00475941" w:rsidRDefault="00EE5AFA" w:rsidP="006B117D">
      <w:proofErr w:type="spellStart"/>
      <w:r w:rsidRPr="00475941">
        <w:t>Pentru</w:t>
      </w:r>
      <w:proofErr w:type="spellEnd"/>
      <w:r w:rsidRPr="00475941">
        <w:t xml:space="preserve"> a </w:t>
      </w:r>
      <w:proofErr w:type="spellStart"/>
      <w:r w:rsidRPr="00475941">
        <w:t>realiza</w:t>
      </w:r>
      <w:proofErr w:type="spellEnd"/>
      <w:r w:rsidRPr="00475941">
        <w:t xml:space="preserve"> o </w:t>
      </w:r>
      <w:proofErr w:type="spellStart"/>
      <w:r w:rsidRPr="00475941">
        <w:t>autoevaluare</w:t>
      </w:r>
      <w:proofErr w:type="spellEnd"/>
      <w:r w:rsidRPr="00475941">
        <w:t xml:space="preserve"> </w:t>
      </w:r>
      <w:proofErr w:type="spellStart"/>
      <w:r w:rsidRPr="00475941">
        <w:t>eficientă</w:t>
      </w:r>
      <w:proofErr w:type="spellEnd"/>
      <w:r w:rsidRPr="00475941">
        <w:t xml:space="preserve"> a </w:t>
      </w:r>
      <w:proofErr w:type="spellStart"/>
      <w:r w:rsidRPr="00475941">
        <w:t>situației</w:t>
      </w:r>
      <w:proofErr w:type="spellEnd"/>
      <w:r w:rsidRPr="00475941">
        <w:t xml:space="preserve"> </w:t>
      </w:r>
      <w:proofErr w:type="spellStart"/>
      <w:r w:rsidRPr="00475941">
        <w:t>proprii</w:t>
      </w:r>
      <w:proofErr w:type="spellEnd"/>
      <w:r w:rsidRPr="00475941">
        <w:t xml:space="preserve">, </w:t>
      </w:r>
      <w:proofErr w:type="spellStart"/>
      <w:r w:rsidRPr="00475941">
        <w:t>operatorii</w:t>
      </w:r>
      <w:proofErr w:type="spellEnd"/>
      <w:r w:rsidRPr="00475941">
        <w:t xml:space="preserve"> de </w:t>
      </w:r>
      <w:proofErr w:type="spellStart"/>
      <w:r w:rsidRPr="00475941">
        <w:t>servicii</w:t>
      </w:r>
      <w:proofErr w:type="spellEnd"/>
      <w:r w:rsidRPr="00475941">
        <w:t xml:space="preserve"> </w:t>
      </w:r>
      <w:proofErr w:type="spellStart"/>
      <w:r w:rsidRPr="00475941">
        <w:t>publice</w:t>
      </w:r>
      <w:proofErr w:type="spellEnd"/>
      <w:r w:rsidRPr="00475941">
        <w:t xml:space="preserve"> de </w:t>
      </w:r>
      <w:proofErr w:type="spellStart"/>
      <w:r w:rsidRPr="00475941">
        <w:t>gospodărie</w:t>
      </w:r>
      <w:proofErr w:type="spellEnd"/>
      <w:r w:rsidRPr="00475941">
        <w:t xml:space="preserve"> </w:t>
      </w:r>
      <w:proofErr w:type="spellStart"/>
      <w:r w:rsidRPr="00475941">
        <w:t>comun</w:t>
      </w:r>
      <w:r w:rsidR="00003EF1">
        <w:t>al</w:t>
      </w:r>
      <w:r w:rsidRPr="00475941">
        <w:t>ă</w:t>
      </w:r>
      <w:proofErr w:type="spellEnd"/>
      <w:r w:rsidRPr="00475941">
        <w:t xml:space="preserve"> </w:t>
      </w:r>
      <w:proofErr w:type="spellStart"/>
      <w:r w:rsidRPr="00475941">
        <w:t>ar</w:t>
      </w:r>
      <w:proofErr w:type="spellEnd"/>
      <w:r w:rsidRPr="00475941">
        <w:t xml:space="preserve"> </w:t>
      </w:r>
      <w:proofErr w:type="spellStart"/>
      <w:r w:rsidRPr="00475941">
        <w:t>trebui</w:t>
      </w:r>
      <w:proofErr w:type="spellEnd"/>
      <w:r w:rsidRPr="00475941">
        <w:t xml:space="preserve"> </w:t>
      </w:r>
      <w:proofErr w:type="spellStart"/>
      <w:r w:rsidRPr="00475941">
        <w:t>să</w:t>
      </w:r>
      <w:proofErr w:type="spellEnd"/>
      <w:r w:rsidRPr="00475941">
        <w:t xml:space="preserve"> </w:t>
      </w:r>
      <w:proofErr w:type="spellStart"/>
      <w:r w:rsidRPr="00475941">
        <w:t>ia</w:t>
      </w:r>
      <w:proofErr w:type="spellEnd"/>
      <w:r w:rsidRPr="00475941">
        <w:t xml:space="preserve"> </w:t>
      </w:r>
      <w:proofErr w:type="spellStart"/>
      <w:r w:rsidRPr="00475941">
        <w:t>în</w:t>
      </w:r>
      <w:proofErr w:type="spellEnd"/>
      <w:r w:rsidRPr="00475941">
        <w:t xml:space="preserve"> </w:t>
      </w:r>
      <w:proofErr w:type="spellStart"/>
      <w:r w:rsidRPr="00475941">
        <w:t>considerare</w:t>
      </w:r>
      <w:proofErr w:type="spellEnd"/>
      <w:r w:rsidRPr="00475941">
        <w:t xml:space="preserve"> </w:t>
      </w:r>
      <w:proofErr w:type="spellStart"/>
      <w:r w:rsidRPr="00475941">
        <w:t>următoarele</w:t>
      </w:r>
      <w:proofErr w:type="spellEnd"/>
      <w:r w:rsidRPr="00475941">
        <w:t xml:space="preserve"> </w:t>
      </w:r>
      <w:proofErr w:type="spellStart"/>
      <w:r w:rsidRPr="00475941">
        <w:t>aspecte</w:t>
      </w:r>
      <w:proofErr w:type="spellEnd"/>
      <w:r w:rsidRPr="00475941">
        <w:t>:</w:t>
      </w:r>
    </w:p>
    <w:p w14:paraId="25C465E2" w14:textId="00517727" w:rsidR="00EE5AFA" w:rsidRPr="00475941" w:rsidRDefault="00EE5AFA" w:rsidP="00245B8B">
      <w:pPr>
        <w:pStyle w:val="ListParagraph"/>
        <w:numPr>
          <w:ilvl w:val="0"/>
          <w:numId w:val="1"/>
        </w:numPr>
        <w:tabs>
          <w:tab w:val="clear" w:pos="720"/>
        </w:tabs>
        <w:ind w:left="426"/>
      </w:pPr>
      <w:proofErr w:type="spellStart"/>
      <w:r w:rsidRPr="00475941">
        <w:t>Evaluarea</w:t>
      </w:r>
      <w:proofErr w:type="spellEnd"/>
      <w:r w:rsidRPr="00475941">
        <w:t xml:space="preserve"> </w:t>
      </w:r>
      <w:proofErr w:type="spellStart"/>
      <w:r w:rsidRPr="00475941">
        <w:t>calității</w:t>
      </w:r>
      <w:proofErr w:type="spellEnd"/>
      <w:r w:rsidRPr="00475941">
        <w:t xml:space="preserve"> </w:t>
      </w:r>
      <w:proofErr w:type="spellStart"/>
      <w:r w:rsidRPr="00475941">
        <w:t>serviciilor</w:t>
      </w:r>
      <w:proofErr w:type="spellEnd"/>
      <w:r w:rsidRPr="00475941">
        <w:t xml:space="preserve"> </w:t>
      </w:r>
      <w:proofErr w:type="spellStart"/>
      <w:r w:rsidRPr="00475941">
        <w:t>oferite</w:t>
      </w:r>
      <w:proofErr w:type="spellEnd"/>
      <w:r w:rsidRPr="00475941">
        <w:t xml:space="preserve">: </w:t>
      </w:r>
      <w:proofErr w:type="spellStart"/>
      <w:r w:rsidRPr="00475941">
        <w:t>operatorii</w:t>
      </w:r>
      <w:proofErr w:type="spellEnd"/>
      <w:r w:rsidRPr="00475941">
        <w:t xml:space="preserve"> </w:t>
      </w:r>
      <w:proofErr w:type="spellStart"/>
      <w:r w:rsidRPr="00475941">
        <w:t>ar</w:t>
      </w:r>
      <w:proofErr w:type="spellEnd"/>
      <w:r w:rsidRPr="00475941">
        <w:t xml:space="preserve"> </w:t>
      </w:r>
      <w:proofErr w:type="spellStart"/>
      <w:r w:rsidRPr="00475941">
        <w:t>trebui</w:t>
      </w:r>
      <w:proofErr w:type="spellEnd"/>
      <w:r w:rsidRPr="00475941">
        <w:t xml:space="preserve"> </w:t>
      </w:r>
      <w:proofErr w:type="spellStart"/>
      <w:r w:rsidRPr="00475941">
        <w:t>să</w:t>
      </w:r>
      <w:proofErr w:type="spellEnd"/>
      <w:r w:rsidRPr="00475941">
        <w:t xml:space="preserve"> </w:t>
      </w:r>
      <w:proofErr w:type="spellStart"/>
      <w:r w:rsidRPr="00475941">
        <w:t>colecteze</w:t>
      </w:r>
      <w:proofErr w:type="spellEnd"/>
      <w:r w:rsidRPr="00475941">
        <w:t xml:space="preserve"> feedback</w:t>
      </w:r>
      <w:r w:rsidR="005751D4">
        <w:rPr>
          <w:rStyle w:val="FootnoteReference"/>
          <w:sz w:val="24"/>
          <w:szCs w:val="24"/>
        </w:rPr>
        <w:footnoteReference w:id="12"/>
      </w:r>
      <w:r w:rsidRPr="00475941">
        <w:t xml:space="preserve"> de la </w:t>
      </w:r>
      <w:proofErr w:type="spellStart"/>
      <w:r w:rsidRPr="00475941">
        <w:t>utilizatorii</w:t>
      </w:r>
      <w:proofErr w:type="spellEnd"/>
      <w:r w:rsidRPr="00475941">
        <w:t xml:space="preserve"> </w:t>
      </w:r>
      <w:proofErr w:type="spellStart"/>
      <w:r w:rsidRPr="00475941">
        <w:t>serviciilor</w:t>
      </w:r>
      <w:proofErr w:type="spellEnd"/>
      <w:r w:rsidRPr="00475941">
        <w:t xml:space="preserve"> </w:t>
      </w:r>
      <w:proofErr w:type="spellStart"/>
      <w:r w:rsidRPr="00475941">
        <w:t>pentru</w:t>
      </w:r>
      <w:proofErr w:type="spellEnd"/>
      <w:r w:rsidRPr="00475941">
        <w:t xml:space="preserve"> </w:t>
      </w:r>
      <w:proofErr w:type="gramStart"/>
      <w:r w:rsidRPr="00475941">
        <w:t>a</w:t>
      </w:r>
      <w:proofErr w:type="gramEnd"/>
      <w:r w:rsidRPr="00475941">
        <w:t xml:space="preserve"> </w:t>
      </w:r>
      <w:proofErr w:type="spellStart"/>
      <w:r w:rsidRPr="00475941">
        <w:t>evalua</w:t>
      </w:r>
      <w:proofErr w:type="spellEnd"/>
      <w:r w:rsidRPr="00475941">
        <w:t xml:space="preserve"> </w:t>
      </w:r>
      <w:proofErr w:type="spellStart"/>
      <w:r w:rsidRPr="00475941">
        <w:t>satisfacția</w:t>
      </w:r>
      <w:proofErr w:type="spellEnd"/>
      <w:r w:rsidRPr="00475941">
        <w:t xml:space="preserve"> </w:t>
      </w:r>
      <w:proofErr w:type="spellStart"/>
      <w:r w:rsidRPr="00475941">
        <w:t>acestora</w:t>
      </w:r>
      <w:proofErr w:type="spellEnd"/>
      <w:r w:rsidRPr="00475941">
        <w:t xml:space="preserve"> cu </w:t>
      </w:r>
      <w:proofErr w:type="spellStart"/>
      <w:r w:rsidRPr="00475941">
        <w:t>privire</w:t>
      </w:r>
      <w:proofErr w:type="spellEnd"/>
      <w:r w:rsidRPr="00475941">
        <w:t xml:space="preserve"> la </w:t>
      </w:r>
      <w:proofErr w:type="spellStart"/>
      <w:r w:rsidRPr="00475941">
        <w:t>calitatea</w:t>
      </w:r>
      <w:proofErr w:type="spellEnd"/>
      <w:r w:rsidRPr="00475941">
        <w:t xml:space="preserve"> </w:t>
      </w:r>
      <w:proofErr w:type="spellStart"/>
      <w:r w:rsidRPr="00475941">
        <w:t>și</w:t>
      </w:r>
      <w:proofErr w:type="spellEnd"/>
      <w:r w:rsidRPr="00475941">
        <w:t xml:space="preserve"> </w:t>
      </w:r>
      <w:proofErr w:type="spellStart"/>
      <w:r w:rsidRPr="00475941">
        <w:t>eficiența</w:t>
      </w:r>
      <w:proofErr w:type="spellEnd"/>
      <w:r w:rsidRPr="00475941">
        <w:t xml:space="preserve"> </w:t>
      </w:r>
      <w:proofErr w:type="spellStart"/>
      <w:r w:rsidRPr="00475941">
        <w:t>serviciilor</w:t>
      </w:r>
      <w:proofErr w:type="spellEnd"/>
      <w:r w:rsidRPr="00475941">
        <w:t xml:space="preserve"> </w:t>
      </w:r>
      <w:proofErr w:type="spellStart"/>
      <w:r w:rsidRPr="00475941">
        <w:t>oferite</w:t>
      </w:r>
      <w:proofErr w:type="spellEnd"/>
      <w:r w:rsidR="00003EF1">
        <w:t>;</w:t>
      </w:r>
    </w:p>
    <w:p w14:paraId="7A855AB3" w14:textId="342F5451" w:rsidR="00EE5AFA" w:rsidRPr="00475941" w:rsidRDefault="00EE5AFA" w:rsidP="00245B8B">
      <w:pPr>
        <w:pStyle w:val="ListParagraph"/>
        <w:numPr>
          <w:ilvl w:val="0"/>
          <w:numId w:val="1"/>
        </w:numPr>
        <w:tabs>
          <w:tab w:val="clear" w:pos="720"/>
        </w:tabs>
        <w:ind w:left="426"/>
      </w:pPr>
      <w:proofErr w:type="spellStart"/>
      <w:r w:rsidRPr="00475941">
        <w:t>Evaluarea</w:t>
      </w:r>
      <w:proofErr w:type="spellEnd"/>
      <w:r w:rsidRPr="00475941">
        <w:t xml:space="preserve"> </w:t>
      </w:r>
      <w:proofErr w:type="spellStart"/>
      <w:r w:rsidRPr="00475941">
        <w:t>infrastructurii</w:t>
      </w:r>
      <w:proofErr w:type="spellEnd"/>
      <w:r w:rsidRPr="00475941">
        <w:t xml:space="preserve"> </w:t>
      </w:r>
      <w:proofErr w:type="spellStart"/>
      <w:r w:rsidRPr="00475941">
        <w:t>și</w:t>
      </w:r>
      <w:proofErr w:type="spellEnd"/>
      <w:r w:rsidRPr="00475941">
        <w:t xml:space="preserve"> </w:t>
      </w:r>
      <w:proofErr w:type="spellStart"/>
      <w:r w:rsidRPr="00475941">
        <w:t>echipamentelor</w:t>
      </w:r>
      <w:proofErr w:type="spellEnd"/>
      <w:r w:rsidRPr="00475941">
        <w:t xml:space="preserve"> </w:t>
      </w:r>
      <w:proofErr w:type="spellStart"/>
      <w:r w:rsidRPr="00475941">
        <w:t>utilizate</w:t>
      </w:r>
      <w:proofErr w:type="spellEnd"/>
      <w:r w:rsidRPr="00475941">
        <w:t xml:space="preserve">: </w:t>
      </w:r>
      <w:proofErr w:type="spellStart"/>
      <w:r w:rsidRPr="00475941">
        <w:t>operatorii</w:t>
      </w:r>
      <w:proofErr w:type="spellEnd"/>
      <w:r w:rsidRPr="00475941">
        <w:t xml:space="preserve"> </w:t>
      </w:r>
      <w:proofErr w:type="spellStart"/>
      <w:r w:rsidRPr="00475941">
        <w:t>ar</w:t>
      </w:r>
      <w:proofErr w:type="spellEnd"/>
      <w:r w:rsidRPr="00475941">
        <w:t xml:space="preserve"> </w:t>
      </w:r>
      <w:proofErr w:type="spellStart"/>
      <w:r w:rsidRPr="00475941">
        <w:t>trebui</w:t>
      </w:r>
      <w:proofErr w:type="spellEnd"/>
      <w:r w:rsidRPr="00475941">
        <w:t xml:space="preserve"> </w:t>
      </w:r>
      <w:proofErr w:type="spellStart"/>
      <w:r w:rsidRPr="00475941">
        <w:t>să</w:t>
      </w:r>
      <w:proofErr w:type="spellEnd"/>
      <w:r w:rsidRPr="00475941">
        <w:t xml:space="preserve"> </w:t>
      </w:r>
      <w:proofErr w:type="spellStart"/>
      <w:r w:rsidRPr="00475941">
        <w:t>evalueze</w:t>
      </w:r>
      <w:proofErr w:type="spellEnd"/>
      <w:r w:rsidRPr="00475941">
        <w:t xml:space="preserve"> </w:t>
      </w:r>
      <w:proofErr w:type="spellStart"/>
      <w:r w:rsidRPr="00475941">
        <w:t>starea</w:t>
      </w:r>
      <w:proofErr w:type="spellEnd"/>
      <w:r w:rsidRPr="00475941">
        <w:t xml:space="preserve"> </w:t>
      </w:r>
      <w:proofErr w:type="spellStart"/>
      <w:r w:rsidRPr="00475941">
        <w:t>infrastructurii</w:t>
      </w:r>
      <w:proofErr w:type="spellEnd"/>
      <w:r w:rsidRPr="00475941">
        <w:t xml:space="preserve"> </w:t>
      </w:r>
      <w:proofErr w:type="spellStart"/>
      <w:r w:rsidRPr="00475941">
        <w:t>și</w:t>
      </w:r>
      <w:proofErr w:type="spellEnd"/>
      <w:r w:rsidRPr="00475941">
        <w:t xml:space="preserve"> </w:t>
      </w:r>
      <w:proofErr w:type="gramStart"/>
      <w:r w:rsidRPr="00475941">
        <w:t>a</w:t>
      </w:r>
      <w:proofErr w:type="gramEnd"/>
      <w:r w:rsidRPr="00475941">
        <w:t xml:space="preserve"> </w:t>
      </w:r>
      <w:proofErr w:type="spellStart"/>
      <w:r w:rsidRPr="00475941">
        <w:t>echipamentelor</w:t>
      </w:r>
      <w:proofErr w:type="spellEnd"/>
      <w:r w:rsidRPr="00475941">
        <w:t xml:space="preserve"> </w:t>
      </w:r>
      <w:proofErr w:type="spellStart"/>
      <w:r w:rsidRPr="00475941">
        <w:t>utilizate</w:t>
      </w:r>
      <w:proofErr w:type="spellEnd"/>
      <w:r w:rsidRPr="00475941">
        <w:t xml:space="preserve"> </w:t>
      </w:r>
      <w:proofErr w:type="spellStart"/>
      <w:r w:rsidRPr="00475941">
        <w:t>pentru</w:t>
      </w:r>
      <w:proofErr w:type="spellEnd"/>
      <w:r w:rsidRPr="00475941">
        <w:t xml:space="preserve"> a </w:t>
      </w:r>
      <w:proofErr w:type="spellStart"/>
      <w:r w:rsidRPr="00475941">
        <w:t>asigura</w:t>
      </w:r>
      <w:proofErr w:type="spellEnd"/>
      <w:r w:rsidRPr="00475941">
        <w:t xml:space="preserve"> buna </w:t>
      </w:r>
      <w:proofErr w:type="spellStart"/>
      <w:r w:rsidRPr="00475941">
        <w:t>funcționare</w:t>
      </w:r>
      <w:proofErr w:type="spellEnd"/>
      <w:r w:rsidRPr="00475941">
        <w:t xml:space="preserve"> a </w:t>
      </w:r>
      <w:proofErr w:type="spellStart"/>
      <w:r w:rsidRPr="00475941">
        <w:t>serviciilor</w:t>
      </w:r>
      <w:proofErr w:type="spellEnd"/>
      <w:r w:rsidRPr="00475941">
        <w:t xml:space="preserve"> </w:t>
      </w:r>
      <w:proofErr w:type="spellStart"/>
      <w:r w:rsidRPr="00475941">
        <w:t>și</w:t>
      </w:r>
      <w:proofErr w:type="spellEnd"/>
      <w:r w:rsidRPr="00475941">
        <w:t xml:space="preserve"> </w:t>
      </w:r>
      <w:proofErr w:type="spellStart"/>
      <w:r w:rsidRPr="00475941">
        <w:t>pentru</w:t>
      </w:r>
      <w:proofErr w:type="spellEnd"/>
      <w:r w:rsidRPr="00475941">
        <w:t xml:space="preserve"> a </w:t>
      </w:r>
      <w:proofErr w:type="spellStart"/>
      <w:r w:rsidRPr="00475941">
        <w:t>identifica</w:t>
      </w:r>
      <w:proofErr w:type="spellEnd"/>
      <w:r w:rsidRPr="00475941">
        <w:t xml:space="preserve"> </w:t>
      </w:r>
      <w:proofErr w:type="spellStart"/>
      <w:r w:rsidRPr="00475941">
        <w:t>eventualele</w:t>
      </w:r>
      <w:proofErr w:type="spellEnd"/>
      <w:r w:rsidRPr="00475941">
        <w:t xml:space="preserve"> </w:t>
      </w:r>
      <w:proofErr w:type="spellStart"/>
      <w:r w:rsidRPr="00475941">
        <w:t>nevoi</w:t>
      </w:r>
      <w:proofErr w:type="spellEnd"/>
      <w:r w:rsidRPr="00475941">
        <w:t xml:space="preserve"> de </w:t>
      </w:r>
      <w:proofErr w:type="spellStart"/>
      <w:r w:rsidRPr="00475941">
        <w:t>modernizare</w:t>
      </w:r>
      <w:proofErr w:type="spellEnd"/>
      <w:r w:rsidRPr="00475941">
        <w:t xml:space="preserve"> </w:t>
      </w:r>
      <w:proofErr w:type="spellStart"/>
      <w:r w:rsidRPr="00475941">
        <w:t>sau</w:t>
      </w:r>
      <w:proofErr w:type="spellEnd"/>
      <w:r w:rsidRPr="00475941">
        <w:t xml:space="preserve"> </w:t>
      </w:r>
      <w:proofErr w:type="spellStart"/>
      <w:r w:rsidRPr="00475941">
        <w:t>înlocuire</w:t>
      </w:r>
      <w:proofErr w:type="spellEnd"/>
      <w:r w:rsidR="00003EF1">
        <w:t>;</w:t>
      </w:r>
    </w:p>
    <w:p w14:paraId="68F58FCB" w14:textId="3F3EFB5E" w:rsidR="00EE5AFA" w:rsidRPr="00475941" w:rsidRDefault="00EE5AFA" w:rsidP="00245B8B">
      <w:pPr>
        <w:pStyle w:val="ListParagraph"/>
        <w:numPr>
          <w:ilvl w:val="0"/>
          <w:numId w:val="1"/>
        </w:numPr>
        <w:tabs>
          <w:tab w:val="clear" w:pos="720"/>
        </w:tabs>
        <w:ind w:left="426"/>
      </w:pPr>
      <w:proofErr w:type="spellStart"/>
      <w:r w:rsidRPr="00475941">
        <w:t>Evaluarea</w:t>
      </w:r>
      <w:proofErr w:type="spellEnd"/>
      <w:r w:rsidRPr="00475941">
        <w:t xml:space="preserve"> </w:t>
      </w:r>
      <w:proofErr w:type="spellStart"/>
      <w:r w:rsidRPr="00475941">
        <w:t>resurselor</w:t>
      </w:r>
      <w:proofErr w:type="spellEnd"/>
      <w:r w:rsidRPr="00475941">
        <w:t xml:space="preserve"> </w:t>
      </w:r>
      <w:proofErr w:type="spellStart"/>
      <w:r w:rsidRPr="00475941">
        <w:t>umane</w:t>
      </w:r>
      <w:proofErr w:type="spellEnd"/>
      <w:r w:rsidRPr="00475941">
        <w:t xml:space="preserve"> </w:t>
      </w:r>
      <w:proofErr w:type="spellStart"/>
      <w:r w:rsidRPr="00475941">
        <w:t>și</w:t>
      </w:r>
      <w:proofErr w:type="spellEnd"/>
      <w:r w:rsidRPr="00475941">
        <w:t xml:space="preserve"> a </w:t>
      </w:r>
      <w:proofErr w:type="spellStart"/>
      <w:r w:rsidRPr="00475941">
        <w:t>competențelor</w:t>
      </w:r>
      <w:proofErr w:type="spellEnd"/>
      <w:r w:rsidRPr="00475941">
        <w:t xml:space="preserve"> </w:t>
      </w:r>
      <w:proofErr w:type="spellStart"/>
      <w:r w:rsidRPr="00475941">
        <w:t>angajaților</w:t>
      </w:r>
      <w:proofErr w:type="spellEnd"/>
      <w:r w:rsidRPr="00475941">
        <w:t xml:space="preserve">: </w:t>
      </w:r>
      <w:proofErr w:type="spellStart"/>
      <w:r w:rsidRPr="00475941">
        <w:t>operatorii</w:t>
      </w:r>
      <w:proofErr w:type="spellEnd"/>
      <w:r w:rsidRPr="00475941">
        <w:t xml:space="preserve"> </w:t>
      </w:r>
      <w:proofErr w:type="spellStart"/>
      <w:r w:rsidRPr="00475941">
        <w:t>ar</w:t>
      </w:r>
      <w:proofErr w:type="spellEnd"/>
      <w:r w:rsidRPr="00475941">
        <w:t xml:space="preserve"> </w:t>
      </w:r>
      <w:proofErr w:type="spellStart"/>
      <w:r w:rsidRPr="00475941">
        <w:t>trebui</w:t>
      </w:r>
      <w:proofErr w:type="spellEnd"/>
      <w:r w:rsidRPr="00475941">
        <w:t xml:space="preserve"> </w:t>
      </w:r>
      <w:proofErr w:type="spellStart"/>
      <w:r w:rsidRPr="00475941">
        <w:t>să</w:t>
      </w:r>
      <w:proofErr w:type="spellEnd"/>
      <w:r w:rsidRPr="00475941">
        <w:t xml:space="preserve"> </w:t>
      </w:r>
      <w:proofErr w:type="spellStart"/>
      <w:r w:rsidRPr="00475941">
        <w:t>evalueze</w:t>
      </w:r>
      <w:proofErr w:type="spellEnd"/>
      <w:r w:rsidRPr="00475941">
        <w:t xml:space="preserve"> </w:t>
      </w:r>
      <w:proofErr w:type="spellStart"/>
      <w:r w:rsidRPr="00475941">
        <w:t>competențele</w:t>
      </w:r>
      <w:proofErr w:type="spellEnd"/>
      <w:r w:rsidRPr="00475941">
        <w:t xml:space="preserve"> </w:t>
      </w:r>
      <w:proofErr w:type="spellStart"/>
      <w:r w:rsidRPr="00475941">
        <w:t>angajaților</w:t>
      </w:r>
      <w:proofErr w:type="spellEnd"/>
      <w:r w:rsidRPr="00475941">
        <w:t xml:space="preserve"> </w:t>
      </w:r>
      <w:proofErr w:type="spellStart"/>
      <w:r w:rsidRPr="00475941">
        <w:t>și</w:t>
      </w:r>
      <w:proofErr w:type="spellEnd"/>
      <w:r w:rsidRPr="00475941">
        <w:t xml:space="preserve"> </w:t>
      </w:r>
      <w:proofErr w:type="spellStart"/>
      <w:r w:rsidRPr="00475941">
        <w:t>să</w:t>
      </w:r>
      <w:proofErr w:type="spellEnd"/>
      <w:r w:rsidRPr="00475941">
        <w:t xml:space="preserve"> </w:t>
      </w:r>
      <w:proofErr w:type="spellStart"/>
      <w:r w:rsidRPr="00475941">
        <w:t>ofere</w:t>
      </w:r>
      <w:proofErr w:type="spellEnd"/>
      <w:r w:rsidRPr="00475941">
        <w:t xml:space="preserve"> </w:t>
      </w:r>
      <w:proofErr w:type="spellStart"/>
      <w:r w:rsidRPr="00475941">
        <w:t>resursele</w:t>
      </w:r>
      <w:proofErr w:type="spellEnd"/>
      <w:r w:rsidRPr="00475941">
        <w:t xml:space="preserve"> </w:t>
      </w:r>
      <w:proofErr w:type="spellStart"/>
      <w:r w:rsidRPr="00475941">
        <w:t>necesare</w:t>
      </w:r>
      <w:proofErr w:type="spellEnd"/>
      <w:r w:rsidRPr="00475941">
        <w:t xml:space="preserve"> </w:t>
      </w:r>
      <w:proofErr w:type="spellStart"/>
      <w:r w:rsidRPr="00475941">
        <w:t>pentru</w:t>
      </w:r>
      <w:proofErr w:type="spellEnd"/>
      <w:r w:rsidRPr="00475941">
        <w:t xml:space="preserve"> </w:t>
      </w:r>
      <w:proofErr w:type="gramStart"/>
      <w:r w:rsidRPr="00475941">
        <w:t>a</w:t>
      </w:r>
      <w:proofErr w:type="gramEnd"/>
      <w:r w:rsidRPr="00475941">
        <w:t xml:space="preserve"> </w:t>
      </w:r>
      <w:proofErr w:type="spellStart"/>
      <w:r w:rsidRPr="00475941">
        <w:t>asigura</w:t>
      </w:r>
      <w:proofErr w:type="spellEnd"/>
      <w:r w:rsidRPr="00475941">
        <w:t xml:space="preserve"> buna </w:t>
      </w:r>
      <w:proofErr w:type="spellStart"/>
      <w:r w:rsidRPr="00475941">
        <w:t>desfășurare</w:t>
      </w:r>
      <w:proofErr w:type="spellEnd"/>
      <w:r w:rsidRPr="00475941">
        <w:t xml:space="preserve"> a </w:t>
      </w:r>
      <w:proofErr w:type="spellStart"/>
      <w:r w:rsidRPr="00475941">
        <w:t>activităților</w:t>
      </w:r>
      <w:proofErr w:type="spellEnd"/>
      <w:r w:rsidR="00003EF1">
        <w:t>;</w:t>
      </w:r>
    </w:p>
    <w:p w14:paraId="2F9A47DF" w14:textId="23811BDC" w:rsidR="00EE5AFA" w:rsidRPr="00475941" w:rsidRDefault="00EE5AFA" w:rsidP="00245B8B">
      <w:pPr>
        <w:pStyle w:val="ListParagraph"/>
        <w:numPr>
          <w:ilvl w:val="0"/>
          <w:numId w:val="1"/>
        </w:numPr>
        <w:tabs>
          <w:tab w:val="clear" w:pos="720"/>
        </w:tabs>
        <w:ind w:left="426"/>
      </w:pPr>
      <w:proofErr w:type="spellStart"/>
      <w:r w:rsidRPr="00475941">
        <w:t>Evaluarea</w:t>
      </w:r>
      <w:proofErr w:type="spellEnd"/>
      <w:r w:rsidRPr="00475941">
        <w:t xml:space="preserve"> </w:t>
      </w:r>
      <w:proofErr w:type="spellStart"/>
      <w:r w:rsidRPr="00475941">
        <w:t>proceselor</w:t>
      </w:r>
      <w:proofErr w:type="spellEnd"/>
      <w:r w:rsidRPr="00475941">
        <w:t xml:space="preserve"> interne de </w:t>
      </w:r>
      <w:proofErr w:type="spellStart"/>
      <w:r w:rsidRPr="00475941">
        <w:t>lucru</w:t>
      </w:r>
      <w:proofErr w:type="spellEnd"/>
      <w:r w:rsidRPr="00475941">
        <w:t xml:space="preserve">: </w:t>
      </w:r>
      <w:proofErr w:type="spellStart"/>
      <w:r w:rsidRPr="00475941">
        <w:t>operatorii</w:t>
      </w:r>
      <w:proofErr w:type="spellEnd"/>
      <w:r w:rsidRPr="00475941">
        <w:t xml:space="preserve"> </w:t>
      </w:r>
      <w:proofErr w:type="spellStart"/>
      <w:r w:rsidRPr="00475941">
        <w:t>trebui</w:t>
      </w:r>
      <w:r w:rsidR="00E959BC">
        <w:t>e</w:t>
      </w:r>
      <w:proofErr w:type="spellEnd"/>
      <w:r w:rsidRPr="00475941">
        <w:t xml:space="preserve"> </w:t>
      </w:r>
      <w:proofErr w:type="spellStart"/>
      <w:r w:rsidRPr="00475941">
        <w:t>să</w:t>
      </w:r>
      <w:proofErr w:type="spellEnd"/>
      <w:r w:rsidRPr="00475941">
        <w:t xml:space="preserve"> </w:t>
      </w:r>
      <w:proofErr w:type="spellStart"/>
      <w:r w:rsidRPr="00475941">
        <w:t>evalueze</w:t>
      </w:r>
      <w:proofErr w:type="spellEnd"/>
      <w:r w:rsidRPr="00475941">
        <w:t xml:space="preserve"> </w:t>
      </w:r>
      <w:proofErr w:type="spellStart"/>
      <w:r w:rsidRPr="00475941">
        <w:t>procesele</w:t>
      </w:r>
      <w:proofErr w:type="spellEnd"/>
      <w:r w:rsidRPr="00475941">
        <w:t xml:space="preserve"> interne de </w:t>
      </w:r>
      <w:proofErr w:type="spellStart"/>
      <w:r w:rsidRPr="00475941">
        <w:t>lucru</w:t>
      </w:r>
      <w:proofErr w:type="spellEnd"/>
      <w:r w:rsidRPr="00475941">
        <w:t xml:space="preserve"> </w:t>
      </w:r>
      <w:proofErr w:type="spellStart"/>
      <w:r w:rsidRPr="00475941">
        <w:t>pentru</w:t>
      </w:r>
      <w:proofErr w:type="spellEnd"/>
      <w:r w:rsidRPr="00475941">
        <w:t xml:space="preserve"> </w:t>
      </w:r>
      <w:proofErr w:type="gramStart"/>
      <w:r w:rsidRPr="00475941">
        <w:t>a</w:t>
      </w:r>
      <w:proofErr w:type="gramEnd"/>
      <w:r w:rsidRPr="00475941">
        <w:t xml:space="preserve"> </w:t>
      </w:r>
      <w:proofErr w:type="spellStart"/>
      <w:r w:rsidRPr="00475941">
        <w:t>identifica</w:t>
      </w:r>
      <w:proofErr w:type="spellEnd"/>
      <w:r w:rsidRPr="00475941">
        <w:t xml:space="preserve"> </w:t>
      </w:r>
      <w:proofErr w:type="spellStart"/>
      <w:r w:rsidRPr="00475941">
        <w:t>posibile</w:t>
      </w:r>
      <w:proofErr w:type="spellEnd"/>
      <w:r w:rsidRPr="00475941">
        <w:t xml:space="preserve"> </w:t>
      </w:r>
      <w:proofErr w:type="spellStart"/>
      <w:r w:rsidRPr="00475941">
        <w:t>ineficiențe</w:t>
      </w:r>
      <w:proofErr w:type="spellEnd"/>
      <w:r w:rsidRPr="00475941">
        <w:t xml:space="preserve"> </w:t>
      </w:r>
      <w:proofErr w:type="spellStart"/>
      <w:r w:rsidRPr="00475941">
        <w:t>sau</w:t>
      </w:r>
      <w:proofErr w:type="spellEnd"/>
      <w:r w:rsidRPr="00475941">
        <w:t xml:space="preserve"> </w:t>
      </w:r>
      <w:proofErr w:type="spellStart"/>
      <w:r w:rsidRPr="00475941">
        <w:t>întârzieri</w:t>
      </w:r>
      <w:proofErr w:type="spellEnd"/>
      <w:r w:rsidRPr="00475941">
        <w:t xml:space="preserve"> </w:t>
      </w:r>
      <w:proofErr w:type="spellStart"/>
      <w:r w:rsidRPr="00475941">
        <w:t>în</w:t>
      </w:r>
      <w:proofErr w:type="spellEnd"/>
      <w:r w:rsidRPr="00475941">
        <w:t xml:space="preserve"> </w:t>
      </w:r>
      <w:proofErr w:type="spellStart"/>
      <w:r w:rsidRPr="00475941">
        <w:t>furnizarea</w:t>
      </w:r>
      <w:proofErr w:type="spellEnd"/>
      <w:r w:rsidRPr="00475941">
        <w:t xml:space="preserve"> </w:t>
      </w:r>
      <w:proofErr w:type="spellStart"/>
      <w:r w:rsidRPr="00475941">
        <w:t>serviciilor</w:t>
      </w:r>
      <w:proofErr w:type="spellEnd"/>
      <w:r w:rsidR="00003EF1">
        <w:t>;</w:t>
      </w:r>
    </w:p>
    <w:p w14:paraId="4CC409C8" w14:textId="77777777" w:rsidR="00EE5AFA" w:rsidRPr="00475941" w:rsidRDefault="00EE5AFA" w:rsidP="00245B8B">
      <w:pPr>
        <w:pStyle w:val="ListParagraph"/>
        <w:numPr>
          <w:ilvl w:val="0"/>
          <w:numId w:val="1"/>
        </w:numPr>
        <w:tabs>
          <w:tab w:val="clear" w:pos="720"/>
        </w:tabs>
        <w:ind w:left="426"/>
      </w:pPr>
      <w:proofErr w:type="spellStart"/>
      <w:r w:rsidRPr="00475941">
        <w:t>Evaluarea</w:t>
      </w:r>
      <w:proofErr w:type="spellEnd"/>
      <w:r w:rsidRPr="00475941">
        <w:t xml:space="preserve"> </w:t>
      </w:r>
      <w:proofErr w:type="spellStart"/>
      <w:r w:rsidRPr="00475941">
        <w:t>respectării</w:t>
      </w:r>
      <w:proofErr w:type="spellEnd"/>
      <w:r w:rsidRPr="00475941">
        <w:t xml:space="preserve"> </w:t>
      </w:r>
      <w:proofErr w:type="spellStart"/>
      <w:r w:rsidRPr="00475941">
        <w:t>reglementărilor</w:t>
      </w:r>
      <w:proofErr w:type="spellEnd"/>
      <w:r w:rsidRPr="00475941">
        <w:t xml:space="preserve"> </w:t>
      </w:r>
      <w:proofErr w:type="spellStart"/>
      <w:r w:rsidRPr="00475941">
        <w:t>și</w:t>
      </w:r>
      <w:proofErr w:type="spellEnd"/>
      <w:r w:rsidRPr="00475941">
        <w:t xml:space="preserve"> a </w:t>
      </w:r>
      <w:proofErr w:type="spellStart"/>
      <w:r w:rsidRPr="00475941">
        <w:t>legislației</w:t>
      </w:r>
      <w:proofErr w:type="spellEnd"/>
      <w:r w:rsidRPr="00475941">
        <w:t xml:space="preserve"> </w:t>
      </w:r>
      <w:proofErr w:type="spellStart"/>
      <w:r w:rsidRPr="00475941">
        <w:t>în</w:t>
      </w:r>
      <w:proofErr w:type="spellEnd"/>
      <w:r w:rsidRPr="00475941">
        <w:t xml:space="preserve"> </w:t>
      </w:r>
      <w:proofErr w:type="spellStart"/>
      <w:r w:rsidRPr="00475941">
        <w:t>vigoare</w:t>
      </w:r>
      <w:proofErr w:type="spellEnd"/>
      <w:r w:rsidRPr="00475941">
        <w:t xml:space="preserve">: </w:t>
      </w:r>
      <w:proofErr w:type="spellStart"/>
      <w:r w:rsidRPr="00475941">
        <w:t>operatorii</w:t>
      </w:r>
      <w:proofErr w:type="spellEnd"/>
      <w:r w:rsidRPr="00475941">
        <w:t xml:space="preserve"> </w:t>
      </w:r>
      <w:proofErr w:type="spellStart"/>
      <w:r w:rsidRPr="00475941">
        <w:t>ar</w:t>
      </w:r>
      <w:proofErr w:type="spellEnd"/>
      <w:r w:rsidRPr="00475941">
        <w:t xml:space="preserve"> </w:t>
      </w:r>
      <w:proofErr w:type="spellStart"/>
      <w:r w:rsidRPr="00475941">
        <w:t>trebui</w:t>
      </w:r>
      <w:proofErr w:type="spellEnd"/>
      <w:r w:rsidRPr="00475941">
        <w:t xml:space="preserve"> </w:t>
      </w:r>
      <w:proofErr w:type="spellStart"/>
      <w:r w:rsidRPr="00475941">
        <w:t>să</w:t>
      </w:r>
      <w:proofErr w:type="spellEnd"/>
      <w:r w:rsidRPr="00475941">
        <w:t xml:space="preserve"> se </w:t>
      </w:r>
      <w:proofErr w:type="spellStart"/>
      <w:r w:rsidRPr="00475941">
        <w:t>asigure</w:t>
      </w:r>
      <w:proofErr w:type="spellEnd"/>
      <w:r w:rsidRPr="00475941">
        <w:t xml:space="preserve"> </w:t>
      </w:r>
      <w:proofErr w:type="spellStart"/>
      <w:r w:rsidRPr="00475941">
        <w:t>că</w:t>
      </w:r>
      <w:proofErr w:type="spellEnd"/>
      <w:r w:rsidRPr="00475941">
        <w:t xml:space="preserve"> </w:t>
      </w:r>
      <w:proofErr w:type="spellStart"/>
      <w:r w:rsidRPr="00475941">
        <w:t>respectă</w:t>
      </w:r>
      <w:proofErr w:type="spellEnd"/>
      <w:r w:rsidRPr="00475941">
        <w:t xml:space="preserve"> </w:t>
      </w:r>
      <w:proofErr w:type="spellStart"/>
      <w:r w:rsidRPr="00475941">
        <w:t>toate</w:t>
      </w:r>
      <w:proofErr w:type="spellEnd"/>
      <w:r w:rsidRPr="00475941">
        <w:t xml:space="preserve"> </w:t>
      </w:r>
      <w:proofErr w:type="spellStart"/>
      <w:r w:rsidRPr="00475941">
        <w:t>reglementările</w:t>
      </w:r>
      <w:proofErr w:type="spellEnd"/>
      <w:r w:rsidRPr="00475941">
        <w:t xml:space="preserve"> </w:t>
      </w:r>
      <w:proofErr w:type="spellStart"/>
      <w:r w:rsidRPr="00475941">
        <w:t>și</w:t>
      </w:r>
      <w:proofErr w:type="spellEnd"/>
      <w:r w:rsidRPr="00475941">
        <w:t xml:space="preserve"> </w:t>
      </w:r>
      <w:proofErr w:type="spellStart"/>
      <w:r w:rsidRPr="00475941">
        <w:t>legislația</w:t>
      </w:r>
      <w:proofErr w:type="spellEnd"/>
      <w:r w:rsidRPr="00475941">
        <w:t xml:space="preserve"> </w:t>
      </w:r>
      <w:proofErr w:type="spellStart"/>
      <w:r w:rsidRPr="00475941">
        <w:t>în</w:t>
      </w:r>
      <w:proofErr w:type="spellEnd"/>
      <w:r w:rsidRPr="00475941">
        <w:t xml:space="preserve"> </w:t>
      </w:r>
      <w:proofErr w:type="spellStart"/>
      <w:r w:rsidRPr="00475941">
        <w:t>vigoare</w:t>
      </w:r>
      <w:proofErr w:type="spellEnd"/>
      <w:r w:rsidRPr="00475941">
        <w:t xml:space="preserve"> </w:t>
      </w:r>
      <w:proofErr w:type="spellStart"/>
      <w:r w:rsidRPr="00475941">
        <w:t>pentru</w:t>
      </w:r>
      <w:proofErr w:type="spellEnd"/>
      <w:r w:rsidRPr="00475941">
        <w:t xml:space="preserve"> </w:t>
      </w:r>
      <w:proofErr w:type="gramStart"/>
      <w:r w:rsidRPr="00475941">
        <w:t>a</w:t>
      </w:r>
      <w:proofErr w:type="gramEnd"/>
      <w:r w:rsidRPr="00475941">
        <w:t xml:space="preserve"> </w:t>
      </w:r>
      <w:proofErr w:type="spellStart"/>
      <w:r w:rsidRPr="00475941">
        <w:t>evita</w:t>
      </w:r>
      <w:proofErr w:type="spellEnd"/>
      <w:r w:rsidRPr="00475941">
        <w:t xml:space="preserve"> </w:t>
      </w:r>
      <w:proofErr w:type="spellStart"/>
      <w:r w:rsidRPr="00475941">
        <w:t>sancțiuni</w:t>
      </w:r>
      <w:proofErr w:type="spellEnd"/>
      <w:r w:rsidRPr="00475941">
        <w:t xml:space="preserve"> </w:t>
      </w:r>
      <w:proofErr w:type="spellStart"/>
      <w:r w:rsidRPr="00475941">
        <w:t>și</w:t>
      </w:r>
      <w:proofErr w:type="spellEnd"/>
      <w:r w:rsidRPr="00475941">
        <w:t xml:space="preserve"> </w:t>
      </w:r>
      <w:proofErr w:type="spellStart"/>
      <w:r w:rsidRPr="00475941">
        <w:t>pentru</w:t>
      </w:r>
      <w:proofErr w:type="spellEnd"/>
      <w:r w:rsidRPr="00475941">
        <w:t xml:space="preserve"> a </w:t>
      </w:r>
      <w:proofErr w:type="spellStart"/>
      <w:r w:rsidRPr="00475941">
        <w:t>asigura</w:t>
      </w:r>
      <w:proofErr w:type="spellEnd"/>
      <w:r w:rsidRPr="00475941">
        <w:t xml:space="preserve"> </w:t>
      </w:r>
      <w:proofErr w:type="spellStart"/>
      <w:r w:rsidRPr="00475941">
        <w:t>transparența</w:t>
      </w:r>
      <w:proofErr w:type="spellEnd"/>
      <w:r w:rsidRPr="00475941">
        <w:t xml:space="preserve"> </w:t>
      </w:r>
      <w:proofErr w:type="spellStart"/>
      <w:r w:rsidRPr="00475941">
        <w:t>și</w:t>
      </w:r>
      <w:proofErr w:type="spellEnd"/>
      <w:r w:rsidRPr="00475941">
        <w:t xml:space="preserve"> </w:t>
      </w:r>
      <w:proofErr w:type="spellStart"/>
      <w:r w:rsidRPr="00475941">
        <w:t>integritatea</w:t>
      </w:r>
      <w:proofErr w:type="spellEnd"/>
      <w:r w:rsidRPr="00475941">
        <w:t xml:space="preserve"> </w:t>
      </w:r>
      <w:proofErr w:type="spellStart"/>
      <w:r w:rsidRPr="00475941">
        <w:t>activității</w:t>
      </w:r>
      <w:proofErr w:type="spellEnd"/>
      <w:r w:rsidRPr="00475941">
        <w:t xml:space="preserve"> lor.</w:t>
      </w:r>
    </w:p>
    <w:p w14:paraId="39FDE920" w14:textId="0A14D200" w:rsidR="00DD39F8" w:rsidRDefault="00EE5AFA" w:rsidP="00004F98">
      <w:r w:rsidRPr="00475941">
        <w:t xml:space="preserve">Prin </w:t>
      </w:r>
      <w:proofErr w:type="spellStart"/>
      <w:r w:rsidRPr="00475941">
        <w:t>autoevaluarea</w:t>
      </w:r>
      <w:proofErr w:type="spellEnd"/>
      <w:r w:rsidRPr="00475941">
        <w:t xml:space="preserve"> </w:t>
      </w:r>
      <w:proofErr w:type="spellStart"/>
      <w:r w:rsidRPr="00475941">
        <w:t>situației</w:t>
      </w:r>
      <w:proofErr w:type="spellEnd"/>
      <w:r w:rsidRPr="00475941">
        <w:t xml:space="preserve"> </w:t>
      </w:r>
      <w:proofErr w:type="spellStart"/>
      <w:r w:rsidRPr="00475941">
        <w:t>proprii</w:t>
      </w:r>
      <w:proofErr w:type="spellEnd"/>
      <w:r w:rsidRPr="00475941">
        <w:t xml:space="preserve">, </w:t>
      </w:r>
      <w:proofErr w:type="spellStart"/>
      <w:r w:rsidRPr="00475941">
        <w:t>operatorii</w:t>
      </w:r>
      <w:proofErr w:type="spellEnd"/>
      <w:r w:rsidRPr="00475941">
        <w:t xml:space="preserve"> de </w:t>
      </w:r>
      <w:proofErr w:type="spellStart"/>
      <w:r w:rsidRPr="00475941">
        <w:t>servicii</w:t>
      </w:r>
      <w:proofErr w:type="spellEnd"/>
      <w:r w:rsidRPr="00475941">
        <w:t xml:space="preserve"> </w:t>
      </w:r>
      <w:proofErr w:type="spellStart"/>
      <w:r w:rsidRPr="00475941">
        <w:t>publice</w:t>
      </w:r>
      <w:proofErr w:type="spellEnd"/>
      <w:r w:rsidRPr="00475941">
        <w:t xml:space="preserve"> de </w:t>
      </w:r>
      <w:proofErr w:type="spellStart"/>
      <w:r w:rsidRPr="00475941">
        <w:t>gospodărie</w:t>
      </w:r>
      <w:proofErr w:type="spellEnd"/>
      <w:r w:rsidRPr="00475941">
        <w:t xml:space="preserve"> </w:t>
      </w:r>
      <w:proofErr w:type="spellStart"/>
      <w:r w:rsidRPr="00475941">
        <w:t>comun</w:t>
      </w:r>
      <w:r w:rsidR="00003EF1">
        <w:t>ală</w:t>
      </w:r>
      <w:proofErr w:type="spellEnd"/>
      <w:r w:rsidRPr="00475941">
        <w:t xml:space="preserve"> pot </w:t>
      </w:r>
      <w:proofErr w:type="spellStart"/>
      <w:r w:rsidRPr="00475941">
        <w:t>să</w:t>
      </w:r>
      <w:proofErr w:type="spellEnd"/>
      <w:r w:rsidRPr="00475941">
        <w:t xml:space="preserve"> </w:t>
      </w:r>
      <w:proofErr w:type="spellStart"/>
      <w:r w:rsidRPr="00475941">
        <w:t>identifice</w:t>
      </w:r>
      <w:proofErr w:type="spellEnd"/>
      <w:r w:rsidRPr="00475941">
        <w:t xml:space="preserve"> </w:t>
      </w:r>
      <w:proofErr w:type="spellStart"/>
      <w:r w:rsidRPr="00475941">
        <w:t>modalități</w:t>
      </w:r>
      <w:proofErr w:type="spellEnd"/>
      <w:r w:rsidRPr="00475941">
        <w:t xml:space="preserve"> de </w:t>
      </w:r>
      <w:proofErr w:type="spellStart"/>
      <w:r w:rsidR="00003EF1">
        <w:t>eficientizare</w:t>
      </w:r>
      <w:proofErr w:type="spellEnd"/>
      <w:r w:rsidRPr="00475941">
        <w:t xml:space="preserve"> </w:t>
      </w:r>
      <w:proofErr w:type="spellStart"/>
      <w:r w:rsidRPr="00475941">
        <w:t>și</w:t>
      </w:r>
      <w:proofErr w:type="spellEnd"/>
      <w:r w:rsidRPr="00475941">
        <w:t xml:space="preserve"> </w:t>
      </w:r>
      <w:proofErr w:type="spellStart"/>
      <w:r w:rsidRPr="00475941">
        <w:t>să-și</w:t>
      </w:r>
      <w:proofErr w:type="spellEnd"/>
      <w:r w:rsidRPr="00475941">
        <w:t xml:space="preserve"> </w:t>
      </w:r>
      <w:proofErr w:type="spellStart"/>
      <w:r w:rsidRPr="00475941">
        <w:t>îmbunătățească</w:t>
      </w:r>
      <w:proofErr w:type="spellEnd"/>
      <w:r w:rsidRPr="00475941">
        <w:t xml:space="preserve"> </w:t>
      </w:r>
      <w:proofErr w:type="spellStart"/>
      <w:r w:rsidRPr="00475941">
        <w:t>serviciile</w:t>
      </w:r>
      <w:proofErr w:type="spellEnd"/>
      <w:r w:rsidRPr="00475941">
        <w:t xml:space="preserve"> </w:t>
      </w:r>
      <w:proofErr w:type="spellStart"/>
      <w:r w:rsidRPr="00475941">
        <w:t>oferite</w:t>
      </w:r>
      <w:proofErr w:type="spellEnd"/>
      <w:r w:rsidRPr="00475941">
        <w:t xml:space="preserve"> </w:t>
      </w:r>
      <w:proofErr w:type="spellStart"/>
      <w:r w:rsidRPr="00475941">
        <w:t>comunității</w:t>
      </w:r>
      <w:proofErr w:type="spellEnd"/>
      <w:r w:rsidRPr="00475941">
        <w:t xml:space="preserve">. Este important ca </w:t>
      </w:r>
      <w:proofErr w:type="spellStart"/>
      <w:r w:rsidRPr="00475941">
        <w:t>această</w:t>
      </w:r>
      <w:proofErr w:type="spellEnd"/>
      <w:r w:rsidRPr="00475941">
        <w:t xml:space="preserve"> </w:t>
      </w:r>
      <w:proofErr w:type="spellStart"/>
      <w:r w:rsidRPr="00475941">
        <w:t>autoevaluare</w:t>
      </w:r>
      <w:proofErr w:type="spellEnd"/>
      <w:r w:rsidRPr="00475941">
        <w:t xml:space="preserve"> </w:t>
      </w:r>
      <w:proofErr w:type="spellStart"/>
      <w:r w:rsidRPr="00475941">
        <w:t>să</w:t>
      </w:r>
      <w:proofErr w:type="spellEnd"/>
      <w:r w:rsidRPr="00475941">
        <w:t xml:space="preserve"> fie </w:t>
      </w:r>
      <w:proofErr w:type="spellStart"/>
      <w:r w:rsidRPr="00475941">
        <w:t>făcută</w:t>
      </w:r>
      <w:proofErr w:type="spellEnd"/>
      <w:r w:rsidRPr="00475941">
        <w:t xml:space="preserve"> periodic</w:t>
      </w:r>
      <w:r w:rsidR="00003EF1">
        <w:t xml:space="preserve">, </w:t>
      </w:r>
      <w:proofErr w:type="spellStart"/>
      <w:r w:rsidR="00003EF1">
        <w:t>recomandabil</w:t>
      </w:r>
      <w:proofErr w:type="spellEnd"/>
      <w:r w:rsidR="00003EF1">
        <w:t xml:space="preserve"> cu </w:t>
      </w:r>
      <w:proofErr w:type="spellStart"/>
      <w:r w:rsidR="00003EF1">
        <w:t>implicarea</w:t>
      </w:r>
      <w:proofErr w:type="spellEnd"/>
      <w:r w:rsidR="00003EF1">
        <w:t xml:space="preserve"> </w:t>
      </w:r>
      <w:proofErr w:type="spellStart"/>
      <w:r w:rsidR="00003EF1">
        <w:t>părților</w:t>
      </w:r>
      <w:proofErr w:type="spellEnd"/>
      <w:r w:rsidR="00003EF1">
        <w:t xml:space="preserve"> </w:t>
      </w:r>
      <w:proofErr w:type="spellStart"/>
      <w:r w:rsidR="00003EF1">
        <w:t>interesate</w:t>
      </w:r>
      <w:proofErr w:type="spellEnd"/>
      <w:r w:rsidRPr="00475941">
        <w:t xml:space="preserve">, </w:t>
      </w:r>
      <w:proofErr w:type="spellStart"/>
      <w:r w:rsidRPr="00475941">
        <w:t>pentru</w:t>
      </w:r>
      <w:proofErr w:type="spellEnd"/>
      <w:r w:rsidRPr="00475941">
        <w:t xml:space="preserve"> a </w:t>
      </w:r>
      <w:proofErr w:type="spellStart"/>
      <w:r w:rsidRPr="00475941">
        <w:t>monitoriza</w:t>
      </w:r>
      <w:proofErr w:type="spellEnd"/>
      <w:r w:rsidRPr="00475941">
        <w:t xml:space="preserve"> </w:t>
      </w:r>
      <w:proofErr w:type="spellStart"/>
      <w:r w:rsidRPr="00475941">
        <w:t>progresul</w:t>
      </w:r>
      <w:proofErr w:type="spellEnd"/>
      <w:r w:rsidRPr="00475941">
        <w:t xml:space="preserve"> </w:t>
      </w:r>
      <w:proofErr w:type="spellStart"/>
      <w:r w:rsidRPr="00475941">
        <w:t>și</w:t>
      </w:r>
      <w:proofErr w:type="spellEnd"/>
      <w:r w:rsidRPr="00475941">
        <w:t xml:space="preserve"> </w:t>
      </w:r>
      <w:proofErr w:type="spellStart"/>
      <w:r w:rsidRPr="00475941">
        <w:t>pentru</w:t>
      </w:r>
      <w:proofErr w:type="spellEnd"/>
      <w:r w:rsidRPr="00475941">
        <w:t xml:space="preserve"> </w:t>
      </w:r>
      <w:proofErr w:type="gramStart"/>
      <w:r w:rsidRPr="00475941">
        <w:t>a</w:t>
      </w:r>
      <w:proofErr w:type="gramEnd"/>
      <w:r w:rsidRPr="00475941">
        <w:t xml:space="preserve"> </w:t>
      </w:r>
      <w:proofErr w:type="spellStart"/>
      <w:r w:rsidRPr="00475941">
        <w:t>asigura</w:t>
      </w:r>
      <w:proofErr w:type="spellEnd"/>
      <w:r w:rsidRPr="00475941">
        <w:t xml:space="preserve"> o </w:t>
      </w:r>
      <w:proofErr w:type="spellStart"/>
      <w:r w:rsidR="00003EF1">
        <w:t>prestare</w:t>
      </w:r>
      <w:proofErr w:type="spellEnd"/>
      <w:r w:rsidRPr="00475941">
        <w:t xml:space="preserve"> </w:t>
      </w:r>
      <w:proofErr w:type="spellStart"/>
      <w:r w:rsidRPr="00475941">
        <w:t>constantă</w:t>
      </w:r>
      <w:proofErr w:type="spellEnd"/>
      <w:r w:rsidRPr="00475941">
        <w:t xml:space="preserve"> a </w:t>
      </w:r>
      <w:proofErr w:type="spellStart"/>
      <w:r w:rsidRPr="00475941">
        <w:t>unor</w:t>
      </w:r>
      <w:proofErr w:type="spellEnd"/>
      <w:r w:rsidRPr="00475941">
        <w:t xml:space="preserve"> </w:t>
      </w:r>
      <w:proofErr w:type="spellStart"/>
      <w:r w:rsidRPr="00475941">
        <w:t>servicii</w:t>
      </w:r>
      <w:proofErr w:type="spellEnd"/>
      <w:r w:rsidRPr="00475941">
        <w:t xml:space="preserve"> de </w:t>
      </w:r>
      <w:proofErr w:type="spellStart"/>
      <w:r w:rsidRPr="00475941">
        <w:t>calitate</w:t>
      </w:r>
      <w:proofErr w:type="spellEnd"/>
      <w:r w:rsidRPr="00475941">
        <w:t>.</w:t>
      </w:r>
    </w:p>
    <w:p w14:paraId="5BC8FAC7" w14:textId="77777777" w:rsidR="00DD39F8" w:rsidRDefault="00DD39F8">
      <w:pPr>
        <w:suppressAutoHyphens w:val="0"/>
        <w:spacing w:after="160" w:line="259" w:lineRule="auto"/>
      </w:pPr>
      <w:r>
        <w:br w:type="page"/>
      </w:r>
    </w:p>
    <w:p w14:paraId="0720DF7A" w14:textId="132A108F" w:rsidR="00B66154" w:rsidRPr="00B66154" w:rsidRDefault="00441B1C" w:rsidP="00B66154">
      <w:pPr>
        <w:pStyle w:val="Heading1"/>
      </w:pPr>
      <w:bookmarkStart w:id="32" w:name="_Toc172783277"/>
      <w:r>
        <w:lastRenderedPageBreak/>
        <w:t>Anexe</w:t>
      </w:r>
      <w:bookmarkEnd w:id="32"/>
    </w:p>
    <w:sectPr w:rsidR="00B66154" w:rsidRPr="00B66154" w:rsidSect="00A76ECC">
      <w:pgSz w:w="11906" w:h="16838"/>
      <w:pgMar w:top="812" w:right="850" w:bottom="1134" w:left="1417" w:header="708" w:footer="43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BB2C7" w14:textId="77777777" w:rsidR="007C7017" w:rsidRDefault="007C7017" w:rsidP="006B117D"/>
  </w:endnote>
  <w:endnote w:type="continuationSeparator" w:id="0">
    <w:p w14:paraId="432300EA" w14:textId="77777777" w:rsidR="007C7017" w:rsidRDefault="007C7017" w:rsidP="006B117D"/>
  </w:endnote>
  <w:endnote w:type="continuationNotice" w:id="1">
    <w:p w14:paraId="26BAEDC6" w14:textId="77777777" w:rsidR="007C7017" w:rsidRDefault="007C7017">
      <w:pPr>
        <w:spacing w:after="0"/>
      </w:pPr>
    </w:p>
  </w:endnote>
  <w:endnote w:i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45"/>
      </w:tblGrid>
      <w:tr w:rsidR="00441B1C" w14:paraId="11C1689B" w14:textId="77777777" w:rsidTr="00004F98">
        <w:tc>
          <w:tcPr>
            <w:tcW w:w="9345" w:type="dxa"/>
            <w:shd w:val="clear" w:color="auto" w:fill="F2F2F2" w:themeFill="background1" w:themeFillShade="F2"/>
            <w:tcMar>
              <w:top w:w="227" w:type="dxa"/>
              <w:left w:w="227" w:type="dxa"/>
              <w:bottom w:w="227" w:type="dxa"/>
              <w:right w:w="227" w:type="dxa"/>
            </w:tcMar>
          </w:tcPr>
          <w:p w14:paraId="3D3E153C" w14:textId="2B5C1761" w:rsidR="00441B1C" w:rsidRPr="00004F98" w:rsidRDefault="00441B1C" w:rsidP="006B117D">
            <w:pPr>
              <w:rPr>
                <w:i/>
                <w:iCs/>
                <w:color w:val="808080" w:themeColor="background1" w:themeShade="80"/>
                <w:lang w:val="en-GB"/>
              </w:rPr>
            </w:pPr>
            <w:r w:rsidRPr="00004F98">
              <w:rPr>
                <w:i/>
                <w:iCs/>
                <w:color w:val="808080" w:themeColor="background1" w:themeShade="80"/>
                <w:lang w:val="en-GB"/>
              </w:rPr>
              <w:t>(Notă! Anexele pot fi extrase din prezentul document pentru a fi re-maketate la necesitate – mărirea caracterelor / fontului, orientarea paginilor ș.a.)</w:t>
            </w:r>
          </w:p>
        </w:tc>
      </w:tr>
    </w:tbl>
    <w:p w14:paraId="68FCA93B" w14:textId="77777777" w:rsidR="00441B1C" w:rsidRDefault="00441B1C" w:rsidP="006B117D">
      <w:pPr>
        <w:rPr>
          <w:lang w:val="ro-RO"/>
        </w:rPr>
      </w:pPr>
    </w:p>
    <w:p w14:paraId="69B3638F" w14:textId="599F4FE2" w:rsidR="00441B1C" w:rsidRPr="003A2225" w:rsidRDefault="00441B1C" w:rsidP="003A2225">
      <w:pPr>
        <w:pStyle w:val="Heading2"/>
      </w:pPr>
      <w:r w:rsidRPr="003A2225">
        <w:rPr>
          <w:rStyle w:val="EndnoteReference"/>
          <w:vertAlign w:val="baseline"/>
        </w:rPr>
        <w:endnoteRef/>
      </w:r>
      <w:r w:rsidRPr="003A2225">
        <w:t xml:space="preserve"> Tabelul 1.1. Indicatorii de eficiență Aprovizionare cu Apă și Sanitație (AAS)</w:t>
      </w:r>
    </w:p>
    <w:tbl>
      <w:tblPr>
        <w:tblStyle w:val="1"/>
        <w:tblW w:w="978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4"/>
        <w:gridCol w:w="2336"/>
        <w:gridCol w:w="1701"/>
        <w:gridCol w:w="1460"/>
        <w:gridCol w:w="3790"/>
      </w:tblGrid>
      <w:tr w:rsidR="00441B1C" w:rsidRPr="00004F98" w14:paraId="29287C06" w14:textId="77777777" w:rsidTr="00D24A0C">
        <w:trPr>
          <w:tblHeader/>
        </w:trPr>
        <w:tc>
          <w:tcPr>
            <w:tcW w:w="494" w:type="dxa"/>
            <w:shd w:val="clear" w:color="auto" w:fill="auto"/>
            <w:tcMar>
              <w:top w:w="113" w:type="dxa"/>
              <w:bottom w:w="113" w:type="dxa"/>
            </w:tcMar>
            <w:vAlign w:val="center"/>
          </w:tcPr>
          <w:p w14:paraId="21FF4E00"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Nr.</w:t>
            </w:r>
          </w:p>
        </w:tc>
        <w:tc>
          <w:tcPr>
            <w:tcW w:w="2336" w:type="dxa"/>
            <w:shd w:val="clear" w:color="auto" w:fill="auto"/>
            <w:tcMar>
              <w:top w:w="113" w:type="dxa"/>
              <w:bottom w:w="113" w:type="dxa"/>
            </w:tcMar>
            <w:vAlign w:val="center"/>
          </w:tcPr>
          <w:p w14:paraId="5A6022CD"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Indicator </w:t>
            </w:r>
          </w:p>
        </w:tc>
        <w:tc>
          <w:tcPr>
            <w:tcW w:w="1701" w:type="dxa"/>
            <w:shd w:val="clear" w:color="auto" w:fill="auto"/>
            <w:tcMar>
              <w:top w:w="113" w:type="dxa"/>
              <w:bottom w:w="113" w:type="dxa"/>
            </w:tcMar>
            <w:vAlign w:val="center"/>
          </w:tcPr>
          <w:p w14:paraId="3523F348" w14:textId="472B4F10" w:rsidR="00441B1C" w:rsidRPr="00004F98" w:rsidRDefault="00441B1C" w:rsidP="00004F98">
            <w:pPr>
              <w:spacing w:after="0"/>
              <w:rPr>
                <w:b/>
                <w:bCs/>
                <w:color w:val="0187A5"/>
                <w:sz w:val="20"/>
                <w:szCs w:val="20"/>
                <w:lang w:val="ro-RO"/>
              </w:rPr>
            </w:pPr>
            <w:r w:rsidRPr="00004F98">
              <w:rPr>
                <w:b/>
                <w:bCs/>
                <w:color w:val="0187A5"/>
                <w:sz w:val="20"/>
                <w:szCs w:val="20"/>
                <w:lang w:val="ro-RO"/>
              </w:rPr>
              <w:t>Periodicitatea recomandată a monitorizării</w:t>
            </w:r>
          </w:p>
        </w:tc>
        <w:tc>
          <w:tcPr>
            <w:tcW w:w="1460" w:type="dxa"/>
            <w:shd w:val="clear" w:color="auto" w:fill="auto"/>
            <w:tcMar>
              <w:top w:w="113" w:type="dxa"/>
              <w:bottom w:w="113" w:type="dxa"/>
            </w:tcMar>
            <w:vAlign w:val="center"/>
          </w:tcPr>
          <w:p w14:paraId="3F38DEB5"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Unitatea de măsură </w:t>
            </w:r>
          </w:p>
        </w:tc>
        <w:tc>
          <w:tcPr>
            <w:tcW w:w="3790" w:type="dxa"/>
            <w:shd w:val="clear" w:color="auto" w:fill="auto"/>
            <w:tcMar>
              <w:top w:w="113" w:type="dxa"/>
              <w:bottom w:w="113" w:type="dxa"/>
            </w:tcMar>
            <w:vAlign w:val="center"/>
          </w:tcPr>
          <w:p w14:paraId="03C49F86"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Algoritmul </w:t>
            </w:r>
          </w:p>
        </w:tc>
      </w:tr>
      <w:tr w:rsidR="00441B1C" w:rsidRPr="00004F98" w14:paraId="486FEA6C" w14:textId="77777777" w:rsidTr="00D24A0C">
        <w:tc>
          <w:tcPr>
            <w:tcW w:w="9781" w:type="dxa"/>
            <w:gridSpan w:val="5"/>
            <w:shd w:val="clear" w:color="auto" w:fill="F2F2F2" w:themeFill="background1" w:themeFillShade="F2"/>
            <w:tcMar>
              <w:top w:w="113" w:type="dxa"/>
              <w:bottom w:w="113" w:type="dxa"/>
            </w:tcMar>
          </w:tcPr>
          <w:p w14:paraId="2CAEC95E" w14:textId="48962B27" w:rsidR="00441B1C" w:rsidRPr="00004F98" w:rsidRDefault="00441B1C" w:rsidP="00004F98">
            <w:pPr>
              <w:spacing w:after="0"/>
              <w:rPr>
                <w:sz w:val="20"/>
                <w:szCs w:val="20"/>
                <w:lang w:val="ro-RO"/>
              </w:rPr>
            </w:pPr>
            <w:r w:rsidRPr="00004F98">
              <w:rPr>
                <w:b/>
                <w:bCs/>
                <w:sz w:val="20"/>
                <w:szCs w:val="20"/>
                <w:lang w:val="ro-RO"/>
              </w:rPr>
              <w:t xml:space="preserve">Acoperirea cu serviciul </w:t>
            </w:r>
          </w:p>
        </w:tc>
      </w:tr>
      <w:tr w:rsidR="00441B1C" w:rsidRPr="00004F98" w14:paraId="4ED2AF40" w14:textId="77777777" w:rsidTr="00D24A0C">
        <w:trPr>
          <w:trHeight w:val="667"/>
        </w:trPr>
        <w:tc>
          <w:tcPr>
            <w:tcW w:w="494" w:type="dxa"/>
            <w:shd w:val="clear" w:color="auto" w:fill="auto"/>
            <w:tcMar>
              <w:top w:w="113" w:type="dxa"/>
              <w:bottom w:w="113" w:type="dxa"/>
            </w:tcMar>
          </w:tcPr>
          <w:p w14:paraId="088111D2" w14:textId="77777777" w:rsidR="00441B1C" w:rsidRPr="00004F98" w:rsidRDefault="00441B1C" w:rsidP="00004F98">
            <w:pPr>
              <w:spacing w:after="0"/>
              <w:rPr>
                <w:sz w:val="20"/>
                <w:szCs w:val="20"/>
                <w:lang w:val="ro-RO"/>
              </w:rPr>
            </w:pPr>
            <w:r w:rsidRPr="00004F98">
              <w:rPr>
                <w:sz w:val="20"/>
                <w:szCs w:val="20"/>
                <w:lang w:val="ro-RO"/>
              </w:rPr>
              <w:t>1</w:t>
            </w:r>
          </w:p>
        </w:tc>
        <w:tc>
          <w:tcPr>
            <w:tcW w:w="2336" w:type="dxa"/>
            <w:shd w:val="clear" w:color="auto" w:fill="auto"/>
            <w:tcMar>
              <w:top w:w="113" w:type="dxa"/>
              <w:bottom w:w="113" w:type="dxa"/>
            </w:tcMar>
          </w:tcPr>
          <w:p w14:paraId="5A955DEF" w14:textId="77777777" w:rsidR="00441B1C" w:rsidRPr="00004F98" w:rsidRDefault="00441B1C" w:rsidP="00004F98">
            <w:pPr>
              <w:spacing w:after="0"/>
              <w:rPr>
                <w:b/>
                <w:bCs/>
                <w:sz w:val="20"/>
                <w:szCs w:val="20"/>
                <w:lang w:val="ro-RO"/>
              </w:rPr>
            </w:pPr>
            <w:r w:rsidRPr="00004F98">
              <w:rPr>
                <w:b/>
                <w:bCs/>
                <w:sz w:val="20"/>
                <w:szCs w:val="20"/>
                <w:lang w:val="ro-RO"/>
              </w:rPr>
              <w:t>Ponderea populației acoperite cu serviciul de AA</w:t>
            </w:r>
          </w:p>
        </w:tc>
        <w:tc>
          <w:tcPr>
            <w:tcW w:w="1701" w:type="dxa"/>
            <w:shd w:val="clear" w:color="auto" w:fill="auto"/>
            <w:tcMar>
              <w:top w:w="113" w:type="dxa"/>
              <w:bottom w:w="113" w:type="dxa"/>
            </w:tcMar>
          </w:tcPr>
          <w:p w14:paraId="2F417FF4"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7ED67D37"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058EB56C" w14:textId="77777777" w:rsidR="00441B1C" w:rsidRPr="00004F98" w:rsidRDefault="00441B1C" w:rsidP="00004F98">
            <w:pPr>
              <w:spacing w:after="0"/>
              <w:rPr>
                <w:sz w:val="20"/>
                <w:szCs w:val="20"/>
                <w:lang w:val="ro-RO"/>
              </w:rPr>
            </w:pPr>
            <w:r w:rsidRPr="00004F98">
              <w:rPr>
                <w:sz w:val="20"/>
                <w:szCs w:val="20"/>
                <w:lang w:val="ro-RO"/>
              </w:rPr>
              <w:t>Numărul de populație care folosește serviciul de AA / numărul total al populației *100%</w:t>
            </w:r>
          </w:p>
        </w:tc>
      </w:tr>
      <w:tr w:rsidR="00441B1C" w:rsidRPr="00004F98" w14:paraId="23727CCF" w14:textId="77777777" w:rsidTr="00D24A0C">
        <w:tc>
          <w:tcPr>
            <w:tcW w:w="494" w:type="dxa"/>
            <w:shd w:val="clear" w:color="auto" w:fill="auto"/>
            <w:tcMar>
              <w:top w:w="113" w:type="dxa"/>
              <w:bottom w:w="113" w:type="dxa"/>
            </w:tcMar>
          </w:tcPr>
          <w:p w14:paraId="0399FAE0" w14:textId="77777777" w:rsidR="00441B1C" w:rsidRPr="00004F98" w:rsidRDefault="00441B1C" w:rsidP="00004F98">
            <w:pPr>
              <w:spacing w:after="0"/>
              <w:rPr>
                <w:sz w:val="20"/>
                <w:szCs w:val="20"/>
                <w:lang w:val="ro-RO"/>
              </w:rPr>
            </w:pPr>
            <w:r w:rsidRPr="00004F98">
              <w:rPr>
                <w:sz w:val="20"/>
                <w:szCs w:val="20"/>
                <w:lang w:val="ro-RO"/>
              </w:rPr>
              <w:t>2</w:t>
            </w:r>
          </w:p>
        </w:tc>
        <w:tc>
          <w:tcPr>
            <w:tcW w:w="2336" w:type="dxa"/>
            <w:shd w:val="clear" w:color="auto" w:fill="auto"/>
            <w:tcMar>
              <w:top w:w="113" w:type="dxa"/>
              <w:bottom w:w="113" w:type="dxa"/>
            </w:tcMar>
          </w:tcPr>
          <w:p w14:paraId="453A27EF" w14:textId="77777777" w:rsidR="00441B1C" w:rsidRPr="00004F98" w:rsidRDefault="00441B1C" w:rsidP="00004F98">
            <w:pPr>
              <w:spacing w:after="0"/>
              <w:rPr>
                <w:b/>
                <w:bCs/>
                <w:sz w:val="20"/>
                <w:szCs w:val="20"/>
                <w:lang w:val="ro-RO"/>
              </w:rPr>
            </w:pPr>
            <w:r w:rsidRPr="00004F98">
              <w:rPr>
                <w:b/>
                <w:bCs/>
                <w:sz w:val="20"/>
                <w:szCs w:val="20"/>
                <w:lang w:val="ro-RO"/>
              </w:rPr>
              <w:t>Ponderea populației acoperite cu serviciul de S</w:t>
            </w:r>
          </w:p>
        </w:tc>
        <w:tc>
          <w:tcPr>
            <w:tcW w:w="1701" w:type="dxa"/>
            <w:shd w:val="clear" w:color="auto" w:fill="auto"/>
            <w:tcMar>
              <w:top w:w="113" w:type="dxa"/>
              <w:bottom w:w="113" w:type="dxa"/>
            </w:tcMar>
          </w:tcPr>
          <w:p w14:paraId="631ADD61"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18ABBF1D"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0FCF6C18" w14:textId="77777777" w:rsidR="00441B1C" w:rsidRPr="00004F98" w:rsidRDefault="00441B1C" w:rsidP="00004F98">
            <w:pPr>
              <w:spacing w:after="0"/>
              <w:rPr>
                <w:sz w:val="20"/>
                <w:szCs w:val="20"/>
                <w:lang w:val="ro-RO"/>
              </w:rPr>
            </w:pPr>
            <w:r w:rsidRPr="00004F98">
              <w:rPr>
                <w:sz w:val="20"/>
                <w:szCs w:val="20"/>
                <w:lang w:val="ro-RO"/>
              </w:rPr>
              <w:t>Numărul de populație care folosește serviciul de S / numărul total al populației *100%</w:t>
            </w:r>
          </w:p>
        </w:tc>
      </w:tr>
      <w:tr w:rsidR="00441B1C" w:rsidRPr="00004F98" w14:paraId="25B755D5" w14:textId="77777777" w:rsidTr="00D24A0C">
        <w:tc>
          <w:tcPr>
            <w:tcW w:w="9781" w:type="dxa"/>
            <w:gridSpan w:val="5"/>
            <w:shd w:val="clear" w:color="auto" w:fill="F2F2F2" w:themeFill="background1" w:themeFillShade="F2"/>
            <w:tcMar>
              <w:top w:w="113" w:type="dxa"/>
              <w:bottom w:w="113" w:type="dxa"/>
            </w:tcMar>
          </w:tcPr>
          <w:p w14:paraId="56CD86C0" w14:textId="213DD7CC" w:rsidR="00441B1C" w:rsidRPr="00004F98" w:rsidRDefault="00441B1C" w:rsidP="00004F98">
            <w:pPr>
              <w:spacing w:after="0"/>
              <w:rPr>
                <w:sz w:val="20"/>
                <w:szCs w:val="20"/>
                <w:lang w:val="ro-RO"/>
              </w:rPr>
            </w:pPr>
            <w:r w:rsidRPr="00004F98">
              <w:rPr>
                <w:b/>
                <w:bCs/>
                <w:sz w:val="20"/>
                <w:szCs w:val="20"/>
                <w:lang w:val="ro-RO"/>
              </w:rPr>
              <w:t xml:space="preserve">Consumul de apă de către populație </w:t>
            </w:r>
          </w:p>
        </w:tc>
      </w:tr>
      <w:tr w:rsidR="00441B1C" w:rsidRPr="00004F98" w14:paraId="177564E4" w14:textId="77777777" w:rsidTr="00D24A0C">
        <w:tc>
          <w:tcPr>
            <w:tcW w:w="494" w:type="dxa"/>
            <w:shd w:val="clear" w:color="auto" w:fill="auto"/>
            <w:tcMar>
              <w:top w:w="113" w:type="dxa"/>
              <w:bottom w:w="113" w:type="dxa"/>
            </w:tcMar>
          </w:tcPr>
          <w:p w14:paraId="05649D4E" w14:textId="77777777" w:rsidR="00441B1C" w:rsidRPr="00004F98" w:rsidRDefault="00441B1C" w:rsidP="00004F98">
            <w:pPr>
              <w:spacing w:after="0"/>
              <w:rPr>
                <w:sz w:val="20"/>
                <w:szCs w:val="20"/>
                <w:lang w:val="ro-RO"/>
              </w:rPr>
            </w:pPr>
            <w:r w:rsidRPr="00004F98">
              <w:rPr>
                <w:sz w:val="20"/>
                <w:szCs w:val="20"/>
                <w:lang w:val="ro-RO"/>
              </w:rPr>
              <w:t>3</w:t>
            </w:r>
          </w:p>
        </w:tc>
        <w:tc>
          <w:tcPr>
            <w:tcW w:w="2336" w:type="dxa"/>
            <w:shd w:val="clear" w:color="auto" w:fill="auto"/>
            <w:tcMar>
              <w:top w:w="113" w:type="dxa"/>
              <w:bottom w:w="113" w:type="dxa"/>
            </w:tcMar>
          </w:tcPr>
          <w:p w14:paraId="7FF37367" w14:textId="77777777" w:rsidR="00441B1C" w:rsidRPr="00004F98" w:rsidRDefault="00441B1C" w:rsidP="00004F98">
            <w:pPr>
              <w:spacing w:after="0"/>
              <w:rPr>
                <w:b/>
                <w:bCs/>
                <w:sz w:val="20"/>
                <w:szCs w:val="20"/>
                <w:lang w:val="ro-RO"/>
              </w:rPr>
            </w:pPr>
            <w:r w:rsidRPr="00004F98">
              <w:rPr>
                <w:b/>
                <w:bCs/>
                <w:sz w:val="20"/>
                <w:szCs w:val="20"/>
                <w:lang w:val="ro-RO"/>
              </w:rPr>
              <w:t>Volumul consumului de apă în 24 de ore pentru un abonat sau persoană</w:t>
            </w:r>
          </w:p>
        </w:tc>
        <w:tc>
          <w:tcPr>
            <w:tcW w:w="1701" w:type="dxa"/>
            <w:shd w:val="clear" w:color="auto" w:fill="auto"/>
            <w:tcMar>
              <w:top w:w="113" w:type="dxa"/>
              <w:bottom w:w="113" w:type="dxa"/>
            </w:tcMar>
          </w:tcPr>
          <w:p w14:paraId="399F2DDB"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2AAEF2B7" w14:textId="77777777" w:rsidR="00441B1C" w:rsidRPr="00004F98" w:rsidRDefault="00441B1C" w:rsidP="00004F98">
            <w:pPr>
              <w:spacing w:after="0"/>
              <w:rPr>
                <w:sz w:val="20"/>
                <w:szCs w:val="20"/>
                <w:lang w:val="ro-RO"/>
              </w:rPr>
            </w:pPr>
            <w:r w:rsidRPr="00004F98">
              <w:rPr>
                <w:sz w:val="20"/>
                <w:szCs w:val="20"/>
                <w:lang w:val="ro-RO"/>
              </w:rPr>
              <w:t>l/abonat/24 de ore</w:t>
            </w:r>
          </w:p>
          <w:p w14:paraId="2CAEB0C4" w14:textId="77777777" w:rsidR="00441B1C" w:rsidRPr="00004F98" w:rsidRDefault="00441B1C" w:rsidP="00004F98">
            <w:pPr>
              <w:spacing w:after="0"/>
              <w:rPr>
                <w:sz w:val="20"/>
                <w:szCs w:val="20"/>
                <w:lang w:val="ro-RO"/>
              </w:rPr>
            </w:pPr>
          </w:p>
        </w:tc>
        <w:tc>
          <w:tcPr>
            <w:tcW w:w="3790" w:type="dxa"/>
            <w:shd w:val="clear" w:color="auto" w:fill="auto"/>
            <w:tcMar>
              <w:top w:w="113" w:type="dxa"/>
              <w:bottom w:w="113" w:type="dxa"/>
            </w:tcMar>
          </w:tcPr>
          <w:p w14:paraId="44C011BD" w14:textId="77777777" w:rsidR="00441B1C" w:rsidRPr="00004F98" w:rsidRDefault="00441B1C" w:rsidP="00004F98">
            <w:pPr>
              <w:spacing w:after="0"/>
              <w:rPr>
                <w:sz w:val="20"/>
                <w:szCs w:val="20"/>
                <w:lang w:val="ro-RO"/>
              </w:rPr>
            </w:pPr>
            <w:r w:rsidRPr="00004F98">
              <w:rPr>
                <w:sz w:val="20"/>
                <w:szCs w:val="20"/>
                <w:lang w:val="ro-RO"/>
              </w:rPr>
              <w:t>Volumul de livrare a apei către populație în 24 de ore, m</w:t>
            </w:r>
            <w:r w:rsidRPr="00004F98">
              <w:rPr>
                <w:sz w:val="20"/>
                <w:szCs w:val="20"/>
                <w:vertAlign w:val="superscript"/>
                <w:lang w:val="ro-RO"/>
              </w:rPr>
              <w:t xml:space="preserve">3 </w:t>
            </w:r>
            <w:r w:rsidRPr="00004F98">
              <w:rPr>
                <w:sz w:val="20"/>
                <w:szCs w:val="20"/>
                <w:lang w:val="ro-RO"/>
              </w:rPr>
              <w:t xml:space="preserve">*1000/numărul de abonați (sau numărul de populație care folosește serviciul) </w:t>
            </w:r>
          </w:p>
        </w:tc>
      </w:tr>
      <w:tr w:rsidR="00441B1C" w:rsidRPr="00004F98" w14:paraId="333399EC" w14:textId="77777777" w:rsidTr="00D24A0C">
        <w:tc>
          <w:tcPr>
            <w:tcW w:w="9781" w:type="dxa"/>
            <w:gridSpan w:val="5"/>
            <w:shd w:val="clear" w:color="auto" w:fill="F2F2F2" w:themeFill="background1" w:themeFillShade="F2"/>
            <w:tcMar>
              <w:top w:w="113" w:type="dxa"/>
              <w:bottom w:w="113" w:type="dxa"/>
            </w:tcMar>
          </w:tcPr>
          <w:p w14:paraId="245A31C2" w14:textId="19B8ECE7" w:rsidR="00441B1C" w:rsidRPr="00004F98" w:rsidRDefault="00441B1C" w:rsidP="00004F98">
            <w:pPr>
              <w:spacing w:after="0"/>
              <w:rPr>
                <w:sz w:val="20"/>
                <w:szCs w:val="20"/>
                <w:lang w:val="ro-RO"/>
              </w:rPr>
            </w:pPr>
            <w:r w:rsidRPr="00004F98">
              <w:rPr>
                <w:b/>
                <w:bCs/>
                <w:sz w:val="20"/>
                <w:szCs w:val="20"/>
                <w:lang w:val="ro-RO"/>
              </w:rPr>
              <w:t xml:space="preserve">Epurarea apelor uzate </w:t>
            </w:r>
          </w:p>
        </w:tc>
      </w:tr>
      <w:tr w:rsidR="00441B1C" w:rsidRPr="00004F98" w14:paraId="12907071" w14:textId="77777777" w:rsidTr="00D24A0C">
        <w:tc>
          <w:tcPr>
            <w:tcW w:w="494" w:type="dxa"/>
            <w:shd w:val="clear" w:color="auto" w:fill="auto"/>
            <w:tcMar>
              <w:top w:w="113" w:type="dxa"/>
              <w:bottom w:w="113" w:type="dxa"/>
            </w:tcMar>
          </w:tcPr>
          <w:p w14:paraId="5DA4C049" w14:textId="77777777" w:rsidR="00441B1C" w:rsidRPr="00004F98" w:rsidRDefault="00441B1C" w:rsidP="00004F98">
            <w:pPr>
              <w:spacing w:after="0"/>
              <w:rPr>
                <w:sz w:val="20"/>
                <w:szCs w:val="20"/>
                <w:lang w:val="ro-RO"/>
              </w:rPr>
            </w:pPr>
            <w:r w:rsidRPr="00004F98">
              <w:rPr>
                <w:sz w:val="20"/>
                <w:szCs w:val="20"/>
                <w:lang w:val="ro-RO"/>
              </w:rPr>
              <w:t>4</w:t>
            </w:r>
          </w:p>
        </w:tc>
        <w:tc>
          <w:tcPr>
            <w:tcW w:w="2336" w:type="dxa"/>
            <w:shd w:val="clear" w:color="auto" w:fill="auto"/>
            <w:tcMar>
              <w:top w:w="113" w:type="dxa"/>
              <w:bottom w:w="113" w:type="dxa"/>
            </w:tcMar>
          </w:tcPr>
          <w:p w14:paraId="14718A49" w14:textId="77777777" w:rsidR="00441B1C" w:rsidRPr="00004F98" w:rsidRDefault="00441B1C" w:rsidP="00004F98">
            <w:pPr>
              <w:spacing w:after="0"/>
              <w:rPr>
                <w:b/>
                <w:bCs/>
                <w:sz w:val="20"/>
                <w:szCs w:val="20"/>
                <w:lang w:val="ro-RO"/>
              </w:rPr>
            </w:pPr>
            <w:r w:rsidRPr="00004F98">
              <w:rPr>
                <w:b/>
                <w:bCs/>
                <w:sz w:val="20"/>
                <w:szCs w:val="20"/>
                <w:lang w:val="ro-RO"/>
              </w:rPr>
              <w:t xml:space="preserve">Ponderea de epurare a apelor uzate – cel puțin tratarea preliminară </w:t>
            </w:r>
          </w:p>
        </w:tc>
        <w:tc>
          <w:tcPr>
            <w:tcW w:w="1701" w:type="dxa"/>
            <w:shd w:val="clear" w:color="auto" w:fill="auto"/>
            <w:tcMar>
              <w:top w:w="113" w:type="dxa"/>
              <w:bottom w:w="113" w:type="dxa"/>
            </w:tcMar>
          </w:tcPr>
          <w:p w14:paraId="62D2DD39"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4E7DB138"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47047F32" w14:textId="77777777" w:rsidR="00441B1C" w:rsidRPr="00004F98" w:rsidRDefault="00441B1C" w:rsidP="00004F98">
            <w:pPr>
              <w:spacing w:after="0"/>
              <w:rPr>
                <w:sz w:val="20"/>
                <w:szCs w:val="20"/>
                <w:lang w:val="ro-RO"/>
              </w:rPr>
            </w:pPr>
            <w:r w:rsidRPr="00004F98">
              <w:rPr>
                <w:sz w:val="20"/>
                <w:szCs w:val="20"/>
                <w:lang w:val="ro-RO"/>
              </w:rPr>
              <w:t>Volumul apelor uzate epurate/volumul total de ape uzate *100</w:t>
            </w:r>
          </w:p>
        </w:tc>
      </w:tr>
      <w:tr w:rsidR="00441B1C" w:rsidRPr="00004F98" w14:paraId="2FE33E08" w14:textId="77777777" w:rsidTr="00D24A0C">
        <w:tc>
          <w:tcPr>
            <w:tcW w:w="9781" w:type="dxa"/>
            <w:gridSpan w:val="5"/>
            <w:shd w:val="clear" w:color="auto" w:fill="F2F2F2" w:themeFill="background1" w:themeFillShade="F2"/>
            <w:tcMar>
              <w:top w:w="113" w:type="dxa"/>
              <w:bottom w:w="113" w:type="dxa"/>
            </w:tcMar>
          </w:tcPr>
          <w:p w14:paraId="220B8B14" w14:textId="52FF33A6" w:rsidR="00441B1C" w:rsidRPr="00004F98" w:rsidRDefault="00441B1C" w:rsidP="00004F98">
            <w:pPr>
              <w:spacing w:after="0"/>
              <w:rPr>
                <w:sz w:val="20"/>
                <w:szCs w:val="20"/>
                <w:lang w:val="ro-RO"/>
              </w:rPr>
            </w:pPr>
            <w:r w:rsidRPr="00004F98">
              <w:rPr>
                <w:b/>
                <w:bCs/>
                <w:sz w:val="20"/>
                <w:szCs w:val="20"/>
                <w:lang w:val="ro-RO"/>
              </w:rPr>
              <w:t xml:space="preserve">Pierderi de apă </w:t>
            </w:r>
          </w:p>
        </w:tc>
      </w:tr>
      <w:tr w:rsidR="00441B1C" w:rsidRPr="00004F98" w14:paraId="0A6E5D23" w14:textId="77777777" w:rsidTr="00D24A0C">
        <w:tc>
          <w:tcPr>
            <w:tcW w:w="494" w:type="dxa"/>
            <w:shd w:val="clear" w:color="auto" w:fill="auto"/>
            <w:tcMar>
              <w:top w:w="113" w:type="dxa"/>
              <w:bottom w:w="113" w:type="dxa"/>
            </w:tcMar>
          </w:tcPr>
          <w:p w14:paraId="3BCF827D" w14:textId="77777777" w:rsidR="00441B1C" w:rsidRPr="00004F98" w:rsidRDefault="00441B1C" w:rsidP="00004F98">
            <w:pPr>
              <w:spacing w:after="0"/>
              <w:rPr>
                <w:sz w:val="20"/>
                <w:szCs w:val="20"/>
                <w:lang w:val="ro-RO"/>
              </w:rPr>
            </w:pPr>
            <w:r w:rsidRPr="00004F98">
              <w:rPr>
                <w:sz w:val="20"/>
                <w:szCs w:val="20"/>
                <w:lang w:val="ro-RO"/>
              </w:rPr>
              <w:t>5</w:t>
            </w:r>
          </w:p>
        </w:tc>
        <w:tc>
          <w:tcPr>
            <w:tcW w:w="2336" w:type="dxa"/>
            <w:shd w:val="clear" w:color="auto" w:fill="auto"/>
            <w:tcMar>
              <w:top w:w="113" w:type="dxa"/>
              <w:bottom w:w="113" w:type="dxa"/>
            </w:tcMar>
          </w:tcPr>
          <w:p w14:paraId="22CDB720" w14:textId="77777777" w:rsidR="00441B1C" w:rsidRPr="00004F98" w:rsidRDefault="00441B1C" w:rsidP="00004F98">
            <w:pPr>
              <w:spacing w:after="0"/>
              <w:rPr>
                <w:b/>
                <w:bCs/>
                <w:sz w:val="20"/>
                <w:szCs w:val="20"/>
                <w:lang w:val="ro-RO"/>
              </w:rPr>
            </w:pPr>
            <w:r w:rsidRPr="00004F98">
              <w:rPr>
                <w:b/>
                <w:bCs/>
                <w:sz w:val="20"/>
                <w:szCs w:val="20"/>
                <w:lang w:val="ro-RO"/>
              </w:rPr>
              <w:t xml:space="preserve">Pierderile totale de apă </w:t>
            </w:r>
          </w:p>
        </w:tc>
        <w:tc>
          <w:tcPr>
            <w:tcW w:w="1701" w:type="dxa"/>
            <w:shd w:val="clear" w:color="auto" w:fill="auto"/>
            <w:tcMar>
              <w:top w:w="113" w:type="dxa"/>
              <w:bottom w:w="113" w:type="dxa"/>
            </w:tcMar>
          </w:tcPr>
          <w:p w14:paraId="48F70591"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479D5555"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79DF668E" w14:textId="77777777" w:rsidR="00441B1C" w:rsidRPr="00004F98" w:rsidRDefault="00441B1C" w:rsidP="00004F98">
            <w:pPr>
              <w:spacing w:after="0"/>
              <w:rPr>
                <w:sz w:val="20"/>
                <w:szCs w:val="20"/>
                <w:lang w:val="ro-RO"/>
              </w:rPr>
            </w:pPr>
            <w:r w:rsidRPr="00004F98">
              <w:rPr>
                <w:sz w:val="20"/>
                <w:szCs w:val="20"/>
                <w:lang w:val="ro-RO"/>
              </w:rPr>
              <w:t>(Volumul de apă livrată în sistem – Volumul de apă livrată consumatorilor)/Volumul de apă livrată în sistem * 100</w:t>
            </w:r>
          </w:p>
        </w:tc>
      </w:tr>
      <w:tr w:rsidR="00441B1C" w:rsidRPr="00004F98" w14:paraId="46975B04" w14:textId="77777777" w:rsidTr="00D24A0C">
        <w:tc>
          <w:tcPr>
            <w:tcW w:w="494" w:type="dxa"/>
            <w:shd w:val="clear" w:color="auto" w:fill="auto"/>
            <w:tcMar>
              <w:top w:w="113" w:type="dxa"/>
              <w:bottom w:w="113" w:type="dxa"/>
            </w:tcMar>
          </w:tcPr>
          <w:p w14:paraId="46F7AB75" w14:textId="77777777" w:rsidR="00441B1C" w:rsidRPr="00004F98" w:rsidRDefault="00441B1C" w:rsidP="00004F98">
            <w:pPr>
              <w:spacing w:after="0"/>
              <w:rPr>
                <w:sz w:val="20"/>
                <w:szCs w:val="20"/>
                <w:lang w:val="ro-RO"/>
              </w:rPr>
            </w:pPr>
            <w:r w:rsidRPr="00004F98">
              <w:rPr>
                <w:sz w:val="20"/>
                <w:szCs w:val="20"/>
                <w:lang w:val="ro-RO"/>
              </w:rPr>
              <w:t>6</w:t>
            </w:r>
          </w:p>
        </w:tc>
        <w:tc>
          <w:tcPr>
            <w:tcW w:w="2336" w:type="dxa"/>
            <w:shd w:val="clear" w:color="auto" w:fill="auto"/>
            <w:tcMar>
              <w:top w:w="113" w:type="dxa"/>
              <w:bottom w:w="113" w:type="dxa"/>
            </w:tcMar>
          </w:tcPr>
          <w:p w14:paraId="267973A2" w14:textId="77777777" w:rsidR="00441B1C" w:rsidRPr="00004F98" w:rsidRDefault="00441B1C" w:rsidP="00004F98">
            <w:pPr>
              <w:spacing w:after="0"/>
              <w:rPr>
                <w:b/>
                <w:bCs/>
                <w:sz w:val="20"/>
                <w:szCs w:val="20"/>
                <w:lang w:val="ro-RO"/>
              </w:rPr>
            </w:pPr>
            <w:r w:rsidRPr="00004F98">
              <w:rPr>
                <w:b/>
                <w:bCs/>
                <w:sz w:val="20"/>
                <w:szCs w:val="20"/>
                <w:lang w:val="ro-RO"/>
              </w:rPr>
              <w:t>Pierderi la 1 km de rețele pe lună</w:t>
            </w:r>
          </w:p>
        </w:tc>
        <w:tc>
          <w:tcPr>
            <w:tcW w:w="1701" w:type="dxa"/>
            <w:shd w:val="clear" w:color="auto" w:fill="auto"/>
            <w:tcMar>
              <w:top w:w="113" w:type="dxa"/>
              <w:bottom w:w="113" w:type="dxa"/>
            </w:tcMar>
          </w:tcPr>
          <w:p w14:paraId="1C55D64F"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240B60FA" w14:textId="77777777" w:rsidR="00441B1C" w:rsidRPr="00004F98" w:rsidRDefault="00441B1C" w:rsidP="00004F98">
            <w:pPr>
              <w:spacing w:after="0"/>
              <w:rPr>
                <w:sz w:val="20"/>
                <w:szCs w:val="20"/>
                <w:lang w:val="ro-RO"/>
              </w:rPr>
            </w:pPr>
            <w:r w:rsidRPr="00004F98">
              <w:rPr>
                <w:sz w:val="20"/>
                <w:szCs w:val="20"/>
                <w:lang w:val="ro-RO"/>
              </w:rPr>
              <w:t>m³/km</w:t>
            </w:r>
          </w:p>
        </w:tc>
        <w:tc>
          <w:tcPr>
            <w:tcW w:w="3790" w:type="dxa"/>
            <w:shd w:val="clear" w:color="auto" w:fill="auto"/>
            <w:tcMar>
              <w:top w:w="113" w:type="dxa"/>
              <w:bottom w:w="113" w:type="dxa"/>
            </w:tcMar>
          </w:tcPr>
          <w:p w14:paraId="63942D36" w14:textId="77777777" w:rsidR="00441B1C" w:rsidRPr="00004F98" w:rsidRDefault="00441B1C" w:rsidP="00004F98">
            <w:pPr>
              <w:spacing w:after="0"/>
              <w:rPr>
                <w:sz w:val="20"/>
                <w:szCs w:val="20"/>
                <w:lang w:val="ro-RO"/>
              </w:rPr>
            </w:pPr>
            <w:r w:rsidRPr="00004F98">
              <w:rPr>
                <w:sz w:val="20"/>
                <w:szCs w:val="20"/>
                <w:lang w:val="ro-RO"/>
              </w:rPr>
              <w:t xml:space="preserve">Pierderi de apă pe lună, m³/lungimea rețelelor, km </w:t>
            </w:r>
          </w:p>
        </w:tc>
      </w:tr>
      <w:tr w:rsidR="00441B1C" w:rsidRPr="00004F98" w14:paraId="1C9D54B3" w14:textId="77777777" w:rsidTr="00D24A0C">
        <w:tc>
          <w:tcPr>
            <w:tcW w:w="9781" w:type="dxa"/>
            <w:gridSpan w:val="5"/>
            <w:shd w:val="clear" w:color="auto" w:fill="F2F2F2" w:themeFill="background1" w:themeFillShade="F2"/>
            <w:tcMar>
              <w:top w:w="113" w:type="dxa"/>
              <w:bottom w:w="113" w:type="dxa"/>
            </w:tcMar>
          </w:tcPr>
          <w:p w14:paraId="7DAACD92" w14:textId="7D90B833" w:rsidR="00441B1C" w:rsidRPr="00004F98" w:rsidRDefault="00441B1C" w:rsidP="00004F98">
            <w:pPr>
              <w:spacing w:after="0"/>
              <w:rPr>
                <w:sz w:val="20"/>
                <w:szCs w:val="20"/>
                <w:lang w:val="ro-RO"/>
              </w:rPr>
            </w:pPr>
            <w:r w:rsidRPr="00004F98">
              <w:rPr>
                <w:b/>
                <w:bCs/>
                <w:sz w:val="20"/>
                <w:szCs w:val="20"/>
                <w:lang w:val="ro-RO"/>
              </w:rPr>
              <w:t>Evidența consumului de apă, energie electrică (EE)</w:t>
            </w:r>
          </w:p>
        </w:tc>
      </w:tr>
      <w:tr w:rsidR="00441B1C" w:rsidRPr="00004F98" w14:paraId="4F1FEFC7" w14:textId="77777777" w:rsidTr="00D24A0C">
        <w:tc>
          <w:tcPr>
            <w:tcW w:w="494" w:type="dxa"/>
            <w:shd w:val="clear" w:color="auto" w:fill="auto"/>
            <w:tcMar>
              <w:top w:w="113" w:type="dxa"/>
              <w:bottom w:w="113" w:type="dxa"/>
            </w:tcMar>
          </w:tcPr>
          <w:p w14:paraId="5AC717D7" w14:textId="77777777" w:rsidR="00441B1C" w:rsidRPr="00004F98" w:rsidRDefault="00441B1C" w:rsidP="00004F98">
            <w:pPr>
              <w:spacing w:after="0"/>
              <w:rPr>
                <w:sz w:val="20"/>
                <w:szCs w:val="20"/>
                <w:lang w:val="ro-RO"/>
              </w:rPr>
            </w:pPr>
            <w:r w:rsidRPr="00004F98">
              <w:rPr>
                <w:sz w:val="20"/>
                <w:szCs w:val="20"/>
                <w:lang w:val="ro-RO"/>
              </w:rPr>
              <w:t>7</w:t>
            </w:r>
          </w:p>
        </w:tc>
        <w:tc>
          <w:tcPr>
            <w:tcW w:w="2336" w:type="dxa"/>
            <w:shd w:val="clear" w:color="auto" w:fill="auto"/>
            <w:tcMar>
              <w:top w:w="113" w:type="dxa"/>
              <w:bottom w:w="113" w:type="dxa"/>
            </w:tcMar>
          </w:tcPr>
          <w:p w14:paraId="22EA7184" w14:textId="77777777" w:rsidR="00441B1C" w:rsidRPr="00004F98" w:rsidRDefault="00441B1C" w:rsidP="00004F98">
            <w:pPr>
              <w:spacing w:after="0"/>
              <w:rPr>
                <w:b/>
                <w:bCs/>
                <w:sz w:val="20"/>
                <w:szCs w:val="20"/>
                <w:lang w:val="ro-RO"/>
              </w:rPr>
            </w:pPr>
            <w:r w:rsidRPr="00004F98">
              <w:rPr>
                <w:b/>
                <w:bCs/>
                <w:sz w:val="20"/>
                <w:szCs w:val="20"/>
                <w:lang w:val="ro-RO"/>
              </w:rPr>
              <w:t>Unități de evidență a apei (contoare)</w:t>
            </w:r>
          </w:p>
        </w:tc>
        <w:tc>
          <w:tcPr>
            <w:tcW w:w="1701" w:type="dxa"/>
            <w:shd w:val="clear" w:color="auto" w:fill="auto"/>
            <w:tcMar>
              <w:top w:w="113" w:type="dxa"/>
              <w:bottom w:w="113" w:type="dxa"/>
            </w:tcMar>
          </w:tcPr>
          <w:p w14:paraId="1711A9B3"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1BA7FC37"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168388B3" w14:textId="77777777" w:rsidR="00441B1C" w:rsidRPr="00004F98" w:rsidRDefault="00441B1C" w:rsidP="00004F98">
            <w:pPr>
              <w:spacing w:after="0"/>
              <w:rPr>
                <w:sz w:val="20"/>
                <w:szCs w:val="20"/>
                <w:lang w:val="ro-RO"/>
              </w:rPr>
            </w:pPr>
            <w:r w:rsidRPr="00004F98">
              <w:rPr>
                <w:sz w:val="20"/>
                <w:szCs w:val="20"/>
                <w:lang w:val="ro-RO"/>
              </w:rPr>
              <w:t>Numărul de abonați care au instalate unități de evidență/ numărul total de abonați *100</w:t>
            </w:r>
          </w:p>
        </w:tc>
      </w:tr>
      <w:tr w:rsidR="00441B1C" w:rsidRPr="00004F98" w14:paraId="391FE578" w14:textId="77777777" w:rsidTr="00D24A0C">
        <w:tc>
          <w:tcPr>
            <w:tcW w:w="494" w:type="dxa"/>
            <w:shd w:val="clear" w:color="auto" w:fill="auto"/>
            <w:tcMar>
              <w:top w:w="113" w:type="dxa"/>
              <w:bottom w:w="113" w:type="dxa"/>
            </w:tcMar>
          </w:tcPr>
          <w:p w14:paraId="173E7A57" w14:textId="77777777" w:rsidR="00441B1C" w:rsidRPr="00004F98" w:rsidRDefault="00441B1C" w:rsidP="00004F98">
            <w:pPr>
              <w:spacing w:after="0"/>
              <w:rPr>
                <w:sz w:val="20"/>
                <w:szCs w:val="20"/>
                <w:lang w:val="ro-RO"/>
              </w:rPr>
            </w:pPr>
            <w:r w:rsidRPr="00004F98">
              <w:rPr>
                <w:sz w:val="20"/>
                <w:szCs w:val="20"/>
                <w:lang w:val="ro-RO"/>
              </w:rPr>
              <w:t>8</w:t>
            </w:r>
          </w:p>
        </w:tc>
        <w:tc>
          <w:tcPr>
            <w:tcW w:w="2336" w:type="dxa"/>
            <w:shd w:val="clear" w:color="auto" w:fill="auto"/>
            <w:tcMar>
              <w:top w:w="113" w:type="dxa"/>
              <w:bottom w:w="113" w:type="dxa"/>
            </w:tcMar>
          </w:tcPr>
          <w:p w14:paraId="52E8154D" w14:textId="5CDF0D49" w:rsidR="00441B1C" w:rsidRPr="00004F98" w:rsidRDefault="00441B1C" w:rsidP="00004F98">
            <w:pPr>
              <w:spacing w:after="0"/>
              <w:rPr>
                <w:b/>
                <w:bCs/>
                <w:sz w:val="20"/>
                <w:szCs w:val="20"/>
                <w:lang w:val="ro-RO"/>
              </w:rPr>
            </w:pPr>
            <w:r w:rsidRPr="00004F98">
              <w:rPr>
                <w:b/>
                <w:bCs/>
                <w:sz w:val="20"/>
                <w:szCs w:val="20"/>
                <w:lang w:val="ro-RO"/>
              </w:rPr>
              <w:t>Consum de EE la 1 m³ de apă livrată</w:t>
            </w:r>
          </w:p>
        </w:tc>
        <w:tc>
          <w:tcPr>
            <w:tcW w:w="1701" w:type="dxa"/>
            <w:shd w:val="clear" w:color="auto" w:fill="auto"/>
            <w:tcMar>
              <w:top w:w="113" w:type="dxa"/>
              <w:bottom w:w="113" w:type="dxa"/>
            </w:tcMar>
          </w:tcPr>
          <w:p w14:paraId="2C85FF91"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2BAA3A4A" w14:textId="77777777" w:rsidR="00441B1C" w:rsidRPr="00004F98" w:rsidRDefault="00441B1C" w:rsidP="00004F98">
            <w:pPr>
              <w:spacing w:after="0"/>
              <w:rPr>
                <w:sz w:val="20"/>
                <w:szCs w:val="20"/>
                <w:lang w:val="ro-RO"/>
              </w:rPr>
            </w:pPr>
            <w:r w:rsidRPr="00004F98">
              <w:rPr>
                <w:sz w:val="20"/>
                <w:szCs w:val="20"/>
                <w:lang w:val="ro-RO"/>
              </w:rPr>
              <w:t>kWt/ m³</w:t>
            </w:r>
          </w:p>
        </w:tc>
        <w:tc>
          <w:tcPr>
            <w:tcW w:w="3790" w:type="dxa"/>
            <w:shd w:val="clear" w:color="auto" w:fill="auto"/>
            <w:tcMar>
              <w:top w:w="113" w:type="dxa"/>
              <w:bottom w:w="113" w:type="dxa"/>
            </w:tcMar>
          </w:tcPr>
          <w:p w14:paraId="3C8AEFD7" w14:textId="77777777" w:rsidR="00441B1C" w:rsidRPr="00004F98" w:rsidRDefault="00441B1C" w:rsidP="00004F98">
            <w:pPr>
              <w:spacing w:after="0"/>
              <w:rPr>
                <w:sz w:val="20"/>
                <w:szCs w:val="20"/>
                <w:lang w:val="ro-RO"/>
              </w:rPr>
            </w:pPr>
            <w:r w:rsidRPr="00004F98">
              <w:rPr>
                <w:sz w:val="20"/>
                <w:szCs w:val="20"/>
                <w:lang w:val="ro-RO"/>
              </w:rPr>
              <w:t>Consumul de energie electrică, kWt/volumul de livrare a apei, m³</w:t>
            </w:r>
          </w:p>
        </w:tc>
      </w:tr>
      <w:tr w:rsidR="00441B1C" w:rsidRPr="00004F98" w14:paraId="51405076" w14:textId="77777777" w:rsidTr="00D24A0C">
        <w:tc>
          <w:tcPr>
            <w:tcW w:w="494" w:type="dxa"/>
            <w:shd w:val="clear" w:color="auto" w:fill="auto"/>
            <w:tcMar>
              <w:top w:w="113" w:type="dxa"/>
              <w:bottom w:w="113" w:type="dxa"/>
            </w:tcMar>
          </w:tcPr>
          <w:p w14:paraId="17B308AF" w14:textId="77777777" w:rsidR="00441B1C" w:rsidRPr="00004F98" w:rsidRDefault="00441B1C" w:rsidP="00004F98">
            <w:pPr>
              <w:spacing w:after="0"/>
              <w:rPr>
                <w:sz w:val="20"/>
                <w:szCs w:val="20"/>
                <w:lang w:val="ro-RO"/>
              </w:rPr>
            </w:pPr>
            <w:r w:rsidRPr="00004F98">
              <w:rPr>
                <w:sz w:val="20"/>
                <w:szCs w:val="20"/>
                <w:lang w:val="ro-RO"/>
              </w:rPr>
              <w:t>9</w:t>
            </w:r>
          </w:p>
        </w:tc>
        <w:tc>
          <w:tcPr>
            <w:tcW w:w="2336" w:type="dxa"/>
            <w:shd w:val="clear" w:color="auto" w:fill="auto"/>
            <w:tcMar>
              <w:top w:w="113" w:type="dxa"/>
              <w:bottom w:w="113" w:type="dxa"/>
            </w:tcMar>
          </w:tcPr>
          <w:p w14:paraId="4A60DE1E" w14:textId="7C485FA5" w:rsidR="00441B1C" w:rsidRPr="00004F98" w:rsidRDefault="00441B1C" w:rsidP="00004F98">
            <w:pPr>
              <w:spacing w:after="0"/>
              <w:rPr>
                <w:b/>
                <w:bCs/>
                <w:sz w:val="20"/>
                <w:szCs w:val="20"/>
                <w:lang w:val="ro-RO"/>
              </w:rPr>
            </w:pPr>
            <w:r w:rsidRPr="00004F98">
              <w:rPr>
                <w:b/>
                <w:bCs/>
                <w:sz w:val="20"/>
                <w:szCs w:val="20"/>
                <w:lang w:val="ro-RO"/>
              </w:rPr>
              <w:t xml:space="preserve">Consum de EE la 1 m³ de ape uzate epurate </w:t>
            </w:r>
          </w:p>
        </w:tc>
        <w:tc>
          <w:tcPr>
            <w:tcW w:w="1701" w:type="dxa"/>
            <w:shd w:val="clear" w:color="auto" w:fill="auto"/>
            <w:tcMar>
              <w:top w:w="113" w:type="dxa"/>
              <w:bottom w:w="113" w:type="dxa"/>
            </w:tcMar>
          </w:tcPr>
          <w:p w14:paraId="0135F5C0"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0E2179DB" w14:textId="77777777" w:rsidR="00441B1C" w:rsidRPr="00004F98" w:rsidRDefault="00441B1C" w:rsidP="00004F98">
            <w:pPr>
              <w:spacing w:after="0"/>
              <w:rPr>
                <w:sz w:val="20"/>
                <w:szCs w:val="20"/>
                <w:lang w:val="ro-RO"/>
              </w:rPr>
            </w:pPr>
            <w:r w:rsidRPr="00004F98">
              <w:rPr>
                <w:sz w:val="20"/>
                <w:szCs w:val="20"/>
                <w:lang w:val="ro-RO"/>
              </w:rPr>
              <w:t>kWt/ m³</w:t>
            </w:r>
          </w:p>
        </w:tc>
        <w:tc>
          <w:tcPr>
            <w:tcW w:w="3790" w:type="dxa"/>
            <w:shd w:val="clear" w:color="auto" w:fill="auto"/>
            <w:tcMar>
              <w:top w:w="113" w:type="dxa"/>
              <w:bottom w:w="113" w:type="dxa"/>
            </w:tcMar>
          </w:tcPr>
          <w:p w14:paraId="354C7564" w14:textId="77777777" w:rsidR="00441B1C" w:rsidRPr="00004F98" w:rsidRDefault="00441B1C" w:rsidP="00004F98">
            <w:pPr>
              <w:spacing w:after="0"/>
              <w:rPr>
                <w:sz w:val="20"/>
                <w:szCs w:val="20"/>
                <w:lang w:val="ro-RO"/>
              </w:rPr>
            </w:pPr>
            <w:r w:rsidRPr="00004F98">
              <w:rPr>
                <w:sz w:val="20"/>
                <w:szCs w:val="20"/>
                <w:lang w:val="ro-RO"/>
              </w:rPr>
              <w:t>Consumul de energie electrică, kWt/volumul apelor uzate, м³</w:t>
            </w:r>
          </w:p>
        </w:tc>
      </w:tr>
      <w:tr w:rsidR="00441B1C" w:rsidRPr="00004F98" w14:paraId="25CCED3B" w14:textId="77777777" w:rsidTr="00D24A0C">
        <w:tc>
          <w:tcPr>
            <w:tcW w:w="9781" w:type="dxa"/>
            <w:gridSpan w:val="5"/>
            <w:shd w:val="clear" w:color="auto" w:fill="F2F2F2" w:themeFill="background1" w:themeFillShade="F2"/>
            <w:tcMar>
              <w:top w:w="113" w:type="dxa"/>
              <w:bottom w:w="113" w:type="dxa"/>
            </w:tcMar>
          </w:tcPr>
          <w:p w14:paraId="742AB775" w14:textId="5DDA180F" w:rsidR="00441B1C" w:rsidRPr="00004F98" w:rsidRDefault="00441B1C" w:rsidP="00004F98">
            <w:pPr>
              <w:spacing w:after="0"/>
              <w:rPr>
                <w:sz w:val="20"/>
                <w:szCs w:val="20"/>
                <w:lang w:val="ro-RO"/>
              </w:rPr>
            </w:pPr>
            <w:r w:rsidRPr="00004F98">
              <w:rPr>
                <w:b/>
                <w:bCs/>
                <w:sz w:val="20"/>
                <w:szCs w:val="20"/>
                <w:lang w:val="ro-RO"/>
              </w:rPr>
              <w:t xml:space="preserve">Starea rețelelor </w:t>
            </w:r>
          </w:p>
        </w:tc>
      </w:tr>
      <w:tr w:rsidR="00441B1C" w:rsidRPr="00004F98" w14:paraId="133FF363" w14:textId="77777777" w:rsidTr="00D24A0C">
        <w:tc>
          <w:tcPr>
            <w:tcW w:w="494" w:type="dxa"/>
            <w:shd w:val="clear" w:color="auto" w:fill="auto"/>
            <w:tcMar>
              <w:top w:w="113" w:type="dxa"/>
              <w:bottom w:w="113" w:type="dxa"/>
            </w:tcMar>
          </w:tcPr>
          <w:p w14:paraId="41B5AF4C" w14:textId="77777777" w:rsidR="00441B1C" w:rsidRPr="00004F98" w:rsidRDefault="00441B1C" w:rsidP="00004F98">
            <w:pPr>
              <w:spacing w:after="0"/>
              <w:rPr>
                <w:sz w:val="20"/>
                <w:szCs w:val="20"/>
                <w:lang w:val="ro-RO"/>
              </w:rPr>
            </w:pPr>
            <w:r w:rsidRPr="00004F98">
              <w:rPr>
                <w:sz w:val="20"/>
                <w:szCs w:val="20"/>
                <w:lang w:val="ro-RO"/>
              </w:rPr>
              <w:t>10</w:t>
            </w:r>
          </w:p>
        </w:tc>
        <w:tc>
          <w:tcPr>
            <w:tcW w:w="2336" w:type="dxa"/>
            <w:shd w:val="clear" w:color="auto" w:fill="auto"/>
            <w:tcMar>
              <w:top w:w="113" w:type="dxa"/>
              <w:bottom w:w="113" w:type="dxa"/>
            </w:tcMar>
          </w:tcPr>
          <w:p w14:paraId="7212DFA8" w14:textId="21C11296" w:rsidR="00441B1C" w:rsidRPr="00004F98" w:rsidRDefault="00441B1C" w:rsidP="00004F98">
            <w:pPr>
              <w:spacing w:after="0"/>
              <w:rPr>
                <w:b/>
                <w:bCs/>
                <w:sz w:val="20"/>
                <w:szCs w:val="20"/>
                <w:lang w:val="ro-RO"/>
              </w:rPr>
            </w:pPr>
            <w:r w:rsidRPr="00004F98">
              <w:rPr>
                <w:b/>
                <w:bCs/>
                <w:sz w:val="20"/>
                <w:szCs w:val="20"/>
                <w:lang w:val="ro-RO"/>
              </w:rPr>
              <w:t xml:space="preserve">Numărul de avarii la 1 km de rețele </w:t>
            </w:r>
          </w:p>
        </w:tc>
        <w:tc>
          <w:tcPr>
            <w:tcW w:w="1701" w:type="dxa"/>
            <w:shd w:val="clear" w:color="auto" w:fill="auto"/>
            <w:tcMar>
              <w:top w:w="113" w:type="dxa"/>
              <w:bottom w:w="113" w:type="dxa"/>
            </w:tcMar>
          </w:tcPr>
          <w:p w14:paraId="591B2332"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0550FABA" w14:textId="77777777" w:rsidR="00441B1C" w:rsidRPr="00004F98" w:rsidRDefault="00441B1C" w:rsidP="00004F98">
            <w:pPr>
              <w:spacing w:after="0"/>
              <w:rPr>
                <w:sz w:val="20"/>
                <w:szCs w:val="20"/>
                <w:lang w:val="ro-RO"/>
              </w:rPr>
            </w:pPr>
            <w:r w:rsidRPr="00004F98">
              <w:rPr>
                <w:sz w:val="20"/>
                <w:szCs w:val="20"/>
                <w:lang w:val="ro-RO"/>
              </w:rPr>
              <w:t>avarii/trimestru/km</w:t>
            </w:r>
          </w:p>
          <w:p w14:paraId="0122160D" w14:textId="2C654A47" w:rsidR="00441B1C" w:rsidRPr="00004F98" w:rsidRDefault="00441B1C" w:rsidP="00004F98">
            <w:pPr>
              <w:spacing w:after="0"/>
              <w:rPr>
                <w:sz w:val="20"/>
                <w:szCs w:val="20"/>
                <w:lang w:val="ro-RO"/>
              </w:rPr>
            </w:pPr>
            <w:r w:rsidRPr="00004F98">
              <w:rPr>
                <w:sz w:val="20"/>
                <w:szCs w:val="20"/>
                <w:lang w:val="ro-RO"/>
              </w:rPr>
              <w:t>(separat AA și S)</w:t>
            </w:r>
          </w:p>
        </w:tc>
        <w:tc>
          <w:tcPr>
            <w:tcW w:w="3790" w:type="dxa"/>
            <w:shd w:val="clear" w:color="auto" w:fill="auto"/>
            <w:tcMar>
              <w:top w:w="113" w:type="dxa"/>
              <w:bottom w:w="113" w:type="dxa"/>
            </w:tcMar>
          </w:tcPr>
          <w:p w14:paraId="13B49EE2" w14:textId="77777777" w:rsidR="00441B1C" w:rsidRPr="00004F98" w:rsidRDefault="00441B1C" w:rsidP="00004F98">
            <w:pPr>
              <w:spacing w:after="0"/>
              <w:rPr>
                <w:sz w:val="20"/>
                <w:szCs w:val="20"/>
                <w:lang w:val="ro-RO"/>
              </w:rPr>
            </w:pPr>
            <w:r w:rsidRPr="00004F98">
              <w:rPr>
                <w:sz w:val="20"/>
                <w:szCs w:val="20"/>
                <w:lang w:val="ro-RO"/>
              </w:rPr>
              <w:t xml:space="preserve">Numărul de avarii pe trimestru/lungimea totală a rețelelor    </w:t>
            </w:r>
          </w:p>
        </w:tc>
      </w:tr>
      <w:tr w:rsidR="00441B1C" w:rsidRPr="00004F98" w14:paraId="12E58B3A" w14:textId="77777777" w:rsidTr="00D24A0C">
        <w:tc>
          <w:tcPr>
            <w:tcW w:w="494" w:type="dxa"/>
            <w:shd w:val="clear" w:color="auto" w:fill="auto"/>
            <w:tcMar>
              <w:top w:w="113" w:type="dxa"/>
              <w:bottom w:w="113" w:type="dxa"/>
            </w:tcMar>
          </w:tcPr>
          <w:p w14:paraId="1768CD2F" w14:textId="77777777" w:rsidR="00441B1C" w:rsidRPr="00004F98" w:rsidRDefault="00441B1C" w:rsidP="00004F98">
            <w:pPr>
              <w:spacing w:after="0"/>
              <w:rPr>
                <w:sz w:val="20"/>
                <w:szCs w:val="20"/>
                <w:lang w:val="ro-RO"/>
              </w:rPr>
            </w:pPr>
            <w:r w:rsidRPr="00004F98">
              <w:rPr>
                <w:sz w:val="20"/>
                <w:szCs w:val="20"/>
                <w:lang w:val="ro-RO"/>
              </w:rPr>
              <w:t>11</w:t>
            </w:r>
          </w:p>
        </w:tc>
        <w:tc>
          <w:tcPr>
            <w:tcW w:w="2336" w:type="dxa"/>
            <w:shd w:val="clear" w:color="auto" w:fill="auto"/>
            <w:tcMar>
              <w:top w:w="113" w:type="dxa"/>
              <w:bottom w:w="113" w:type="dxa"/>
            </w:tcMar>
          </w:tcPr>
          <w:p w14:paraId="2A94465A" w14:textId="77777777" w:rsidR="00441B1C" w:rsidRPr="00004F98" w:rsidRDefault="00441B1C" w:rsidP="00004F98">
            <w:pPr>
              <w:spacing w:after="0"/>
              <w:rPr>
                <w:b/>
                <w:bCs/>
                <w:sz w:val="20"/>
                <w:szCs w:val="20"/>
                <w:lang w:val="ro-RO"/>
              </w:rPr>
            </w:pPr>
            <w:r w:rsidRPr="00004F98">
              <w:rPr>
                <w:b/>
                <w:bCs/>
                <w:sz w:val="20"/>
                <w:szCs w:val="20"/>
                <w:lang w:val="ro-RO"/>
              </w:rPr>
              <w:t>Regimul de AA</w:t>
            </w:r>
          </w:p>
        </w:tc>
        <w:tc>
          <w:tcPr>
            <w:tcW w:w="1701" w:type="dxa"/>
            <w:shd w:val="clear" w:color="auto" w:fill="auto"/>
            <w:tcMar>
              <w:top w:w="113" w:type="dxa"/>
              <w:bottom w:w="113" w:type="dxa"/>
            </w:tcMar>
          </w:tcPr>
          <w:p w14:paraId="155BA45B" w14:textId="77777777" w:rsidR="00441B1C" w:rsidRPr="00004F98" w:rsidRDefault="00441B1C" w:rsidP="00004F98">
            <w:pPr>
              <w:spacing w:after="0"/>
              <w:rPr>
                <w:sz w:val="20"/>
                <w:szCs w:val="20"/>
                <w:lang w:val="ro-RO"/>
              </w:rPr>
            </w:pPr>
            <w:r w:rsidRPr="00004F98">
              <w:rPr>
                <w:sz w:val="20"/>
                <w:szCs w:val="20"/>
                <w:lang w:val="ro-RO"/>
              </w:rPr>
              <w:t>lunar</w:t>
            </w:r>
          </w:p>
        </w:tc>
        <w:tc>
          <w:tcPr>
            <w:tcW w:w="1460" w:type="dxa"/>
            <w:shd w:val="clear" w:color="auto" w:fill="auto"/>
            <w:tcMar>
              <w:top w:w="113" w:type="dxa"/>
              <w:bottom w:w="113" w:type="dxa"/>
            </w:tcMar>
          </w:tcPr>
          <w:p w14:paraId="77BCF4FC" w14:textId="77777777" w:rsidR="00441B1C" w:rsidRPr="00004F98" w:rsidRDefault="00441B1C" w:rsidP="00004F98">
            <w:pPr>
              <w:spacing w:after="0"/>
              <w:rPr>
                <w:sz w:val="20"/>
                <w:szCs w:val="20"/>
                <w:lang w:val="ro-RO"/>
              </w:rPr>
            </w:pPr>
            <w:r w:rsidRPr="00004F98">
              <w:rPr>
                <w:sz w:val="20"/>
                <w:szCs w:val="20"/>
                <w:lang w:val="ro-RO"/>
              </w:rPr>
              <w:t>ore/24 de ore</w:t>
            </w:r>
          </w:p>
        </w:tc>
        <w:tc>
          <w:tcPr>
            <w:tcW w:w="3790" w:type="dxa"/>
            <w:shd w:val="clear" w:color="auto" w:fill="auto"/>
            <w:tcMar>
              <w:top w:w="113" w:type="dxa"/>
              <w:bottom w:w="113" w:type="dxa"/>
            </w:tcMar>
          </w:tcPr>
          <w:p w14:paraId="270F5967" w14:textId="77777777" w:rsidR="00441B1C" w:rsidRPr="00004F98" w:rsidRDefault="00441B1C" w:rsidP="00004F98">
            <w:pPr>
              <w:spacing w:after="0"/>
              <w:rPr>
                <w:sz w:val="20"/>
                <w:szCs w:val="20"/>
                <w:lang w:val="ro-RO"/>
              </w:rPr>
            </w:pPr>
          </w:p>
        </w:tc>
      </w:tr>
      <w:tr w:rsidR="00441B1C" w:rsidRPr="00004F98" w14:paraId="25557878" w14:textId="77777777" w:rsidTr="00D24A0C">
        <w:tc>
          <w:tcPr>
            <w:tcW w:w="9781" w:type="dxa"/>
            <w:gridSpan w:val="5"/>
            <w:shd w:val="clear" w:color="auto" w:fill="F2F2F2" w:themeFill="background1" w:themeFillShade="F2"/>
            <w:tcMar>
              <w:top w:w="113" w:type="dxa"/>
              <w:bottom w:w="113" w:type="dxa"/>
            </w:tcMar>
          </w:tcPr>
          <w:p w14:paraId="0B1AFC80" w14:textId="77777777" w:rsidR="00441B1C" w:rsidRPr="00004F98" w:rsidRDefault="00441B1C" w:rsidP="00004F98">
            <w:pPr>
              <w:spacing w:after="0"/>
              <w:rPr>
                <w:b/>
                <w:bCs/>
                <w:sz w:val="20"/>
                <w:szCs w:val="20"/>
                <w:lang w:val="ro-RO"/>
              </w:rPr>
            </w:pPr>
            <w:r w:rsidRPr="00004F98">
              <w:rPr>
                <w:b/>
                <w:bCs/>
                <w:sz w:val="20"/>
                <w:szCs w:val="20"/>
                <w:lang w:val="ro-RO"/>
              </w:rPr>
              <w:t xml:space="preserve">Calitatea apei </w:t>
            </w:r>
          </w:p>
        </w:tc>
      </w:tr>
      <w:tr w:rsidR="00441B1C" w:rsidRPr="00004F98" w14:paraId="48BB5430" w14:textId="77777777" w:rsidTr="00D24A0C">
        <w:tc>
          <w:tcPr>
            <w:tcW w:w="494" w:type="dxa"/>
            <w:shd w:val="clear" w:color="auto" w:fill="auto"/>
            <w:tcMar>
              <w:top w:w="113" w:type="dxa"/>
              <w:bottom w:w="113" w:type="dxa"/>
            </w:tcMar>
          </w:tcPr>
          <w:p w14:paraId="5AFB4F63" w14:textId="77777777" w:rsidR="00441B1C" w:rsidRPr="00004F98" w:rsidRDefault="00441B1C" w:rsidP="00004F98">
            <w:pPr>
              <w:spacing w:after="0"/>
              <w:rPr>
                <w:sz w:val="20"/>
                <w:szCs w:val="20"/>
                <w:lang w:val="ro-RO"/>
              </w:rPr>
            </w:pPr>
            <w:r w:rsidRPr="00004F98">
              <w:rPr>
                <w:sz w:val="20"/>
                <w:szCs w:val="20"/>
                <w:lang w:val="ro-RO"/>
              </w:rPr>
              <w:t>12</w:t>
            </w:r>
          </w:p>
        </w:tc>
        <w:tc>
          <w:tcPr>
            <w:tcW w:w="2336" w:type="dxa"/>
            <w:shd w:val="clear" w:color="auto" w:fill="auto"/>
            <w:tcMar>
              <w:top w:w="113" w:type="dxa"/>
              <w:bottom w:w="113" w:type="dxa"/>
            </w:tcMar>
          </w:tcPr>
          <w:p w14:paraId="762160DA" w14:textId="77777777" w:rsidR="00441B1C" w:rsidRPr="00004F98" w:rsidRDefault="00441B1C" w:rsidP="00004F98">
            <w:pPr>
              <w:spacing w:after="0"/>
              <w:rPr>
                <w:b/>
                <w:bCs/>
                <w:sz w:val="20"/>
                <w:szCs w:val="20"/>
                <w:lang w:val="ro-RO"/>
              </w:rPr>
            </w:pPr>
            <w:r w:rsidRPr="00004F98">
              <w:rPr>
                <w:b/>
                <w:bCs/>
                <w:sz w:val="20"/>
                <w:szCs w:val="20"/>
                <w:lang w:val="ro-RO"/>
              </w:rPr>
              <w:t>Calitatea apei livrate: probele de apă care corespund standardelor</w:t>
            </w:r>
          </w:p>
        </w:tc>
        <w:tc>
          <w:tcPr>
            <w:tcW w:w="1701" w:type="dxa"/>
            <w:shd w:val="clear" w:color="auto" w:fill="auto"/>
            <w:tcMar>
              <w:top w:w="113" w:type="dxa"/>
              <w:bottom w:w="113" w:type="dxa"/>
            </w:tcMar>
          </w:tcPr>
          <w:p w14:paraId="798D8DDE"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46887575" w14:textId="77777777" w:rsidR="00441B1C" w:rsidRPr="00004F98" w:rsidRDefault="00441B1C" w:rsidP="00004F98">
            <w:pPr>
              <w:spacing w:after="0"/>
              <w:rPr>
                <w:sz w:val="20"/>
                <w:szCs w:val="20"/>
                <w:lang w:val="ro-RO"/>
              </w:rPr>
            </w:pPr>
            <w:r w:rsidRPr="00004F98">
              <w:rPr>
                <w:sz w:val="20"/>
                <w:szCs w:val="20"/>
                <w:lang w:val="ro-RO"/>
              </w:rPr>
              <w:t>%</w:t>
            </w:r>
          </w:p>
          <w:p w14:paraId="7C0EF46C" w14:textId="77777777" w:rsidR="00441B1C" w:rsidRPr="00004F98" w:rsidRDefault="00441B1C" w:rsidP="00004F98">
            <w:pPr>
              <w:spacing w:after="0"/>
              <w:rPr>
                <w:sz w:val="20"/>
                <w:szCs w:val="20"/>
                <w:lang w:val="ro-RO"/>
              </w:rPr>
            </w:pPr>
          </w:p>
        </w:tc>
        <w:tc>
          <w:tcPr>
            <w:tcW w:w="3790" w:type="dxa"/>
            <w:shd w:val="clear" w:color="auto" w:fill="auto"/>
            <w:tcMar>
              <w:top w:w="113" w:type="dxa"/>
              <w:bottom w:w="113" w:type="dxa"/>
            </w:tcMar>
          </w:tcPr>
          <w:p w14:paraId="64C3DB27" w14:textId="77777777" w:rsidR="00441B1C" w:rsidRPr="00004F98" w:rsidRDefault="00441B1C" w:rsidP="00004F98">
            <w:pPr>
              <w:spacing w:after="0"/>
              <w:rPr>
                <w:sz w:val="20"/>
                <w:szCs w:val="20"/>
                <w:lang w:val="ro-RO"/>
              </w:rPr>
            </w:pPr>
            <w:r w:rsidRPr="00004F98">
              <w:rPr>
                <w:sz w:val="20"/>
                <w:szCs w:val="20"/>
                <w:lang w:val="ro-RO"/>
              </w:rPr>
              <w:t>Numărul de probe de apă care corespund standardelor de calitate pentru apa potabilă într-o anumită perioadă / numărul total de probe de apă luate în aceeași perioadă *100</w:t>
            </w:r>
          </w:p>
        </w:tc>
      </w:tr>
      <w:tr w:rsidR="00441B1C" w:rsidRPr="00004F98" w14:paraId="155E0A72" w14:textId="77777777" w:rsidTr="00D24A0C">
        <w:tc>
          <w:tcPr>
            <w:tcW w:w="494" w:type="dxa"/>
            <w:shd w:val="clear" w:color="auto" w:fill="auto"/>
            <w:tcMar>
              <w:top w:w="113" w:type="dxa"/>
              <w:bottom w:w="113" w:type="dxa"/>
            </w:tcMar>
          </w:tcPr>
          <w:p w14:paraId="55999A4A" w14:textId="77777777" w:rsidR="00441B1C" w:rsidRPr="00004F98" w:rsidRDefault="00441B1C" w:rsidP="00004F98">
            <w:pPr>
              <w:spacing w:after="0"/>
              <w:rPr>
                <w:sz w:val="20"/>
                <w:szCs w:val="20"/>
                <w:lang w:val="ro-RO"/>
              </w:rPr>
            </w:pPr>
            <w:r w:rsidRPr="00004F98">
              <w:rPr>
                <w:sz w:val="20"/>
                <w:szCs w:val="20"/>
                <w:lang w:val="ro-RO"/>
              </w:rPr>
              <w:t>13</w:t>
            </w:r>
          </w:p>
        </w:tc>
        <w:tc>
          <w:tcPr>
            <w:tcW w:w="2336" w:type="dxa"/>
            <w:shd w:val="clear" w:color="auto" w:fill="auto"/>
            <w:tcMar>
              <w:top w:w="113" w:type="dxa"/>
              <w:bottom w:w="113" w:type="dxa"/>
            </w:tcMar>
          </w:tcPr>
          <w:p w14:paraId="00C0F575" w14:textId="42ECF10D" w:rsidR="00441B1C" w:rsidRPr="00004F98" w:rsidRDefault="00441B1C" w:rsidP="00004F98">
            <w:pPr>
              <w:spacing w:after="0"/>
              <w:rPr>
                <w:b/>
                <w:bCs/>
                <w:sz w:val="20"/>
                <w:szCs w:val="20"/>
                <w:lang w:val="ro-RO"/>
              </w:rPr>
            </w:pPr>
            <w:r w:rsidRPr="00004F98">
              <w:rPr>
                <w:b/>
                <w:bCs/>
                <w:sz w:val="20"/>
                <w:szCs w:val="20"/>
                <w:lang w:val="ro-RO"/>
              </w:rPr>
              <w:t>Calitatea apei deversate (după instalațiile de epurare): probele de apă ce corespund standardelor</w:t>
            </w:r>
          </w:p>
        </w:tc>
        <w:tc>
          <w:tcPr>
            <w:tcW w:w="1701" w:type="dxa"/>
            <w:shd w:val="clear" w:color="auto" w:fill="auto"/>
            <w:tcMar>
              <w:top w:w="113" w:type="dxa"/>
              <w:bottom w:w="113" w:type="dxa"/>
            </w:tcMar>
          </w:tcPr>
          <w:p w14:paraId="0595448D"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4A738DCB" w14:textId="77777777" w:rsidR="00441B1C" w:rsidRPr="00004F98" w:rsidRDefault="00441B1C" w:rsidP="00004F98">
            <w:pPr>
              <w:spacing w:after="0"/>
              <w:rPr>
                <w:sz w:val="20"/>
                <w:szCs w:val="20"/>
                <w:lang w:val="ro-RO"/>
              </w:rPr>
            </w:pPr>
            <w:r w:rsidRPr="00004F98">
              <w:rPr>
                <w:sz w:val="20"/>
                <w:szCs w:val="20"/>
                <w:lang w:val="ro-RO"/>
              </w:rPr>
              <w:t>%</w:t>
            </w:r>
          </w:p>
          <w:p w14:paraId="4E138F67" w14:textId="77777777" w:rsidR="00441B1C" w:rsidRPr="00004F98" w:rsidRDefault="00441B1C" w:rsidP="00004F98">
            <w:pPr>
              <w:spacing w:after="0"/>
              <w:rPr>
                <w:sz w:val="20"/>
                <w:szCs w:val="20"/>
                <w:lang w:val="ro-RO"/>
              </w:rPr>
            </w:pPr>
          </w:p>
        </w:tc>
        <w:tc>
          <w:tcPr>
            <w:tcW w:w="3790" w:type="dxa"/>
            <w:shd w:val="clear" w:color="auto" w:fill="auto"/>
            <w:tcMar>
              <w:top w:w="113" w:type="dxa"/>
              <w:bottom w:w="113" w:type="dxa"/>
            </w:tcMar>
          </w:tcPr>
          <w:p w14:paraId="5F713729" w14:textId="77777777" w:rsidR="00441B1C" w:rsidRPr="00004F98" w:rsidRDefault="00441B1C" w:rsidP="00004F98">
            <w:pPr>
              <w:spacing w:after="0"/>
              <w:rPr>
                <w:sz w:val="20"/>
                <w:szCs w:val="20"/>
                <w:lang w:val="ro-RO"/>
              </w:rPr>
            </w:pPr>
            <w:r w:rsidRPr="00004F98">
              <w:rPr>
                <w:sz w:val="20"/>
                <w:szCs w:val="20"/>
                <w:lang w:val="ro-RO"/>
              </w:rPr>
              <w:t>Numărul de probe de apă deversată care corespund standardelor într-o anumită perioadă / numărul total de probe de apă luate în aceeași perioadă *100</w:t>
            </w:r>
          </w:p>
        </w:tc>
      </w:tr>
      <w:tr w:rsidR="00441B1C" w:rsidRPr="00004F98" w14:paraId="318BD97D" w14:textId="77777777" w:rsidTr="00D24A0C">
        <w:tc>
          <w:tcPr>
            <w:tcW w:w="5991" w:type="dxa"/>
            <w:gridSpan w:val="4"/>
            <w:shd w:val="clear" w:color="auto" w:fill="F2F2F2" w:themeFill="background1" w:themeFillShade="F2"/>
            <w:tcMar>
              <w:top w:w="113" w:type="dxa"/>
              <w:bottom w:w="113" w:type="dxa"/>
            </w:tcMar>
          </w:tcPr>
          <w:p w14:paraId="53C37621" w14:textId="77777777" w:rsidR="00441B1C" w:rsidRPr="00004F98" w:rsidRDefault="00441B1C" w:rsidP="00004F98">
            <w:pPr>
              <w:spacing w:after="0"/>
              <w:rPr>
                <w:b/>
                <w:bCs/>
                <w:sz w:val="20"/>
                <w:szCs w:val="20"/>
                <w:lang w:val="ro-RO"/>
              </w:rPr>
            </w:pPr>
            <w:r w:rsidRPr="00004F98">
              <w:rPr>
                <w:b/>
                <w:bCs/>
                <w:sz w:val="20"/>
                <w:szCs w:val="20"/>
                <w:lang w:val="ro-RO"/>
              </w:rPr>
              <w:t xml:space="preserve">Cheltuieli operaționale </w:t>
            </w:r>
          </w:p>
        </w:tc>
        <w:tc>
          <w:tcPr>
            <w:tcW w:w="3790" w:type="dxa"/>
            <w:shd w:val="clear" w:color="auto" w:fill="F2F2F2" w:themeFill="background1" w:themeFillShade="F2"/>
            <w:tcMar>
              <w:top w:w="113" w:type="dxa"/>
              <w:bottom w:w="113" w:type="dxa"/>
            </w:tcMar>
          </w:tcPr>
          <w:p w14:paraId="0C97AB1B" w14:textId="77777777" w:rsidR="00441B1C" w:rsidRPr="00004F98" w:rsidRDefault="00441B1C" w:rsidP="00004F98">
            <w:pPr>
              <w:spacing w:after="0"/>
              <w:rPr>
                <w:sz w:val="20"/>
                <w:szCs w:val="20"/>
                <w:lang w:val="ro-RO"/>
              </w:rPr>
            </w:pPr>
          </w:p>
        </w:tc>
      </w:tr>
      <w:tr w:rsidR="00441B1C" w:rsidRPr="00004F98" w14:paraId="09D403A5" w14:textId="77777777" w:rsidTr="00D24A0C">
        <w:tc>
          <w:tcPr>
            <w:tcW w:w="494" w:type="dxa"/>
            <w:shd w:val="clear" w:color="auto" w:fill="auto"/>
            <w:tcMar>
              <w:top w:w="113" w:type="dxa"/>
              <w:bottom w:w="113" w:type="dxa"/>
            </w:tcMar>
          </w:tcPr>
          <w:p w14:paraId="5D237077" w14:textId="77777777" w:rsidR="00441B1C" w:rsidRPr="00004F98" w:rsidRDefault="00441B1C" w:rsidP="00004F98">
            <w:pPr>
              <w:spacing w:after="0"/>
              <w:rPr>
                <w:sz w:val="20"/>
                <w:szCs w:val="20"/>
                <w:lang w:val="ro-RO"/>
              </w:rPr>
            </w:pPr>
            <w:r w:rsidRPr="00004F98">
              <w:rPr>
                <w:sz w:val="20"/>
                <w:szCs w:val="20"/>
                <w:lang w:val="ro-RO"/>
              </w:rPr>
              <w:t>14</w:t>
            </w:r>
          </w:p>
        </w:tc>
        <w:tc>
          <w:tcPr>
            <w:tcW w:w="2336" w:type="dxa"/>
            <w:shd w:val="clear" w:color="auto" w:fill="auto"/>
            <w:tcMar>
              <w:top w:w="113" w:type="dxa"/>
              <w:bottom w:w="113" w:type="dxa"/>
            </w:tcMar>
          </w:tcPr>
          <w:p w14:paraId="339E8030" w14:textId="77777777" w:rsidR="00441B1C" w:rsidRPr="00004F98" w:rsidRDefault="00441B1C" w:rsidP="00004F98">
            <w:pPr>
              <w:spacing w:after="0"/>
              <w:rPr>
                <w:b/>
                <w:bCs/>
                <w:sz w:val="20"/>
                <w:szCs w:val="20"/>
                <w:lang w:val="ro-RO"/>
              </w:rPr>
            </w:pPr>
            <w:r w:rsidRPr="00004F98">
              <w:rPr>
                <w:b/>
                <w:bCs/>
                <w:sz w:val="20"/>
                <w:szCs w:val="20"/>
                <w:lang w:val="ro-RO"/>
              </w:rPr>
              <w:t>Ponderea cheltuielilor de remunerare a muncii AAS</w:t>
            </w:r>
          </w:p>
        </w:tc>
        <w:tc>
          <w:tcPr>
            <w:tcW w:w="1701" w:type="dxa"/>
            <w:shd w:val="clear" w:color="auto" w:fill="auto"/>
            <w:tcMar>
              <w:top w:w="113" w:type="dxa"/>
              <w:bottom w:w="113" w:type="dxa"/>
            </w:tcMar>
          </w:tcPr>
          <w:p w14:paraId="62A88E0C"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775E4FAD"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7823A092" w14:textId="77777777" w:rsidR="00441B1C" w:rsidRPr="00004F98" w:rsidRDefault="00441B1C" w:rsidP="00004F98">
            <w:pPr>
              <w:spacing w:after="0"/>
              <w:rPr>
                <w:sz w:val="20"/>
                <w:szCs w:val="20"/>
                <w:lang w:val="ro-RO"/>
              </w:rPr>
            </w:pPr>
            <w:r w:rsidRPr="00004F98">
              <w:rPr>
                <w:sz w:val="20"/>
                <w:szCs w:val="20"/>
                <w:lang w:val="ro-RO"/>
              </w:rPr>
              <w:t>Cheltuieli de remunerare a muncii / cheltuieli operaționale  *100%</w:t>
            </w:r>
          </w:p>
        </w:tc>
      </w:tr>
      <w:tr w:rsidR="00441B1C" w:rsidRPr="00004F98" w14:paraId="090718EA" w14:textId="77777777" w:rsidTr="00D24A0C">
        <w:tc>
          <w:tcPr>
            <w:tcW w:w="494" w:type="dxa"/>
            <w:shd w:val="clear" w:color="auto" w:fill="auto"/>
            <w:tcMar>
              <w:top w:w="113" w:type="dxa"/>
              <w:bottom w:w="113" w:type="dxa"/>
            </w:tcMar>
          </w:tcPr>
          <w:p w14:paraId="259C7522" w14:textId="77777777" w:rsidR="00441B1C" w:rsidRPr="00004F98" w:rsidRDefault="00441B1C" w:rsidP="00004F98">
            <w:pPr>
              <w:spacing w:after="0"/>
              <w:rPr>
                <w:sz w:val="20"/>
                <w:szCs w:val="20"/>
                <w:lang w:val="ro-RO"/>
              </w:rPr>
            </w:pPr>
            <w:r w:rsidRPr="00004F98">
              <w:rPr>
                <w:sz w:val="20"/>
                <w:szCs w:val="20"/>
                <w:lang w:val="ro-RO"/>
              </w:rPr>
              <w:t>15</w:t>
            </w:r>
          </w:p>
        </w:tc>
        <w:tc>
          <w:tcPr>
            <w:tcW w:w="2336" w:type="dxa"/>
            <w:shd w:val="clear" w:color="auto" w:fill="auto"/>
            <w:tcMar>
              <w:top w:w="113" w:type="dxa"/>
              <w:bottom w:w="113" w:type="dxa"/>
            </w:tcMar>
          </w:tcPr>
          <w:p w14:paraId="7E4668EC" w14:textId="77777777" w:rsidR="00441B1C" w:rsidRPr="00004F98" w:rsidRDefault="00441B1C" w:rsidP="00004F98">
            <w:pPr>
              <w:spacing w:after="0"/>
              <w:rPr>
                <w:b/>
                <w:bCs/>
                <w:sz w:val="20"/>
                <w:szCs w:val="20"/>
                <w:lang w:val="ro-RO"/>
              </w:rPr>
            </w:pPr>
            <w:r w:rsidRPr="00004F98">
              <w:rPr>
                <w:b/>
                <w:bCs/>
                <w:sz w:val="20"/>
                <w:szCs w:val="20"/>
                <w:lang w:val="ro-RO"/>
              </w:rPr>
              <w:t>Ponderea cheltuielilor pentru energie electrică</w:t>
            </w:r>
          </w:p>
        </w:tc>
        <w:tc>
          <w:tcPr>
            <w:tcW w:w="1701" w:type="dxa"/>
            <w:shd w:val="clear" w:color="auto" w:fill="auto"/>
            <w:tcMar>
              <w:top w:w="113" w:type="dxa"/>
              <w:bottom w:w="113" w:type="dxa"/>
            </w:tcMar>
          </w:tcPr>
          <w:p w14:paraId="6E342230"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61108066"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511AB7B9" w14:textId="77777777" w:rsidR="00441B1C" w:rsidRPr="00004F98" w:rsidRDefault="00441B1C" w:rsidP="00004F98">
            <w:pPr>
              <w:spacing w:after="0"/>
              <w:rPr>
                <w:sz w:val="20"/>
                <w:szCs w:val="20"/>
                <w:lang w:val="ro-RO"/>
              </w:rPr>
            </w:pPr>
            <w:r w:rsidRPr="00004F98">
              <w:rPr>
                <w:sz w:val="20"/>
                <w:szCs w:val="20"/>
                <w:lang w:val="ro-RO"/>
              </w:rPr>
              <w:t>Cheltuieli pentru energie electrică /cheltuieli operaționale *100%</w:t>
            </w:r>
          </w:p>
        </w:tc>
      </w:tr>
      <w:tr w:rsidR="00441B1C" w:rsidRPr="00004F98" w14:paraId="62829E4B" w14:textId="77777777" w:rsidTr="00D24A0C">
        <w:tc>
          <w:tcPr>
            <w:tcW w:w="494" w:type="dxa"/>
            <w:shd w:val="clear" w:color="auto" w:fill="auto"/>
            <w:tcMar>
              <w:top w:w="113" w:type="dxa"/>
              <w:bottom w:w="113" w:type="dxa"/>
            </w:tcMar>
          </w:tcPr>
          <w:p w14:paraId="70538147" w14:textId="77777777" w:rsidR="00441B1C" w:rsidRPr="00004F98" w:rsidRDefault="00441B1C" w:rsidP="00004F98">
            <w:pPr>
              <w:spacing w:after="0"/>
              <w:rPr>
                <w:sz w:val="20"/>
                <w:szCs w:val="20"/>
                <w:lang w:val="ro-RO"/>
              </w:rPr>
            </w:pPr>
            <w:r w:rsidRPr="00004F98">
              <w:rPr>
                <w:sz w:val="20"/>
                <w:szCs w:val="20"/>
                <w:lang w:val="ro-RO"/>
              </w:rPr>
              <w:t>16</w:t>
            </w:r>
          </w:p>
        </w:tc>
        <w:tc>
          <w:tcPr>
            <w:tcW w:w="2336" w:type="dxa"/>
            <w:shd w:val="clear" w:color="auto" w:fill="auto"/>
            <w:tcMar>
              <w:top w:w="113" w:type="dxa"/>
              <w:bottom w:w="113" w:type="dxa"/>
            </w:tcMar>
          </w:tcPr>
          <w:p w14:paraId="4E936A71" w14:textId="77777777" w:rsidR="00441B1C" w:rsidRPr="00004F98" w:rsidRDefault="00441B1C" w:rsidP="00004F98">
            <w:pPr>
              <w:spacing w:after="0"/>
              <w:rPr>
                <w:b/>
                <w:bCs/>
                <w:sz w:val="20"/>
                <w:szCs w:val="20"/>
                <w:lang w:val="ro-RO"/>
              </w:rPr>
            </w:pPr>
            <w:r w:rsidRPr="00004F98">
              <w:rPr>
                <w:b/>
                <w:bCs/>
                <w:sz w:val="20"/>
                <w:szCs w:val="20"/>
                <w:lang w:val="ro-RO"/>
              </w:rPr>
              <w:t>Numărul de personal la 1000 de abonați (separat pentru AA și S)</w:t>
            </w:r>
          </w:p>
        </w:tc>
        <w:tc>
          <w:tcPr>
            <w:tcW w:w="1701" w:type="dxa"/>
            <w:shd w:val="clear" w:color="auto" w:fill="auto"/>
            <w:tcMar>
              <w:top w:w="113" w:type="dxa"/>
              <w:bottom w:w="113" w:type="dxa"/>
            </w:tcMar>
          </w:tcPr>
          <w:p w14:paraId="08674F64"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7E5D56BD" w14:textId="77777777" w:rsidR="00441B1C" w:rsidRPr="00004F98" w:rsidRDefault="00441B1C" w:rsidP="00004F98">
            <w:pPr>
              <w:spacing w:after="0"/>
              <w:rPr>
                <w:sz w:val="20"/>
                <w:szCs w:val="20"/>
                <w:lang w:val="ro-RO"/>
              </w:rPr>
            </w:pPr>
            <w:r w:rsidRPr="00004F98">
              <w:rPr>
                <w:sz w:val="20"/>
                <w:szCs w:val="20"/>
                <w:lang w:val="ro-RO"/>
              </w:rPr>
              <w:t>Numărul de personal la 1000 de abonați</w:t>
            </w:r>
          </w:p>
        </w:tc>
        <w:tc>
          <w:tcPr>
            <w:tcW w:w="3790" w:type="dxa"/>
            <w:shd w:val="clear" w:color="auto" w:fill="auto"/>
            <w:tcMar>
              <w:top w:w="113" w:type="dxa"/>
              <w:bottom w:w="113" w:type="dxa"/>
            </w:tcMar>
          </w:tcPr>
          <w:p w14:paraId="5DD57F54" w14:textId="77777777" w:rsidR="00441B1C" w:rsidRPr="00004F98" w:rsidRDefault="00441B1C" w:rsidP="00004F98">
            <w:pPr>
              <w:spacing w:after="0"/>
              <w:rPr>
                <w:sz w:val="20"/>
                <w:szCs w:val="20"/>
                <w:lang w:val="ro-RO"/>
              </w:rPr>
            </w:pPr>
            <w:r w:rsidRPr="00004F98">
              <w:rPr>
                <w:sz w:val="20"/>
                <w:szCs w:val="20"/>
                <w:lang w:val="ro-RO"/>
              </w:rPr>
              <w:t>Numărul efectiv de personal în timpul perioadei /numărul de abonați deserviți în aceeași perioadă *1000</w:t>
            </w:r>
          </w:p>
        </w:tc>
      </w:tr>
      <w:tr w:rsidR="00441B1C" w:rsidRPr="00004F98" w14:paraId="5F5FF1FB" w14:textId="77777777" w:rsidTr="00D24A0C">
        <w:tc>
          <w:tcPr>
            <w:tcW w:w="9781" w:type="dxa"/>
            <w:gridSpan w:val="5"/>
            <w:shd w:val="clear" w:color="auto" w:fill="F2F2F2" w:themeFill="background1" w:themeFillShade="F2"/>
            <w:tcMar>
              <w:top w:w="113" w:type="dxa"/>
              <w:bottom w:w="113" w:type="dxa"/>
            </w:tcMar>
          </w:tcPr>
          <w:p w14:paraId="3131D25C" w14:textId="33ABC720" w:rsidR="00441B1C" w:rsidRPr="00004F98" w:rsidRDefault="00441B1C" w:rsidP="00004F98">
            <w:pPr>
              <w:spacing w:after="0"/>
              <w:rPr>
                <w:sz w:val="20"/>
                <w:szCs w:val="20"/>
                <w:lang w:val="ro-RO"/>
              </w:rPr>
            </w:pPr>
            <w:r w:rsidRPr="00004F98">
              <w:rPr>
                <w:b/>
                <w:bCs/>
                <w:sz w:val="20"/>
                <w:szCs w:val="20"/>
                <w:lang w:val="ro-RO"/>
              </w:rPr>
              <w:t>Satisfacția de calitatea serviciilor AAS (separat pe tipuri de servicii)</w:t>
            </w:r>
          </w:p>
        </w:tc>
      </w:tr>
      <w:tr w:rsidR="00441B1C" w:rsidRPr="00004F98" w14:paraId="3B9BCD36" w14:textId="77777777" w:rsidTr="00D24A0C">
        <w:tc>
          <w:tcPr>
            <w:tcW w:w="494" w:type="dxa"/>
            <w:shd w:val="clear" w:color="auto" w:fill="auto"/>
            <w:tcMar>
              <w:top w:w="113" w:type="dxa"/>
              <w:bottom w:w="113" w:type="dxa"/>
            </w:tcMar>
          </w:tcPr>
          <w:p w14:paraId="7ED30CDC" w14:textId="77777777" w:rsidR="00441B1C" w:rsidRPr="00004F98" w:rsidRDefault="00441B1C" w:rsidP="00004F98">
            <w:pPr>
              <w:spacing w:after="0"/>
              <w:rPr>
                <w:sz w:val="20"/>
                <w:szCs w:val="20"/>
                <w:lang w:val="ro-RO"/>
              </w:rPr>
            </w:pPr>
            <w:r w:rsidRPr="00004F98">
              <w:rPr>
                <w:sz w:val="20"/>
                <w:szCs w:val="20"/>
                <w:lang w:val="ro-RO"/>
              </w:rPr>
              <w:t>17</w:t>
            </w:r>
          </w:p>
        </w:tc>
        <w:tc>
          <w:tcPr>
            <w:tcW w:w="2336" w:type="dxa"/>
            <w:shd w:val="clear" w:color="auto" w:fill="auto"/>
            <w:tcMar>
              <w:top w:w="113" w:type="dxa"/>
              <w:bottom w:w="113" w:type="dxa"/>
            </w:tcMar>
          </w:tcPr>
          <w:p w14:paraId="01A15C98" w14:textId="52649ACD" w:rsidR="00441B1C" w:rsidRPr="00004F98" w:rsidRDefault="00441B1C" w:rsidP="00004F98">
            <w:pPr>
              <w:spacing w:after="0"/>
              <w:rPr>
                <w:b/>
                <w:bCs/>
                <w:sz w:val="20"/>
                <w:szCs w:val="20"/>
                <w:lang w:val="ro-RO"/>
              </w:rPr>
            </w:pPr>
            <w:r w:rsidRPr="00004F98">
              <w:rPr>
                <w:b/>
                <w:bCs/>
                <w:sz w:val="20"/>
                <w:szCs w:val="20"/>
                <w:lang w:val="ro-RO"/>
              </w:rPr>
              <w:t xml:space="preserve">Plângeri de la consumatorii serviciilor </w:t>
            </w:r>
          </w:p>
        </w:tc>
        <w:tc>
          <w:tcPr>
            <w:tcW w:w="1701" w:type="dxa"/>
            <w:shd w:val="clear" w:color="auto" w:fill="auto"/>
            <w:tcMar>
              <w:top w:w="113" w:type="dxa"/>
              <w:bottom w:w="113" w:type="dxa"/>
            </w:tcMar>
          </w:tcPr>
          <w:p w14:paraId="2669F2AF" w14:textId="77777777" w:rsidR="00441B1C" w:rsidRPr="00004F98" w:rsidRDefault="00441B1C" w:rsidP="00004F98">
            <w:pPr>
              <w:spacing w:after="0"/>
              <w:rPr>
                <w:sz w:val="20"/>
                <w:szCs w:val="20"/>
                <w:lang w:val="ro-RO"/>
              </w:rPr>
            </w:pPr>
            <w:r w:rsidRPr="00004F98">
              <w:rPr>
                <w:sz w:val="20"/>
                <w:szCs w:val="20"/>
                <w:lang w:val="ro-RO"/>
              </w:rPr>
              <w:t>trimestrial</w:t>
            </w:r>
          </w:p>
        </w:tc>
        <w:tc>
          <w:tcPr>
            <w:tcW w:w="1460" w:type="dxa"/>
            <w:shd w:val="clear" w:color="auto" w:fill="auto"/>
            <w:tcMar>
              <w:top w:w="113" w:type="dxa"/>
              <w:bottom w:w="113" w:type="dxa"/>
            </w:tcMar>
          </w:tcPr>
          <w:p w14:paraId="498FF7A5" w14:textId="77777777" w:rsidR="00441B1C" w:rsidRPr="00004F98" w:rsidRDefault="00441B1C" w:rsidP="00004F98">
            <w:pPr>
              <w:spacing w:after="0"/>
              <w:rPr>
                <w:sz w:val="20"/>
                <w:szCs w:val="20"/>
                <w:lang w:val="ro-RO"/>
              </w:rPr>
            </w:pPr>
            <w:r w:rsidRPr="00004F98">
              <w:rPr>
                <w:sz w:val="20"/>
                <w:szCs w:val="20"/>
                <w:lang w:val="ro-RO"/>
              </w:rPr>
              <w:t xml:space="preserve">% </w:t>
            </w:r>
          </w:p>
        </w:tc>
        <w:tc>
          <w:tcPr>
            <w:tcW w:w="3790" w:type="dxa"/>
            <w:shd w:val="clear" w:color="auto" w:fill="auto"/>
            <w:tcMar>
              <w:top w:w="113" w:type="dxa"/>
              <w:bottom w:w="113" w:type="dxa"/>
            </w:tcMar>
          </w:tcPr>
          <w:p w14:paraId="609B29B4" w14:textId="4F2AD884" w:rsidR="00441B1C" w:rsidRPr="00004F98" w:rsidRDefault="00441B1C" w:rsidP="00004F98">
            <w:pPr>
              <w:spacing w:after="0"/>
              <w:rPr>
                <w:sz w:val="20"/>
                <w:szCs w:val="20"/>
                <w:lang w:val="ro-RO"/>
              </w:rPr>
            </w:pPr>
            <w:r w:rsidRPr="00004F98">
              <w:rPr>
                <w:sz w:val="20"/>
                <w:szCs w:val="20"/>
                <w:lang w:val="ro-RO"/>
              </w:rPr>
              <w:t>Numărul de plângeri primite / numărul de abonați * 100</w:t>
            </w:r>
          </w:p>
        </w:tc>
      </w:tr>
      <w:tr w:rsidR="00441B1C" w:rsidRPr="00004F98" w14:paraId="603EA587" w14:textId="77777777" w:rsidTr="00D24A0C">
        <w:tc>
          <w:tcPr>
            <w:tcW w:w="5991" w:type="dxa"/>
            <w:gridSpan w:val="4"/>
            <w:shd w:val="clear" w:color="auto" w:fill="F2F2F2" w:themeFill="background1" w:themeFillShade="F2"/>
            <w:tcMar>
              <w:top w:w="113" w:type="dxa"/>
              <w:bottom w:w="113" w:type="dxa"/>
            </w:tcMar>
          </w:tcPr>
          <w:p w14:paraId="631C5CE4" w14:textId="77777777" w:rsidR="00441B1C" w:rsidRPr="00004F98" w:rsidRDefault="00441B1C" w:rsidP="00004F98">
            <w:pPr>
              <w:spacing w:after="0"/>
              <w:rPr>
                <w:b/>
                <w:bCs/>
                <w:sz w:val="20"/>
                <w:szCs w:val="20"/>
                <w:lang w:val="ro-RO"/>
              </w:rPr>
            </w:pPr>
            <w:r w:rsidRPr="00004F98">
              <w:rPr>
                <w:b/>
                <w:bCs/>
                <w:sz w:val="20"/>
                <w:szCs w:val="20"/>
                <w:lang w:val="ro-RO"/>
              </w:rPr>
              <w:t xml:space="preserve">Sustenabilitatea financiară </w:t>
            </w:r>
          </w:p>
        </w:tc>
        <w:tc>
          <w:tcPr>
            <w:tcW w:w="3790" w:type="dxa"/>
            <w:shd w:val="clear" w:color="auto" w:fill="F2F2F2" w:themeFill="background1" w:themeFillShade="F2"/>
            <w:tcMar>
              <w:top w:w="113" w:type="dxa"/>
              <w:bottom w:w="113" w:type="dxa"/>
            </w:tcMar>
          </w:tcPr>
          <w:p w14:paraId="52249395" w14:textId="77777777" w:rsidR="00441B1C" w:rsidRPr="00004F98" w:rsidRDefault="00441B1C" w:rsidP="00004F98">
            <w:pPr>
              <w:spacing w:after="0"/>
              <w:rPr>
                <w:sz w:val="20"/>
                <w:szCs w:val="20"/>
                <w:lang w:val="ro-RO"/>
              </w:rPr>
            </w:pPr>
          </w:p>
        </w:tc>
      </w:tr>
      <w:tr w:rsidR="00441B1C" w:rsidRPr="00004F98" w14:paraId="30BAF6AD" w14:textId="77777777" w:rsidTr="00D24A0C">
        <w:tc>
          <w:tcPr>
            <w:tcW w:w="494" w:type="dxa"/>
            <w:shd w:val="clear" w:color="auto" w:fill="auto"/>
            <w:tcMar>
              <w:top w:w="113" w:type="dxa"/>
              <w:bottom w:w="113" w:type="dxa"/>
            </w:tcMar>
          </w:tcPr>
          <w:p w14:paraId="5E61032F" w14:textId="77777777" w:rsidR="00441B1C" w:rsidRPr="00004F98" w:rsidRDefault="00441B1C" w:rsidP="00004F98">
            <w:pPr>
              <w:spacing w:after="0"/>
              <w:rPr>
                <w:sz w:val="20"/>
                <w:szCs w:val="20"/>
                <w:lang w:val="ro-RO"/>
              </w:rPr>
            </w:pPr>
            <w:r w:rsidRPr="00004F98">
              <w:rPr>
                <w:sz w:val="20"/>
                <w:szCs w:val="20"/>
                <w:lang w:val="ro-RO"/>
              </w:rPr>
              <w:t>18</w:t>
            </w:r>
          </w:p>
        </w:tc>
        <w:tc>
          <w:tcPr>
            <w:tcW w:w="2336" w:type="dxa"/>
            <w:shd w:val="clear" w:color="auto" w:fill="auto"/>
            <w:tcMar>
              <w:top w:w="113" w:type="dxa"/>
              <w:bottom w:w="113" w:type="dxa"/>
            </w:tcMar>
          </w:tcPr>
          <w:p w14:paraId="4AC4056E" w14:textId="77777777" w:rsidR="00441B1C" w:rsidRPr="00004F98" w:rsidRDefault="00441B1C" w:rsidP="00004F98">
            <w:pPr>
              <w:spacing w:after="0"/>
              <w:rPr>
                <w:b/>
                <w:bCs/>
                <w:sz w:val="20"/>
                <w:szCs w:val="20"/>
                <w:lang w:val="ro-RO"/>
              </w:rPr>
            </w:pPr>
            <w:r w:rsidRPr="00004F98">
              <w:rPr>
                <w:b/>
                <w:bCs/>
                <w:sz w:val="20"/>
                <w:szCs w:val="20"/>
                <w:lang w:val="ro-RO"/>
              </w:rPr>
              <w:t>Nivelul de acoperire a cheltuielilor operaționale (se calculează atât în general per OS, cât și pe genuri de activitate)</w:t>
            </w:r>
          </w:p>
        </w:tc>
        <w:tc>
          <w:tcPr>
            <w:tcW w:w="1701" w:type="dxa"/>
            <w:shd w:val="clear" w:color="auto" w:fill="auto"/>
            <w:tcMar>
              <w:top w:w="113" w:type="dxa"/>
              <w:bottom w:w="113" w:type="dxa"/>
            </w:tcMar>
          </w:tcPr>
          <w:p w14:paraId="5D112141" w14:textId="77777777" w:rsidR="00441B1C" w:rsidRPr="00004F98" w:rsidRDefault="00441B1C" w:rsidP="00004F98">
            <w:pPr>
              <w:spacing w:after="0"/>
              <w:rPr>
                <w:sz w:val="20"/>
                <w:szCs w:val="20"/>
                <w:lang w:val="ro-RO"/>
              </w:rPr>
            </w:pPr>
            <w:r w:rsidRPr="00004F98">
              <w:rPr>
                <w:sz w:val="20"/>
                <w:szCs w:val="20"/>
                <w:lang w:val="ro-RO"/>
              </w:rPr>
              <w:t>lunar / trimestrial</w:t>
            </w:r>
          </w:p>
        </w:tc>
        <w:tc>
          <w:tcPr>
            <w:tcW w:w="1460" w:type="dxa"/>
            <w:shd w:val="clear" w:color="auto" w:fill="auto"/>
            <w:tcMar>
              <w:top w:w="113" w:type="dxa"/>
              <w:bottom w:w="113" w:type="dxa"/>
            </w:tcMar>
          </w:tcPr>
          <w:p w14:paraId="7535A1B6"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2589C0EC" w14:textId="77777777" w:rsidR="00441B1C" w:rsidRPr="00004F98" w:rsidRDefault="00441B1C" w:rsidP="00004F98">
            <w:pPr>
              <w:spacing w:after="0"/>
              <w:rPr>
                <w:sz w:val="20"/>
                <w:szCs w:val="20"/>
                <w:lang w:val="ro-RO"/>
              </w:rPr>
            </w:pPr>
            <w:r w:rsidRPr="00004F98">
              <w:rPr>
                <w:sz w:val="20"/>
                <w:szCs w:val="20"/>
                <w:lang w:val="ro-RO"/>
              </w:rPr>
              <w:t>Venituri/cheltuieli * 100</w:t>
            </w:r>
          </w:p>
        </w:tc>
      </w:tr>
      <w:tr w:rsidR="00441B1C" w:rsidRPr="00004F98" w14:paraId="55A2A3BF" w14:textId="77777777" w:rsidTr="00D24A0C">
        <w:tc>
          <w:tcPr>
            <w:tcW w:w="494" w:type="dxa"/>
            <w:shd w:val="clear" w:color="auto" w:fill="auto"/>
            <w:tcMar>
              <w:top w:w="113" w:type="dxa"/>
              <w:bottom w:w="113" w:type="dxa"/>
            </w:tcMar>
          </w:tcPr>
          <w:p w14:paraId="0F9615A1" w14:textId="77777777" w:rsidR="00441B1C" w:rsidRPr="00004F98" w:rsidRDefault="00441B1C" w:rsidP="00004F98">
            <w:pPr>
              <w:spacing w:after="0"/>
              <w:rPr>
                <w:sz w:val="20"/>
                <w:szCs w:val="20"/>
                <w:lang w:val="ro-RO"/>
              </w:rPr>
            </w:pPr>
            <w:r w:rsidRPr="00004F98">
              <w:rPr>
                <w:sz w:val="20"/>
                <w:szCs w:val="20"/>
                <w:lang w:val="ro-RO"/>
              </w:rPr>
              <w:t>19</w:t>
            </w:r>
          </w:p>
        </w:tc>
        <w:tc>
          <w:tcPr>
            <w:tcW w:w="2336" w:type="dxa"/>
            <w:shd w:val="clear" w:color="auto" w:fill="auto"/>
            <w:tcMar>
              <w:top w:w="113" w:type="dxa"/>
              <w:bottom w:w="113" w:type="dxa"/>
            </w:tcMar>
          </w:tcPr>
          <w:p w14:paraId="0BC87F9B" w14:textId="77777777" w:rsidR="00441B1C" w:rsidRPr="00004F98" w:rsidRDefault="00441B1C" w:rsidP="00004F98">
            <w:pPr>
              <w:spacing w:after="0"/>
              <w:rPr>
                <w:b/>
                <w:bCs/>
                <w:sz w:val="20"/>
                <w:szCs w:val="20"/>
                <w:lang w:val="ro-RO"/>
              </w:rPr>
            </w:pPr>
            <w:r w:rsidRPr="00004F98">
              <w:rPr>
                <w:b/>
                <w:bCs/>
                <w:sz w:val="20"/>
                <w:szCs w:val="20"/>
                <w:lang w:val="ro-RO"/>
              </w:rPr>
              <w:t>Nivelul de achitare pentru serviciu (separat pe tipuri de servicii)</w:t>
            </w:r>
          </w:p>
        </w:tc>
        <w:tc>
          <w:tcPr>
            <w:tcW w:w="1701" w:type="dxa"/>
            <w:shd w:val="clear" w:color="auto" w:fill="auto"/>
            <w:tcMar>
              <w:top w:w="113" w:type="dxa"/>
              <w:bottom w:w="113" w:type="dxa"/>
            </w:tcMar>
          </w:tcPr>
          <w:p w14:paraId="25D4270A" w14:textId="77777777" w:rsidR="00441B1C" w:rsidRPr="00004F98" w:rsidRDefault="00441B1C" w:rsidP="00004F98">
            <w:pPr>
              <w:spacing w:after="0"/>
              <w:rPr>
                <w:sz w:val="20"/>
                <w:szCs w:val="20"/>
                <w:lang w:val="ro-RO"/>
              </w:rPr>
            </w:pPr>
            <w:r w:rsidRPr="00004F98">
              <w:rPr>
                <w:sz w:val="20"/>
                <w:szCs w:val="20"/>
                <w:lang w:val="ro-RO"/>
              </w:rPr>
              <w:t>lunar / trimestrial</w:t>
            </w:r>
          </w:p>
        </w:tc>
        <w:tc>
          <w:tcPr>
            <w:tcW w:w="1460" w:type="dxa"/>
            <w:shd w:val="clear" w:color="auto" w:fill="auto"/>
            <w:tcMar>
              <w:top w:w="113" w:type="dxa"/>
              <w:bottom w:w="113" w:type="dxa"/>
            </w:tcMar>
          </w:tcPr>
          <w:p w14:paraId="56EA7A48" w14:textId="77777777" w:rsidR="00441B1C" w:rsidRPr="00004F98" w:rsidRDefault="00441B1C" w:rsidP="00004F98">
            <w:pPr>
              <w:spacing w:after="0"/>
              <w:rPr>
                <w:sz w:val="20"/>
                <w:szCs w:val="20"/>
                <w:lang w:val="ro-RO"/>
              </w:rPr>
            </w:pPr>
            <w:r w:rsidRPr="00004F98">
              <w:rPr>
                <w:sz w:val="20"/>
                <w:szCs w:val="20"/>
                <w:lang w:val="ro-RO"/>
              </w:rPr>
              <w:t>%</w:t>
            </w:r>
          </w:p>
        </w:tc>
        <w:tc>
          <w:tcPr>
            <w:tcW w:w="3790" w:type="dxa"/>
            <w:shd w:val="clear" w:color="auto" w:fill="auto"/>
            <w:tcMar>
              <w:top w:w="113" w:type="dxa"/>
              <w:bottom w:w="113" w:type="dxa"/>
            </w:tcMar>
          </w:tcPr>
          <w:p w14:paraId="7C61F937" w14:textId="77777777" w:rsidR="00441B1C" w:rsidRPr="00004F98" w:rsidRDefault="00441B1C" w:rsidP="00004F98">
            <w:pPr>
              <w:spacing w:after="0"/>
              <w:rPr>
                <w:sz w:val="20"/>
                <w:szCs w:val="20"/>
                <w:lang w:val="ro-RO"/>
              </w:rPr>
            </w:pPr>
            <w:r w:rsidRPr="00004F98">
              <w:rPr>
                <w:sz w:val="20"/>
                <w:szCs w:val="20"/>
                <w:lang w:val="ro-RO"/>
              </w:rPr>
              <w:t>Suma mijloacelor bănești achitate conform facturilor emise / suma facturilor emise *100</w:t>
            </w:r>
          </w:p>
        </w:tc>
      </w:tr>
    </w:tbl>
    <w:p w14:paraId="2438D92B" w14:textId="1C294C9E" w:rsidR="00441B1C" w:rsidRDefault="00441B1C" w:rsidP="006B117D">
      <w:pPr>
        <w:pStyle w:val="EndnoteText"/>
        <w:rPr>
          <w:lang w:val="ro-RO"/>
        </w:rPr>
      </w:pPr>
    </w:p>
    <w:p w14:paraId="776CFAFF" w14:textId="77777777" w:rsidR="00441B1C" w:rsidRPr="00E52F89" w:rsidRDefault="00441B1C" w:rsidP="006B117D">
      <w:pPr>
        <w:pStyle w:val="EndnoteText"/>
        <w:rPr>
          <w:lang w:val="ro-RO"/>
        </w:rPr>
      </w:pPr>
    </w:p>
  </w:endnote>
  <w:endnote w:id="3">
    <w:p w14:paraId="323C691A" w14:textId="3C1FD1A0" w:rsidR="00441B1C" w:rsidRPr="00B66154" w:rsidRDefault="00441B1C" w:rsidP="00B66154">
      <w:pPr>
        <w:pStyle w:val="Heading2"/>
      </w:pPr>
      <w:r w:rsidRPr="00B66154">
        <w:rPr>
          <w:rStyle w:val="EndnoteReference"/>
          <w:vertAlign w:val="baseline"/>
        </w:rPr>
        <w:endnoteRef/>
      </w:r>
      <w:r w:rsidRPr="00B66154">
        <w:t xml:space="preserve"> Tabelul 1.2. Indicatorii de eficiență Managementul Deșeurilor Solide (MDS)</w:t>
      </w:r>
    </w:p>
    <w:tbl>
      <w:tblPr>
        <w:tblStyle w:val="2"/>
        <w:tblW w:w="978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4"/>
        <w:gridCol w:w="2415"/>
        <w:gridCol w:w="1622"/>
        <w:gridCol w:w="1601"/>
        <w:gridCol w:w="3649"/>
      </w:tblGrid>
      <w:tr w:rsidR="00441B1C" w:rsidRPr="00004F98" w14:paraId="5125152D" w14:textId="77777777" w:rsidTr="00D24A0C">
        <w:trPr>
          <w:tblHeader/>
        </w:trPr>
        <w:tc>
          <w:tcPr>
            <w:tcW w:w="494" w:type="dxa"/>
            <w:shd w:val="clear" w:color="auto" w:fill="auto"/>
            <w:tcMar>
              <w:top w:w="113" w:type="dxa"/>
              <w:bottom w:w="113" w:type="dxa"/>
            </w:tcMar>
            <w:vAlign w:val="center"/>
          </w:tcPr>
          <w:p w14:paraId="05949303"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Nr.</w:t>
            </w:r>
          </w:p>
        </w:tc>
        <w:tc>
          <w:tcPr>
            <w:tcW w:w="2415" w:type="dxa"/>
            <w:shd w:val="clear" w:color="auto" w:fill="auto"/>
            <w:tcMar>
              <w:top w:w="113" w:type="dxa"/>
              <w:bottom w:w="113" w:type="dxa"/>
            </w:tcMar>
            <w:vAlign w:val="center"/>
          </w:tcPr>
          <w:p w14:paraId="2FD89A61"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Indicator </w:t>
            </w:r>
          </w:p>
        </w:tc>
        <w:tc>
          <w:tcPr>
            <w:tcW w:w="1622" w:type="dxa"/>
            <w:shd w:val="clear" w:color="auto" w:fill="auto"/>
            <w:tcMar>
              <w:top w:w="113" w:type="dxa"/>
              <w:bottom w:w="113" w:type="dxa"/>
            </w:tcMar>
            <w:vAlign w:val="center"/>
          </w:tcPr>
          <w:p w14:paraId="23A74F3C"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Periodicitatea recomandată a monitorizării </w:t>
            </w:r>
          </w:p>
        </w:tc>
        <w:tc>
          <w:tcPr>
            <w:tcW w:w="1601" w:type="dxa"/>
            <w:shd w:val="clear" w:color="auto" w:fill="auto"/>
            <w:tcMar>
              <w:top w:w="113" w:type="dxa"/>
              <w:bottom w:w="113" w:type="dxa"/>
            </w:tcMar>
            <w:vAlign w:val="center"/>
          </w:tcPr>
          <w:p w14:paraId="64977C06"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Unitatea de măsură </w:t>
            </w:r>
          </w:p>
        </w:tc>
        <w:tc>
          <w:tcPr>
            <w:tcW w:w="3649" w:type="dxa"/>
            <w:shd w:val="clear" w:color="auto" w:fill="auto"/>
            <w:tcMar>
              <w:top w:w="113" w:type="dxa"/>
              <w:bottom w:w="113" w:type="dxa"/>
            </w:tcMar>
            <w:vAlign w:val="center"/>
          </w:tcPr>
          <w:p w14:paraId="227DDA1B" w14:textId="77777777" w:rsidR="00441B1C" w:rsidRPr="00004F98" w:rsidRDefault="00441B1C" w:rsidP="00004F98">
            <w:pPr>
              <w:spacing w:after="0"/>
              <w:rPr>
                <w:b/>
                <w:bCs/>
                <w:color w:val="0187A5"/>
                <w:sz w:val="20"/>
                <w:szCs w:val="20"/>
                <w:lang w:val="ro-RO"/>
              </w:rPr>
            </w:pPr>
            <w:r w:rsidRPr="00004F98">
              <w:rPr>
                <w:b/>
                <w:bCs/>
                <w:color w:val="0187A5"/>
                <w:sz w:val="20"/>
                <w:szCs w:val="20"/>
                <w:lang w:val="ro-RO"/>
              </w:rPr>
              <w:t xml:space="preserve">Algoritmul </w:t>
            </w:r>
          </w:p>
        </w:tc>
      </w:tr>
      <w:tr w:rsidR="00441B1C" w:rsidRPr="00004F98" w14:paraId="3F5C0B27" w14:textId="77777777" w:rsidTr="00D24A0C">
        <w:tc>
          <w:tcPr>
            <w:tcW w:w="9781" w:type="dxa"/>
            <w:gridSpan w:val="5"/>
            <w:shd w:val="clear" w:color="auto" w:fill="F2F2F2" w:themeFill="background1" w:themeFillShade="F2"/>
            <w:tcMar>
              <w:top w:w="113" w:type="dxa"/>
              <w:bottom w:w="113" w:type="dxa"/>
            </w:tcMar>
          </w:tcPr>
          <w:p w14:paraId="1A3005D2" w14:textId="2F85046A" w:rsidR="00441B1C" w:rsidRPr="00004F98" w:rsidRDefault="00441B1C" w:rsidP="00004F98">
            <w:pPr>
              <w:spacing w:after="0"/>
              <w:rPr>
                <w:b/>
                <w:bCs/>
                <w:sz w:val="20"/>
                <w:szCs w:val="20"/>
                <w:lang w:val="ro-RO"/>
              </w:rPr>
            </w:pPr>
            <w:r w:rsidRPr="00004F98">
              <w:rPr>
                <w:b/>
                <w:bCs/>
                <w:sz w:val="20"/>
                <w:szCs w:val="20"/>
                <w:lang w:val="ro-RO"/>
              </w:rPr>
              <w:t xml:space="preserve">Acoperirea cu serviciului </w:t>
            </w:r>
          </w:p>
        </w:tc>
      </w:tr>
      <w:tr w:rsidR="00441B1C" w:rsidRPr="00004F98" w14:paraId="6F8480C2" w14:textId="77777777" w:rsidTr="00D24A0C">
        <w:tc>
          <w:tcPr>
            <w:tcW w:w="494" w:type="dxa"/>
            <w:shd w:val="clear" w:color="auto" w:fill="auto"/>
            <w:tcMar>
              <w:top w:w="113" w:type="dxa"/>
              <w:bottom w:w="113" w:type="dxa"/>
            </w:tcMar>
          </w:tcPr>
          <w:p w14:paraId="4924A40B" w14:textId="77777777" w:rsidR="00441B1C" w:rsidRPr="00004F98" w:rsidRDefault="00441B1C" w:rsidP="00004F98">
            <w:pPr>
              <w:spacing w:after="0"/>
              <w:rPr>
                <w:sz w:val="20"/>
                <w:szCs w:val="20"/>
                <w:lang w:val="ro-RO"/>
              </w:rPr>
            </w:pPr>
            <w:r w:rsidRPr="00004F98">
              <w:rPr>
                <w:sz w:val="20"/>
                <w:szCs w:val="20"/>
                <w:lang w:val="ro-RO"/>
              </w:rPr>
              <w:t>1</w:t>
            </w:r>
          </w:p>
        </w:tc>
        <w:tc>
          <w:tcPr>
            <w:tcW w:w="2415" w:type="dxa"/>
            <w:shd w:val="clear" w:color="auto" w:fill="auto"/>
            <w:tcMar>
              <w:top w:w="113" w:type="dxa"/>
              <w:bottom w:w="113" w:type="dxa"/>
            </w:tcMar>
          </w:tcPr>
          <w:p w14:paraId="1DB621C6" w14:textId="77777777" w:rsidR="00441B1C" w:rsidRPr="00004F98" w:rsidRDefault="00441B1C" w:rsidP="00004F98">
            <w:pPr>
              <w:spacing w:after="0"/>
              <w:rPr>
                <w:b/>
                <w:bCs/>
                <w:sz w:val="20"/>
                <w:szCs w:val="20"/>
                <w:lang w:val="ro-RO"/>
              </w:rPr>
            </w:pPr>
            <w:r w:rsidRPr="00004F98">
              <w:rPr>
                <w:b/>
                <w:bCs/>
                <w:sz w:val="20"/>
                <w:szCs w:val="20"/>
                <w:lang w:val="ro-RO"/>
              </w:rPr>
              <w:t>Ponderea populației acoperite cu serviciul de evacuare a DS</w:t>
            </w:r>
          </w:p>
        </w:tc>
        <w:tc>
          <w:tcPr>
            <w:tcW w:w="1622" w:type="dxa"/>
            <w:shd w:val="clear" w:color="auto" w:fill="auto"/>
            <w:tcMar>
              <w:top w:w="113" w:type="dxa"/>
              <w:bottom w:w="113" w:type="dxa"/>
            </w:tcMar>
          </w:tcPr>
          <w:p w14:paraId="6F3A725B" w14:textId="77777777" w:rsidR="00441B1C" w:rsidRPr="00004F98" w:rsidRDefault="00441B1C" w:rsidP="00004F98">
            <w:pPr>
              <w:spacing w:after="0"/>
              <w:rPr>
                <w:sz w:val="20"/>
                <w:szCs w:val="20"/>
                <w:lang w:val="ro-RO"/>
              </w:rPr>
            </w:pPr>
            <w:r w:rsidRPr="00004F98">
              <w:rPr>
                <w:sz w:val="20"/>
                <w:szCs w:val="20"/>
                <w:lang w:val="ro-RO"/>
              </w:rPr>
              <w:t>trimestrial</w:t>
            </w:r>
          </w:p>
        </w:tc>
        <w:tc>
          <w:tcPr>
            <w:tcW w:w="1601" w:type="dxa"/>
            <w:shd w:val="clear" w:color="auto" w:fill="auto"/>
            <w:tcMar>
              <w:top w:w="113" w:type="dxa"/>
              <w:bottom w:w="113" w:type="dxa"/>
            </w:tcMar>
          </w:tcPr>
          <w:p w14:paraId="30420D90" w14:textId="77777777" w:rsidR="00441B1C" w:rsidRPr="00004F98" w:rsidRDefault="00441B1C" w:rsidP="00004F98">
            <w:pPr>
              <w:spacing w:after="0"/>
              <w:rPr>
                <w:sz w:val="20"/>
                <w:szCs w:val="20"/>
                <w:lang w:val="ro-RO"/>
              </w:rPr>
            </w:pPr>
            <w:r w:rsidRPr="00004F98">
              <w:rPr>
                <w:sz w:val="20"/>
                <w:szCs w:val="20"/>
                <w:lang w:val="ro-RO"/>
              </w:rPr>
              <w:t>%</w:t>
            </w:r>
          </w:p>
          <w:p w14:paraId="710F1491" w14:textId="77777777" w:rsidR="00441B1C" w:rsidRPr="00004F98" w:rsidRDefault="00441B1C" w:rsidP="00004F98">
            <w:pPr>
              <w:spacing w:after="0"/>
              <w:rPr>
                <w:sz w:val="20"/>
                <w:szCs w:val="20"/>
                <w:lang w:val="ro-RO"/>
              </w:rPr>
            </w:pPr>
          </w:p>
        </w:tc>
        <w:tc>
          <w:tcPr>
            <w:tcW w:w="3649" w:type="dxa"/>
            <w:shd w:val="clear" w:color="auto" w:fill="auto"/>
            <w:tcMar>
              <w:top w:w="113" w:type="dxa"/>
              <w:bottom w:w="113" w:type="dxa"/>
            </w:tcMar>
          </w:tcPr>
          <w:p w14:paraId="6A94F4E9" w14:textId="77777777" w:rsidR="00441B1C" w:rsidRPr="00004F98" w:rsidRDefault="00441B1C" w:rsidP="00004F98">
            <w:pPr>
              <w:spacing w:after="0"/>
              <w:rPr>
                <w:sz w:val="20"/>
                <w:szCs w:val="20"/>
                <w:lang w:val="ro-RO"/>
              </w:rPr>
            </w:pPr>
            <w:r w:rsidRPr="00004F98">
              <w:rPr>
                <w:sz w:val="20"/>
                <w:szCs w:val="20"/>
                <w:lang w:val="ro-RO"/>
              </w:rPr>
              <w:t>Numărul de populație care folosește serviciul de evacuare a DS / numărul total de populație *100%</w:t>
            </w:r>
          </w:p>
        </w:tc>
      </w:tr>
      <w:tr w:rsidR="00441B1C" w:rsidRPr="00004F98" w14:paraId="10336777" w14:textId="77777777" w:rsidTr="00D24A0C">
        <w:tc>
          <w:tcPr>
            <w:tcW w:w="9781" w:type="dxa"/>
            <w:gridSpan w:val="5"/>
            <w:shd w:val="clear" w:color="auto" w:fill="F2F2F2" w:themeFill="background1" w:themeFillShade="F2"/>
            <w:tcMar>
              <w:top w:w="113" w:type="dxa"/>
              <w:bottom w:w="113" w:type="dxa"/>
            </w:tcMar>
          </w:tcPr>
          <w:p w14:paraId="179026F6" w14:textId="16D0AECA" w:rsidR="00441B1C" w:rsidRPr="00004F98" w:rsidRDefault="00441B1C" w:rsidP="00004F98">
            <w:pPr>
              <w:spacing w:after="0"/>
              <w:rPr>
                <w:b/>
                <w:bCs/>
                <w:sz w:val="20"/>
                <w:szCs w:val="20"/>
                <w:lang w:val="ro-RO"/>
              </w:rPr>
            </w:pPr>
            <w:r w:rsidRPr="00004F98">
              <w:rPr>
                <w:b/>
                <w:bCs/>
                <w:sz w:val="20"/>
                <w:szCs w:val="20"/>
                <w:lang w:val="ro-RO"/>
              </w:rPr>
              <w:t xml:space="preserve">Consumul serviciilor de către populație </w:t>
            </w:r>
          </w:p>
        </w:tc>
      </w:tr>
      <w:tr w:rsidR="00441B1C" w:rsidRPr="00004F98" w14:paraId="47C29B8F" w14:textId="77777777" w:rsidTr="00D24A0C">
        <w:tc>
          <w:tcPr>
            <w:tcW w:w="494" w:type="dxa"/>
            <w:shd w:val="clear" w:color="auto" w:fill="auto"/>
            <w:tcMar>
              <w:top w:w="113" w:type="dxa"/>
              <w:bottom w:w="113" w:type="dxa"/>
            </w:tcMar>
          </w:tcPr>
          <w:p w14:paraId="1F14E745" w14:textId="77777777" w:rsidR="00441B1C" w:rsidRPr="00004F98" w:rsidRDefault="00441B1C" w:rsidP="00004F98">
            <w:pPr>
              <w:spacing w:after="0"/>
              <w:rPr>
                <w:sz w:val="20"/>
                <w:szCs w:val="20"/>
                <w:lang w:val="ro-RO"/>
              </w:rPr>
            </w:pPr>
            <w:r w:rsidRPr="00004F98">
              <w:rPr>
                <w:sz w:val="20"/>
                <w:szCs w:val="20"/>
                <w:lang w:val="ro-RO"/>
              </w:rPr>
              <w:t>2</w:t>
            </w:r>
          </w:p>
        </w:tc>
        <w:tc>
          <w:tcPr>
            <w:tcW w:w="2415" w:type="dxa"/>
            <w:shd w:val="clear" w:color="auto" w:fill="auto"/>
            <w:tcMar>
              <w:top w:w="113" w:type="dxa"/>
              <w:bottom w:w="113" w:type="dxa"/>
            </w:tcMar>
          </w:tcPr>
          <w:p w14:paraId="7FF90DE4" w14:textId="77777777" w:rsidR="00441B1C" w:rsidRPr="00004F98" w:rsidRDefault="00441B1C" w:rsidP="00004F98">
            <w:pPr>
              <w:spacing w:after="0"/>
              <w:rPr>
                <w:b/>
                <w:bCs/>
                <w:sz w:val="20"/>
                <w:szCs w:val="20"/>
                <w:lang w:val="ro-RO"/>
              </w:rPr>
            </w:pPr>
            <w:r w:rsidRPr="00004F98">
              <w:rPr>
                <w:b/>
                <w:bCs/>
                <w:sz w:val="20"/>
                <w:szCs w:val="20"/>
                <w:lang w:val="ro-RO"/>
              </w:rPr>
              <w:t>Cantitatea de deșeuri generate de un abonat sau persoană</w:t>
            </w:r>
          </w:p>
        </w:tc>
        <w:tc>
          <w:tcPr>
            <w:tcW w:w="1622" w:type="dxa"/>
            <w:shd w:val="clear" w:color="auto" w:fill="auto"/>
            <w:tcMar>
              <w:top w:w="113" w:type="dxa"/>
              <w:bottom w:w="113" w:type="dxa"/>
            </w:tcMar>
          </w:tcPr>
          <w:p w14:paraId="1096DD24" w14:textId="77777777" w:rsidR="00441B1C" w:rsidRPr="00004F98" w:rsidRDefault="00441B1C" w:rsidP="00004F98">
            <w:pPr>
              <w:spacing w:after="0"/>
              <w:rPr>
                <w:sz w:val="20"/>
                <w:szCs w:val="20"/>
                <w:lang w:val="ro-RO"/>
              </w:rPr>
            </w:pPr>
            <w:r w:rsidRPr="00004F98">
              <w:rPr>
                <w:sz w:val="20"/>
                <w:szCs w:val="20"/>
                <w:lang w:val="ro-RO"/>
              </w:rPr>
              <w:t>lunar</w:t>
            </w:r>
          </w:p>
        </w:tc>
        <w:tc>
          <w:tcPr>
            <w:tcW w:w="1601" w:type="dxa"/>
            <w:shd w:val="clear" w:color="auto" w:fill="auto"/>
            <w:tcMar>
              <w:top w:w="113" w:type="dxa"/>
              <w:bottom w:w="113" w:type="dxa"/>
            </w:tcMar>
          </w:tcPr>
          <w:p w14:paraId="06AE648E" w14:textId="77777777" w:rsidR="00441B1C" w:rsidRPr="00004F98" w:rsidRDefault="00441B1C" w:rsidP="00004F98">
            <w:pPr>
              <w:spacing w:after="0"/>
              <w:rPr>
                <w:sz w:val="20"/>
                <w:szCs w:val="20"/>
                <w:lang w:val="ro-RO"/>
              </w:rPr>
            </w:pPr>
            <w:r w:rsidRPr="00004F98">
              <w:rPr>
                <w:sz w:val="20"/>
                <w:szCs w:val="20"/>
                <w:lang w:val="ro-RO"/>
              </w:rPr>
              <w:t>kg/abonat/24 ore</w:t>
            </w:r>
          </w:p>
          <w:p w14:paraId="6B545115" w14:textId="77777777" w:rsidR="00441B1C" w:rsidRPr="00004F98" w:rsidRDefault="00441B1C" w:rsidP="00004F98">
            <w:pPr>
              <w:spacing w:after="0"/>
              <w:rPr>
                <w:sz w:val="20"/>
                <w:szCs w:val="20"/>
                <w:lang w:val="ro-RO"/>
              </w:rPr>
            </w:pPr>
            <w:r w:rsidRPr="00004F98">
              <w:rPr>
                <w:sz w:val="20"/>
                <w:szCs w:val="20"/>
                <w:lang w:val="ro-RO"/>
              </w:rPr>
              <w:t>kg/persoană/24 ore</w:t>
            </w:r>
          </w:p>
        </w:tc>
        <w:tc>
          <w:tcPr>
            <w:tcW w:w="3649" w:type="dxa"/>
            <w:shd w:val="clear" w:color="auto" w:fill="auto"/>
            <w:tcMar>
              <w:top w:w="113" w:type="dxa"/>
              <w:bottom w:w="113" w:type="dxa"/>
            </w:tcMar>
          </w:tcPr>
          <w:p w14:paraId="1CB786FF" w14:textId="77777777" w:rsidR="00441B1C" w:rsidRPr="00004F98" w:rsidRDefault="00441B1C" w:rsidP="00004F98">
            <w:pPr>
              <w:spacing w:after="0"/>
              <w:rPr>
                <w:sz w:val="20"/>
                <w:szCs w:val="20"/>
                <w:lang w:val="ro-RO"/>
              </w:rPr>
            </w:pPr>
            <w:r w:rsidRPr="00004F98">
              <w:rPr>
                <w:sz w:val="20"/>
                <w:szCs w:val="20"/>
                <w:lang w:val="ro-RO"/>
              </w:rPr>
              <w:t>Cantitatea de deșeuri în 24 ore / numărul de abonați (sau numărul de populație care folosește serviciul)</w:t>
            </w:r>
          </w:p>
        </w:tc>
      </w:tr>
      <w:tr w:rsidR="00441B1C" w:rsidRPr="00004F98" w14:paraId="37356B9D" w14:textId="77777777" w:rsidTr="00D24A0C">
        <w:tc>
          <w:tcPr>
            <w:tcW w:w="9781" w:type="dxa"/>
            <w:gridSpan w:val="5"/>
            <w:shd w:val="clear" w:color="auto" w:fill="F2F2F2" w:themeFill="background1" w:themeFillShade="F2"/>
            <w:tcMar>
              <w:top w:w="113" w:type="dxa"/>
              <w:bottom w:w="113" w:type="dxa"/>
            </w:tcMar>
          </w:tcPr>
          <w:p w14:paraId="0FD69C43" w14:textId="77777777" w:rsidR="00441B1C" w:rsidRPr="00004F98" w:rsidRDefault="00441B1C" w:rsidP="00004F98">
            <w:pPr>
              <w:spacing w:after="0"/>
              <w:rPr>
                <w:b/>
                <w:bCs/>
                <w:sz w:val="20"/>
                <w:szCs w:val="20"/>
                <w:lang w:val="ro-RO"/>
              </w:rPr>
            </w:pPr>
            <w:r w:rsidRPr="00004F98">
              <w:rPr>
                <w:b/>
                <w:bCs/>
                <w:sz w:val="20"/>
                <w:szCs w:val="20"/>
                <w:lang w:val="ro-RO"/>
              </w:rPr>
              <w:t xml:space="preserve">Evidența combustibilului și lubrifianților   </w:t>
            </w:r>
          </w:p>
        </w:tc>
      </w:tr>
      <w:tr w:rsidR="00441B1C" w:rsidRPr="00004F98" w14:paraId="058E113D" w14:textId="77777777" w:rsidTr="00D24A0C">
        <w:tc>
          <w:tcPr>
            <w:tcW w:w="494" w:type="dxa"/>
            <w:shd w:val="clear" w:color="auto" w:fill="auto"/>
            <w:tcMar>
              <w:top w:w="113" w:type="dxa"/>
              <w:bottom w:w="113" w:type="dxa"/>
            </w:tcMar>
          </w:tcPr>
          <w:p w14:paraId="176E457F" w14:textId="77777777" w:rsidR="00441B1C" w:rsidRPr="00004F98" w:rsidRDefault="00441B1C" w:rsidP="00004F98">
            <w:pPr>
              <w:spacing w:after="0"/>
              <w:rPr>
                <w:sz w:val="20"/>
                <w:szCs w:val="20"/>
                <w:lang w:val="ro-RO"/>
              </w:rPr>
            </w:pPr>
            <w:r w:rsidRPr="00004F98">
              <w:rPr>
                <w:sz w:val="20"/>
                <w:szCs w:val="20"/>
                <w:lang w:val="ro-RO"/>
              </w:rPr>
              <w:t>3</w:t>
            </w:r>
          </w:p>
        </w:tc>
        <w:tc>
          <w:tcPr>
            <w:tcW w:w="2415" w:type="dxa"/>
            <w:shd w:val="clear" w:color="auto" w:fill="auto"/>
            <w:tcMar>
              <w:top w:w="113" w:type="dxa"/>
              <w:bottom w:w="113" w:type="dxa"/>
            </w:tcMar>
          </w:tcPr>
          <w:p w14:paraId="7C6CDC58" w14:textId="77777777" w:rsidR="00441B1C" w:rsidRPr="00004F98" w:rsidRDefault="00441B1C" w:rsidP="00004F98">
            <w:pPr>
              <w:spacing w:after="0"/>
              <w:rPr>
                <w:b/>
                <w:bCs/>
                <w:sz w:val="20"/>
                <w:szCs w:val="20"/>
                <w:lang w:val="ro-RO"/>
              </w:rPr>
            </w:pPr>
            <w:r w:rsidRPr="00004F98">
              <w:rPr>
                <w:b/>
                <w:bCs/>
                <w:sz w:val="20"/>
                <w:szCs w:val="20"/>
                <w:lang w:val="ro-RO"/>
              </w:rPr>
              <w:t xml:space="preserve">Cheltuielile (consumul) de combustibil și lubrifianți la 1 t de deșeuri   </w:t>
            </w:r>
          </w:p>
        </w:tc>
        <w:tc>
          <w:tcPr>
            <w:tcW w:w="1622" w:type="dxa"/>
            <w:shd w:val="clear" w:color="auto" w:fill="auto"/>
            <w:tcMar>
              <w:top w:w="113" w:type="dxa"/>
              <w:bottom w:w="113" w:type="dxa"/>
            </w:tcMar>
          </w:tcPr>
          <w:p w14:paraId="774E198C" w14:textId="77777777" w:rsidR="00441B1C" w:rsidRPr="00004F98" w:rsidRDefault="00441B1C" w:rsidP="00004F98">
            <w:pPr>
              <w:spacing w:after="0"/>
              <w:rPr>
                <w:sz w:val="20"/>
                <w:szCs w:val="20"/>
                <w:lang w:val="ro-RO"/>
              </w:rPr>
            </w:pPr>
            <w:r w:rsidRPr="00004F98">
              <w:rPr>
                <w:sz w:val="20"/>
                <w:szCs w:val="20"/>
                <w:lang w:val="ro-RO"/>
              </w:rPr>
              <w:t>lunar</w:t>
            </w:r>
          </w:p>
        </w:tc>
        <w:tc>
          <w:tcPr>
            <w:tcW w:w="1601" w:type="dxa"/>
            <w:shd w:val="clear" w:color="auto" w:fill="auto"/>
            <w:tcMar>
              <w:top w:w="113" w:type="dxa"/>
              <w:bottom w:w="113" w:type="dxa"/>
            </w:tcMar>
          </w:tcPr>
          <w:p w14:paraId="0A36FA30" w14:textId="77777777" w:rsidR="00441B1C" w:rsidRPr="00004F98" w:rsidRDefault="00441B1C" w:rsidP="00004F98">
            <w:pPr>
              <w:spacing w:after="0"/>
              <w:rPr>
                <w:sz w:val="20"/>
                <w:szCs w:val="20"/>
                <w:lang w:val="ro-RO"/>
              </w:rPr>
            </w:pPr>
            <w:r w:rsidRPr="00004F98">
              <w:rPr>
                <w:sz w:val="20"/>
                <w:szCs w:val="20"/>
                <w:lang w:val="ro-RO"/>
              </w:rPr>
              <w:t>l/t</w:t>
            </w:r>
          </w:p>
        </w:tc>
        <w:tc>
          <w:tcPr>
            <w:tcW w:w="3649" w:type="dxa"/>
            <w:shd w:val="clear" w:color="auto" w:fill="auto"/>
            <w:tcMar>
              <w:top w:w="113" w:type="dxa"/>
              <w:bottom w:w="113" w:type="dxa"/>
            </w:tcMar>
          </w:tcPr>
          <w:p w14:paraId="7A28AD52" w14:textId="77777777" w:rsidR="00441B1C" w:rsidRPr="00004F98" w:rsidRDefault="00441B1C" w:rsidP="00004F98">
            <w:pPr>
              <w:spacing w:after="0"/>
              <w:rPr>
                <w:sz w:val="20"/>
                <w:szCs w:val="20"/>
                <w:lang w:val="ro-RO"/>
              </w:rPr>
            </w:pPr>
            <w:r w:rsidRPr="00004F98">
              <w:rPr>
                <w:sz w:val="20"/>
                <w:szCs w:val="20"/>
                <w:lang w:val="ro-RO"/>
              </w:rPr>
              <w:t xml:space="preserve">Consumul de combustibil și lubrifianți (benzină/diesel)/cantitatea de deșeuri, t    </w:t>
            </w:r>
          </w:p>
        </w:tc>
      </w:tr>
      <w:tr w:rsidR="00441B1C" w:rsidRPr="00004F98" w14:paraId="1C9B43F6" w14:textId="77777777" w:rsidTr="00D24A0C">
        <w:tc>
          <w:tcPr>
            <w:tcW w:w="9781" w:type="dxa"/>
            <w:gridSpan w:val="5"/>
            <w:shd w:val="clear" w:color="auto" w:fill="F2F2F2" w:themeFill="background1" w:themeFillShade="F2"/>
            <w:tcMar>
              <w:top w:w="113" w:type="dxa"/>
              <w:bottom w:w="113" w:type="dxa"/>
            </w:tcMar>
          </w:tcPr>
          <w:p w14:paraId="3637FABF" w14:textId="77777777" w:rsidR="00441B1C" w:rsidRPr="00004F98" w:rsidRDefault="00441B1C" w:rsidP="00004F98">
            <w:pPr>
              <w:spacing w:after="0"/>
              <w:rPr>
                <w:b/>
                <w:bCs/>
                <w:sz w:val="20"/>
                <w:szCs w:val="20"/>
                <w:lang w:val="ro-RO"/>
              </w:rPr>
            </w:pPr>
            <w:r w:rsidRPr="00004F98">
              <w:rPr>
                <w:b/>
                <w:bCs/>
                <w:sz w:val="20"/>
                <w:szCs w:val="20"/>
                <w:lang w:val="ro-RO"/>
              </w:rPr>
              <w:t xml:space="preserve">Starea infrastructurii </w:t>
            </w:r>
          </w:p>
        </w:tc>
      </w:tr>
      <w:tr w:rsidR="00441B1C" w:rsidRPr="00004F98" w14:paraId="3CA81BD2" w14:textId="77777777" w:rsidTr="00D24A0C">
        <w:tc>
          <w:tcPr>
            <w:tcW w:w="494" w:type="dxa"/>
            <w:shd w:val="clear" w:color="auto" w:fill="auto"/>
            <w:tcMar>
              <w:top w:w="113" w:type="dxa"/>
              <w:bottom w:w="113" w:type="dxa"/>
            </w:tcMar>
          </w:tcPr>
          <w:p w14:paraId="0B8AEE4A" w14:textId="77777777" w:rsidR="00441B1C" w:rsidRPr="00004F98" w:rsidRDefault="00441B1C" w:rsidP="00004F98">
            <w:pPr>
              <w:spacing w:after="0"/>
              <w:rPr>
                <w:sz w:val="20"/>
                <w:szCs w:val="20"/>
                <w:lang w:val="ro-RO"/>
              </w:rPr>
            </w:pPr>
            <w:r w:rsidRPr="00004F98">
              <w:rPr>
                <w:sz w:val="20"/>
                <w:szCs w:val="20"/>
                <w:lang w:val="ro-RO"/>
              </w:rPr>
              <w:t>4</w:t>
            </w:r>
          </w:p>
        </w:tc>
        <w:tc>
          <w:tcPr>
            <w:tcW w:w="2415" w:type="dxa"/>
            <w:shd w:val="clear" w:color="auto" w:fill="auto"/>
            <w:tcMar>
              <w:top w:w="113" w:type="dxa"/>
              <w:bottom w:w="113" w:type="dxa"/>
            </w:tcMar>
          </w:tcPr>
          <w:p w14:paraId="6BE45004" w14:textId="77777777" w:rsidR="00441B1C" w:rsidRPr="00004F98" w:rsidRDefault="00441B1C" w:rsidP="00004F98">
            <w:pPr>
              <w:spacing w:after="0"/>
              <w:rPr>
                <w:b/>
                <w:bCs/>
                <w:sz w:val="20"/>
                <w:szCs w:val="20"/>
                <w:lang w:val="ro-RO"/>
              </w:rPr>
            </w:pPr>
            <w:r w:rsidRPr="00004F98">
              <w:rPr>
                <w:b/>
                <w:bCs/>
                <w:sz w:val="20"/>
                <w:szCs w:val="20"/>
                <w:lang w:val="ro-RO"/>
              </w:rPr>
              <w:t>Numărul de avarii pe an la 1 km de traseu</w:t>
            </w:r>
          </w:p>
        </w:tc>
        <w:tc>
          <w:tcPr>
            <w:tcW w:w="1622" w:type="dxa"/>
            <w:shd w:val="clear" w:color="auto" w:fill="auto"/>
            <w:tcMar>
              <w:top w:w="113" w:type="dxa"/>
              <w:bottom w:w="113" w:type="dxa"/>
            </w:tcMar>
          </w:tcPr>
          <w:p w14:paraId="30DEA011" w14:textId="77777777" w:rsidR="00441B1C" w:rsidRPr="00004F98" w:rsidRDefault="00441B1C" w:rsidP="00004F98">
            <w:pPr>
              <w:spacing w:after="0"/>
              <w:rPr>
                <w:sz w:val="20"/>
                <w:szCs w:val="20"/>
                <w:lang w:val="ro-RO"/>
              </w:rPr>
            </w:pPr>
            <w:r w:rsidRPr="00004F98">
              <w:rPr>
                <w:sz w:val="20"/>
                <w:szCs w:val="20"/>
                <w:lang w:val="ro-RO"/>
              </w:rPr>
              <w:t>trimestrial / anual</w:t>
            </w:r>
          </w:p>
        </w:tc>
        <w:tc>
          <w:tcPr>
            <w:tcW w:w="1601" w:type="dxa"/>
            <w:shd w:val="clear" w:color="auto" w:fill="auto"/>
            <w:tcMar>
              <w:top w:w="113" w:type="dxa"/>
              <w:bottom w:w="113" w:type="dxa"/>
            </w:tcMar>
          </w:tcPr>
          <w:p w14:paraId="67AF7454" w14:textId="77777777" w:rsidR="00441B1C" w:rsidRPr="00004F98" w:rsidRDefault="00441B1C" w:rsidP="00004F98">
            <w:pPr>
              <w:spacing w:after="0"/>
              <w:rPr>
                <w:sz w:val="20"/>
                <w:szCs w:val="20"/>
                <w:lang w:val="ro-RO"/>
              </w:rPr>
            </w:pPr>
            <w:r w:rsidRPr="00004F98">
              <w:rPr>
                <w:sz w:val="20"/>
                <w:szCs w:val="20"/>
                <w:lang w:val="ro-RO"/>
              </w:rPr>
              <w:t>avarii/km</w:t>
            </w:r>
          </w:p>
        </w:tc>
        <w:tc>
          <w:tcPr>
            <w:tcW w:w="3649" w:type="dxa"/>
            <w:shd w:val="clear" w:color="auto" w:fill="auto"/>
            <w:tcMar>
              <w:top w:w="113" w:type="dxa"/>
              <w:bottom w:w="113" w:type="dxa"/>
            </w:tcMar>
          </w:tcPr>
          <w:p w14:paraId="510EB7A5" w14:textId="77777777" w:rsidR="00441B1C" w:rsidRPr="00004F98" w:rsidRDefault="00441B1C" w:rsidP="00004F98">
            <w:pPr>
              <w:spacing w:after="0"/>
              <w:rPr>
                <w:sz w:val="20"/>
                <w:szCs w:val="20"/>
                <w:lang w:val="ro-RO"/>
              </w:rPr>
            </w:pPr>
            <w:r w:rsidRPr="00004F98">
              <w:rPr>
                <w:sz w:val="20"/>
                <w:szCs w:val="20"/>
                <w:lang w:val="ro-RO"/>
              </w:rPr>
              <w:t xml:space="preserve">Numărul de avarii în perioadă /lungimea totală a traseelor </w:t>
            </w:r>
          </w:p>
        </w:tc>
      </w:tr>
      <w:tr w:rsidR="00441B1C" w:rsidRPr="00004F98" w14:paraId="6BC5C8E1" w14:textId="77777777" w:rsidTr="00D24A0C">
        <w:tc>
          <w:tcPr>
            <w:tcW w:w="9781" w:type="dxa"/>
            <w:gridSpan w:val="5"/>
            <w:shd w:val="clear" w:color="auto" w:fill="F2F2F2" w:themeFill="background1" w:themeFillShade="F2"/>
            <w:tcMar>
              <w:top w:w="113" w:type="dxa"/>
              <w:bottom w:w="113" w:type="dxa"/>
            </w:tcMar>
          </w:tcPr>
          <w:p w14:paraId="184009D4" w14:textId="77777777" w:rsidR="00441B1C" w:rsidRPr="00004F98" w:rsidRDefault="00441B1C" w:rsidP="00004F98">
            <w:pPr>
              <w:spacing w:after="0"/>
              <w:rPr>
                <w:b/>
                <w:bCs/>
                <w:sz w:val="20"/>
                <w:szCs w:val="20"/>
                <w:lang w:val="ro-RO"/>
              </w:rPr>
            </w:pPr>
            <w:r w:rsidRPr="00004F98">
              <w:rPr>
                <w:b/>
                <w:bCs/>
                <w:sz w:val="20"/>
                <w:szCs w:val="20"/>
                <w:lang w:val="ro-RO"/>
              </w:rPr>
              <w:t xml:space="preserve">Cheltuieli operaționale </w:t>
            </w:r>
          </w:p>
        </w:tc>
      </w:tr>
      <w:tr w:rsidR="00441B1C" w:rsidRPr="00004F98" w14:paraId="58258FA3" w14:textId="77777777" w:rsidTr="00D24A0C">
        <w:tc>
          <w:tcPr>
            <w:tcW w:w="494" w:type="dxa"/>
            <w:shd w:val="clear" w:color="auto" w:fill="auto"/>
            <w:tcMar>
              <w:top w:w="113" w:type="dxa"/>
              <w:bottom w:w="113" w:type="dxa"/>
            </w:tcMar>
          </w:tcPr>
          <w:p w14:paraId="1DB848CA" w14:textId="77777777" w:rsidR="00441B1C" w:rsidRPr="00004F98" w:rsidRDefault="00441B1C" w:rsidP="00004F98">
            <w:pPr>
              <w:spacing w:after="0"/>
              <w:rPr>
                <w:sz w:val="20"/>
                <w:szCs w:val="20"/>
                <w:lang w:val="ro-RO"/>
              </w:rPr>
            </w:pPr>
            <w:r w:rsidRPr="00004F98">
              <w:rPr>
                <w:sz w:val="20"/>
                <w:szCs w:val="20"/>
                <w:lang w:val="ro-RO"/>
              </w:rPr>
              <w:t>5</w:t>
            </w:r>
          </w:p>
        </w:tc>
        <w:tc>
          <w:tcPr>
            <w:tcW w:w="2415" w:type="dxa"/>
            <w:shd w:val="clear" w:color="auto" w:fill="auto"/>
            <w:tcMar>
              <w:top w:w="113" w:type="dxa"/>
              <w:bottom w:w="113" w:type="dxa"/>
            </w:tcMar>
          </w:tcPr>
          <w:p w14:paraId="41CD3A56" w14:textId="77777777" w:rsidR="00441B1C" w:rsidRPr="00004F98" w:rsidRDefault="00441B1C" w:rsidP="00004F98">
            <w:pPr>
              <w:spacing w:after="0"/>
              <w:rPr>
                <w:b/>
                <w:bCs/>
                <w:sz w:val="20"/>
                <w:szCs w:val="20"/>
                <w:lang w:val="ro-RO"/>
              </w:rPr>
            </w:pPr>
            <w:r w:rsidRPr="00004F98">
              <w:rPr>
                <w:b/>
                <w:bCs/>
                <w:sz w:val="20"/>
                <w:szCs w:val="20"/>
                <w:lang w:val="ro-RO"/>
              </w:rPr>
              <w:t xml:space="preserve">Ponderea cheltuielilor de remunerare a muncii </w:t>
            </w:r>
          </w:p>
        </w:tc>
        <w:tc>
          <w:tcPr>
            <w:tcW w:w="1622" w:type="dxa"/>
            <w:shd w:val="clear" w:color="auto" w:fill="auto"/>
            <w:tcMar>
              <w:top w:w="113" w:type="dxa"/>
              <w:bottom w:w="113" w:type="dxa"/>
            </w:tcMar>
          </w:tcPr>
          <w:p w14:paraId="7943BD9F" w14:textId="77777777" w:rsidR="00441B1C" w:rsidRPr="00004F98" w:rsidRDefault="00441B1C" w:rsidP="00004F98">
            <w:pPr>
              <w:spacing w:after="0"/>
              <w:rPr>
                <w:sz w:val="20"/>
                <w:szCs w:val="20"/>
                <w:lang w:val="ro-RO"/>
              </w:rPr>
            </w:pPr>
            <w:r w:rsidRPr="00004F98">
              <w:rPr>
                <w:sz w:val="20"/>
                <w:szCs w:val="20"/>
                <w:lang w:val="ro-RO"/>
              </w:rPr>
              <w:t>trimestrial</w:t>
            </w:r>
          </w:p>
        </w:tc>
        <w:tc>
          <w:tcPr>
            <w:tcW w:w="1601" w:type="dxa"/>
            <w:shd w:val="clear" w:color="auto" w:fill="auto"/>
            <w:tcMar>
              <w:top w:w="113" w:type="dxa"/>
              <w:bottom w:w="113" w:type="dxa"/>
            </w:tcMar>
          </w:tcPr>
          <w:p w14:paraId="36CE686F" w14:textId="77777777" w:rsidR="00441B1C" w:rsidRPr="00004F98" w:rsidRDefault="00441B1C" w:rsidP="00004F98">
            <w:pPr>
              <w:spacing w:after="0"/>
              <w:rPr>
                <w:sz w:val="20"/>
                <w:szCs w:val="20"/>
                <w:lang w:val="ro-RO"/>
              </w:rPr>
            </w:pPr>
            <w:r w:rsidRPr="00004F98">
              <w:rPr>
                <w:sz w:val="20"/>
                <w:szCs w:val="20"/>
                <w:lang w:val="ro-RO"/>
              </w:rPr>
              <w:t>%</w:t>
            </w:r>
          </w:p>
        </w:tc>
        <w:tc>
          <w:tcPr>
            <w:tcW w:w="3649" w:type="dxa"/>
            <w:shd w:val="clear" w:color="auto" w:fill="auto"/>
            <w:tcMar>
              <w:top w:w="113" w:type="dxa"/>
              <w:bottom w:w="113" w:type="dxa"/>
            </w:tcMar>
          </w:tcPr>
          <w:p w14:paraId="278944EA" w14:textId="77777777" w:rsidR="00441B1C" w:rsidRPr="00004F98" w:rsidRDefault="00441B1C" w:rsidP="00004F98">
            <w:pPr>
              <w:spacing w:after="0"/>
              <w:rPr>
                <w:sz w:val="20"/>
                <w:szCs w:val="20"/>
                <w:lang w:val="ro-RO"/>
              </w:rPr>
            </w:pPr>
            <w:r w:rsidRPr="00004F98">
              <w:rPr>
                <w:sz w:val="20"/>
                <w:szCs w:val="20"/>
                <w:lang w:val="ro-RO"/>
              </w:rPr>
              <w:t>Cheltuieli de remunerare a muncii / cheltuieli operaționale *100%</w:t>
            </w:r>
          </w:p>
        </w:tc>
      </w:tr>
      <w:tr w:rsidR="00441B1C" w:rsidRPr="00004F98" w14:paraId="31D87C15" w14:textId="77777777" w:rsidTr="00D24A0C">
        <w:tc>
          <w:tcPr>
            <w:tcW w:w="494" w:type="dxa"/>
            <w:shd w:val="clear" w:color="auto" w:fill="auto"/>
            <w:tcMar>
              <w:top w:w="113" w:type="dxa"/>
              <w:bottom w:w="113" w:type="dxa"/>
            </w:tcMar>
          </w:tcPr>
          <w:p w14:paraId="340436C2" w14:textId="77777777" w:rsidR="00441B1C" w:rsidRPr="00004F98" w:rsidRDefault="00441B1C" w:rsidP="00004F98">
            <w:pPr>
              <w:spacing w:after="0"/>
              <w:rPr>
                <w:sz w:val="20"/>
                <w:szCs w:val="20"/>
                <w:lang w:val="ro-RO"/>
              </w:rPr>
            </w:pPr>
            <w:r w:rsidRPr="00004F98">
              <w:rPr>
                <w:sz w:val="20"/>
                <w:szCs w:val="20"/>
                <w:lang w:val="ro-RO"/>
              </w:rPr>
              <w:t>6</w:t>
            </w:r>
          </w:p>
        </w:tc>
        <w:tc>
          <w:tcPr>
            <w:tcW w:w="2415" w:type="dxa"/>
            <w:shd w:val="clear" w:color="auto" w:fill="auto"/>
            <w:tcMar>
              <w:top w:w="113" w:type="dxa"/>
              <w:bottom w:w="113" w:type="dxa"/>
            </w:tcMar>
          </w:tcPr>
          <w:p w14:paraId="20B58273" w14:textId="77777777" w:rsidR="00441B1C" w:rsidRPr="00004F98" w:rsidRDefault="00441B1C" w:rsidP="00004F98">
            <w:pPr>
              <w:spacing w:after="0"/>
              <w:rPr>
                <w:b/>
                <w:bCs/>
                <w:sz w:val="20"/>
                <w:szCs w:val="20"/>
                <w:lang w:val="ro-RO"/>
              </w:rPr>
            </w:pPr>
            <w:r w:rsidRPr="00004F98">
              <w:rPr>
                <w:b/>
                <w:bCs/>
                <w:sz w:val="20"/>
                <w:szCs w:val="20"/>
                <w:lang w:val="ro-RO"/>
              </w:rPr>
              <w:t xml:space="preserve">Numărul de personal la 1000 de abonați </w:t>
            </w:r>
          </w:p>
        </w:tc>
        <w:tc>
          <w:tcPr>
            <w:tcW w:w="1622" w:type="dxa"/>
            <w:shd w:val="clear" w:color="auto" w:fill="auto"/>
            <w:tcMar>
              <w:top w:w="113" w:type="dxa"/>
              <w:bottom w:w="113" w:type="dxa"/>
            </w:tcMar>
          </w:tcPr>
          <w:p w14:paraId="6E5A44AD" w14:textId="77777777" w:rsidR="00441B1C" w:rsidRPr="00004F98" w:rsidRDefault="00441B1C" w:rsidP="00004F98">
            <w:pPr>
              <w:spacing w:after="0"/>
              <w:rPr>
                <w:sz w:val="20"/>
                <w:szCs w:val="20"/>
                <w:lang w:val="ro-RO"/>
              </w:rPr>
            </w:pPr>
            <w:r w:rsidRPr="00004F98">
              <w:rPr>
                <w:sz w:val="20"/>
                <w:szCs w:val="20"/>
                <w:lang w:val="ro-RO"/>
              </w:rPr>
              <w:t>trimestrial</w:t>
            </w:r>
          </w:p>
        </w:tc>
        <w:tc>
          <w:tcPr>
            <w:tcW w:w="1601" w:type="dxa"/>
            <w:shd w:val="clear" w:color="auto" w:fill="auto"/>
            <w:tcMar>
              <w:top w:w="113" w:type="dxa"/>
              <w:bottom w:w="113" w:type="dxa"/>
            </w:tcMar>
          </w:tcPr>
          <w:p w14:paraId="180984F4" w14:textId="77777777" w:rsidR="00441B1C" w:rsidRPr="00004F98" w:rsidRDefault="00441B1C" w:rsidP="00004F98">
            <w:pPr>
              <w:spacing w:after="0"/>
              <w:rPr>
                <w:sz w:val="20"/>
                <w:szCs w:val="20"/>
                <w:lang w:val="ro-RO"/>
              </w:rPr>
            </w:pPr>
            <w:r w:rsidRPr="00004F98">
              <w:rPr>
                <w:sz w:val="20"/>
                <w:szCs w:val="20"/>
                <w:lang w:val="ro-RO"/>
              </w:rPr>
              <w:t>Numărul de personal la 1000 de abonați</w:t>
            </w:r>
          </w:p>
        </w:tc>
        <w:tc>
          <w:tcPr>
            <w:tcW w:w="3649" w:type="dxa"/>
            <w:shd w:val="clear" w:color="auto" w:fill="auto"/>
            <w:tcMar>
              <w:top w:w="113" w:type="dxa"/>
              <w:bottom w:w="113" w:type="dxa"/>
            </w:tcMar>
          </w:tcPr>
          <w:p w14:paraId="403E51E4" w14:textId="77777777" w:rsidR="00441B1C" w:rsidRPr="00004F98" w:rsidRDefault="00441B1C" w:rsidP="00004F98">
            <w:pPr>
              <w:spacing w:after="0"/>
              <w:rPr>
                <w:sz w:val="20"/>
                <w:szCs w:val="20"/>
                <w:lang w:val="ro-RO"/>
              </w:rPr>
            </w:pPr>
            <w:r w:rsidRPr="00004F98">
              <w:rPr>
                <w:sz w:val="20"/>
                <w:szCs w:val="20"/>
                <w:lang w:val="ro-RO"/>
              </w:rPr>
              <w:t>Numărul efectiv de personal în timpul perioadei /numărul de abonați deserviți în aceeași perioadă  *1000</w:t>
            </w:r>
          </w:p>
        </w:tc>
      </w:tr>
      <w:tr w:rsidR="00441B1C" w:rsidRPr="00004F98" w14:paraId="4A8189F0" w14:textId="77777777" w:rsidTr="00D24A0C">
        <w:tc>
          <w:tcPr>
            <w:tcW w:w="9781" w:type="dxa"/>
            <w:gridSpan w:val="5"/>
            <w:shd w:val="clear" w:color="auto" w:fill="F2F2F2" w:themeFill="background1" w:themeFillShade="F2"/>
            <w:tcMar>
              <w:top w:w="113" w:type="dxa"/>
              <w:bottom w:w="113" w:type="dxa"/>
            </w:tcMar>
          </w:tcPr>
          <w:p w14:paraId="591D0CD1" w14:textId="77777777" w:rsidR="00441B1C" w:rsidRPr="00004F98" w:rsidRDefault="00441B1C" w:rsidP="00004F98">
            <w:pPr>
              <w:spacing w:after="0"/>
              <w:rPr>
                <w:b/>
                <w:bCs/>
                <w:sz w:val="20"/>
                <w:szCs w:val="20"/>
                <w:lang w:val="ro-RO"/>
              </w:rPr>
            </w:pPr>
            <w:r w:rsidRPr="00004F98">
              <w:rPr>
                <w:b/>
                <w:bCs/>
                <w:sz w:val="20"/>
                <w:szCs w:val="20"/>
                <w:lang w:val="ro-RO"/>
              </w:rPr>
              <w:t xml:space="preserve">Sustenabilitatea financiară </w:t>
            </w:r>
          </w:p>
        </w:tc>
      </w:tr>
      <w:tr w:rsidR="00441B1C" w:rsidRPr="00004F98" w14:paraId="5AF64EDD" w14:textId="77777777" w:rsidTr="00D24A0C">
        <w:tc>
          <w:tcPr>
            <w:tcW w:w="494" w:type="dxa"/>
            <w:shd w:val="clear" w:color="auto" w:fill="auto"/>
            <w:tcMar>
              <w:top w:w="113" w:type="dxa"/>
              <w:bottom w:w="113" w:type="dxa"/>
            </w:tcMar>
          </w:tcPr>
          <w:p w14:paraId="6695981F" w14:textId="77777777" w:rsidR="00441B1C" w:rsidRPr="00004F98" w:rsidRDefault="00441B1C" w:rsidP="00004F98">
            <w:pPr>
              <w:spacing w:after="0"/>
              <w:rPr>
                <w:sz w:val="20"/>
                <w:szCs w:val="20"/>
                <w:lang w:val="ro-RO"/>
              </w:rPr>
            </w:pPr>
            <w:r w:rsidRPr="00004F98">
              <w:rPr>
                <w:sz w:val="20"/>
                <w:szCs w:val="20"/>
                <w:lang w:val="ro-RO"/>
              </w:rPr>
              <w:t>7</w:t>
            </w:r>
          </w:p>
        </w:tc>
        <w:tc>
          <w:tcPr>
            <w:tcW w:w="2415" w:type="dxa"/>
            <w:shd w:val="clear" w:color="auto" w:fill="auto"/>
            <w:tcMar>
              <w:top w:w="113" w:type="dxa"/>
              <w:bottom w:w="113" w:type="dxa"/>
            </w:tcMar>
          </w:tcPr>
          <w:p w14:paraId="13F9D899" w14:textId="5C47B7C6" w:rsidR="00441B1C" w:rsidRPr="00004F98" w:rsidRDefault="00441B1C" w:rsidP="00004F98">
            <w:pPr>
              <w:spacing w:after="0"/>
              <w:rPr>
                <w:b/>
                <w:bCs/>
                <w:sz w:val="20"/>
                <w:szCs w:val="20"/>
                <w:lang w:val="ro-RO"/>
              </w:rPr>
            </w:pPr>
            <w:r w:rsidRPr="00004F98">
              <w:rPr>
                <w:b/>
                <w:bCs/>
                <w:sz w:val="20"/>
                <w:szCs w:val="20"/>
                <w:lang w:val="ro-RO"/>
              </w:rPr>
              <w:t>Nivelul de acoperire a cheltuielilor operaționale (se calculează atât în general per OS, cât și pe genuri de activitate)</w:t>
            </w:r>
          </w:p>
        </w:tc>
        <w:tc>
          <w:tcPr>
            <w:tcW w:w="1622" w:type="dxa"/>
            <w:shd w:val="clear" w:color="auto" w:fill="auto"/>
            <w:tcMar>
              <w:top w:w="113" w:type="dxa"/>
              <w:bottom w:w="113" w:type="dxa"/>
            </w:tcMar>
          </w:tcPr>
          <w:p w14:paraId="72F7184E" w14:textId="77777777" w:rsidR="00441B1C" w:rsidRPr="00004F98" w:rsidRDefault="00441B1C" w:rsidP="00004F98">
            <w:pPr>
              <w:spacing w:after="0"/>
              <w:rPr>
                <w:sz w:val="20"/>
                <w:szCs w:val="20"/>
                <w:lang w:val="ro-RO"/>
              </w:rPr>
            </w:pPr>
            <w:r w:rsidRPr="00004F98">
              <w:rPr>
                <w:sz w:val="20"/>
                <w:szCs w:val="20"/>
                <w:lang w:val="ro-RO"/>
              </w:rPr>
              <w:t>lunar/ trimestrial</w:t>
            </w:r>
          </w:p>
        </w:tc>
        <w:tc>
          <w:tcPr>
            <w:tcW w:w="1601" w:type="dxa"/>
            <w:shd w:val="clear" w:color="auto" w:fill="auto"/>
            <w:tcMar>
              <w:top w:w="113" w:type="dxa"/>
              <w:bottom w:w="113" w:type="dxa"/>
            </w:tcMar>
          </w:tcPr>
          <w:p w14:paraId="0C6C676B" w14:textId="77777777" w:rsidR="00441B1C" w:rsidRPr="00004F98" w:rsidRDefault="00441B1C" w:rsidP="00004F98">
            <w:pPr>
              <w:spacing w:after="0"/>
              <w:rPr>
                <w:sz w:val="20"/>
                <w:szCs w:val="20"/>
                <w:lang w:val="ro-RO"/>
              </w:rPr>
            </w:pPr>
            <w:r w:rsidRPr="00004F98">
              <w:rPr>
                <w:sz w:val="20"/>
                <w:szCs w:val="20"/>
                <w:lang w:val="ro-RO"/>
              </w:rPr>
              <w:t>%</w:t>
            </w:r>
          </w:p>
        </w:tc>
        <w:tc>
          <w:tcPr>
            <w:tcW w:w="3649" w:type="dxa"/>
            <w:shd w:val="clear" w:color="auto" w:fill="auto"/>
            <w:tcMar>
              <w:top w:w="113" w:type="dxa"/>
              <w:bottom w:w="113" w:type="dxa"/>
            </w:tcMar>
          </w:tcPr>
          <w:p w14:paraId="35C829BF" w14:textId="77777777" w:rsidR="00441B1C" w:rsidRPr="00004F98" w:rsidRDefault="00441B1C" w:rsidP="00004F98">
            <w:pPr>
              <w:spacing w:after="0"/>
              <w:rPr>
                <w:sz w:val="20"/>
                <w:szCs w:val="20"/>
                <w:lang w:val="ro-RO"/>
              </w:rPr>
            </w:pPr>
            <w:r w:rsidRPr="00004F98">
              <w:rPr>
                <w:sz w:val="20"/>
                <w:szCs w:val="20"/>
                <w:lang w:val="ro-RO"/>
              </w:rPr>
              <w:t>Venituri/cheltuieli * 100</w:t>
            </w:r>
          </w:p>
        </w:tc>
      </w:tr>
      <w:tr w:rsidR="00441B1C" w:rsidRPr="00004F98" w14:paraId="56F57C3F" w14:textId="77777777" w:rsidTr="00D24A0C">
        <w:tc>
          <w:tcPr>
            <w:tcW w:w="494" w:type="dxa"/>
            <w:shd w:val="clear" w:color="auto" w:fill="auto"/>
            <w:tcMar>
              <w:top w:w="113" w:type="dxa"/>
              <w:bottom w:w="113" w:type="dxa"/>
            </w:tcMar>
          </w:tcPr>
          <w:p w14:paraId="363C6341" w14:textId="77777777" w:rsidR="00441B1C" w:rsidRPr="00004F98" w:rsidRDefault="00441B1C" w:rsidP="00004F98">
            <w:pPr>
              <w:spacing w:after="0"/>
              <w:rPr>
                <w:sz w:val="20"/>
                <w:szCs w:val="20"/>
                <w:lang w:val="ro-RO"/>
              </w:rPr>
            </w:pPr>
            <w:r w:rsidRPr="00004F98">
              <w:rPr>
                <w:sz w:val="20"/>
                <w:szCs w:val="20"/>
                <w:lang w:val="ro-RO"/>
              </w:rPr>
              <w:t>8</w:t>
            </w:r>
          </w:p>
        </w:tc>
        <w:tc>
          <w:tcPr>
            <w:tcW w:w="2415" w:type="dxa"/>
            <w:shd w:val="clear" w:color="auto" w:fill="auto"/>
            <w:tcMar>
              <w:top w:w="113" w:type="dxa"/>
              <w:bottom w:w="113" w:type="dxa"/>
            </w:tcMar>
          </w:tcPr>
          <w:p w14:paraId="45B88ED4" w14:textId="77777777" w:rsidR="00441B1C" w:rsidRPr="00004F98" w:rsidRDefault="00441B1C" w:rsidP="00004F98">
            <w:pPr>
              <w:spacing w:after="0"/>
              <w:rPr>
                <w:b/>
                <w:bCs/>
                <w:sz w:val="20"/>
                <w:szCs w:val="20"/>
                <w:lang w:val="ro-RO"/>
              </w:rPr>
            </w:pPr>
            <w:r w:rsidRPr="00004F98">
              <w:rPr>
                <w:b/>
                <w:bCs/>
                <w:sz w:val="20"/>
                <w:szCs w:val="20"/>
                <w:lang w:val="ro-RO"/>
              </w:rPr>
              <w:t xml:space="preserve">Nivelul de achitare pentru serviciu </w:t>
            </w:r>
          </w:p>
        </w:tc>
        <w:tc>
          <w:tcPr>
            <w:tcW w:w="1622" w:type="dxa"/>
            <w:shd w:val="clear" w:color="auto" w:fill="auto"/>
            <w:tcMar>
              <w:top w:w="113" w:type="dxa"/>
              <w:bottom w:w="113" w:type="dxa"/>
            </w:tcMar>
          </w:tcPr>
          <w:p w14:paraId="544C292A" w14:textId="77777777" w:rsidR="00441B1C" w:rsidRPr="00004F98" w:rsidRDefault="00441B1C" w:rsidP="00004F98">
            <w:pPr>
              <w:spacing w:after="0"/>
              <w:rPr>
                <w:sz w:val="20"/>
                <w:szCs w:val="20"/>
                <w:lang w:val="ro-RO"/>
              </w:rPr>
            </w:pPr>
            <w:r w:rsidRPr="00004F98">
              <w:rPr>
                <w:sz w:val="20"/>
                <w:szCs w:val="20"/>
                <w:lang w:val="ro-RO"/>
              </w:rPr>
              <w:t>lunar/ trimestrial</w:t>
            </w:r>
          </w:p>
        </w:tc>
        <w:tc>
          <w:tcPr>
            <w:tcW w:w="1601" w:type="dxa"/>
            <w:shd w:val="clear" w:color="auto" w:fill="auto"/>
            <w:tcMar>
              <w:top w:w="113" w:type="dxa"/>
              <w:bottom w:w="113" w:type="dxa"/>
            </w:tcMar>
          </w:tcPr>
          <w:p w14:paraId="08D41B69" w14:textId="77777777" w:rsidR="00441B1C" w:rsidRPr="00004F98" w:rsidRDefault="00441B1C" w:rsidP="00004F98">
            <w:pPr>
              <w:spacing w:after="0"/>
              <w:rPr>
                <w:sz w:val="20"/>
                <w:szCs w:val="20"/>
                <w:lang w:val="ro-RO"/>
              </w:rPr>
            </w:pPr>
            <w:r w:rsidRPr="00004F98">
              <w:rPr>
                <w:sz w:val="20"/>
                <w:szCs w:val="20"/>
                <w:lang w:val="ro-RO"/>
              </w:rPr>
              <w:t>%</w:t>
            </w:r>
          </w:p>
        </w:tc>
        <w:tc>
          <w:tcPr>
            <w:tcW w:w="3649" w:type="dxa"/>
            <w:shd w:val="clear" w:color="auto" w:fill="auto"/>
            <w:tcMar>
              <w:top w:w="113" w:type="dxa"/>
              <w:bottom w:w="113" w:type="dxa"/>
            </w:tcMar>
          </w:tcPr>
          <w:p w14:paraId="4C2C34E1" w14:textId="77777777" w:rsidR="00441B1C" w:rsidRPr="00004F98" w:rsidRDefault="00441B1C" w:rsidP="00004F98">
            <w:pPr>
              <w:spacing w:after="0"/>
              <w:rPr>
                <w:sz w:val="20"/>
                <w:szCs w:val="20"/>
                <w:lang w:val="ro-RO"/>
              </w:rPr>
            </w:pPr>
            <w:r w:rsidRPr="00004F98">
              <w:rPr>
                <w:sz w:val="20"/>
                <w:szCs w:val="20"/>
                <w:lang w:val="ro-RO"/>
              </w:rPr>
              <w:t>Suma mijloacelor bănești achitate conform facturilor emise / suma facturilor emise *100</w:t>
            </w:r>
          </w:p>
        </w:tc>
      </w:tr>
      <w:tr w:rsidR="00441B1C" w:rsidRPr="00004F98" w14:paraId="696E9171" w14:textId="77777777" w:rsidTr="00D24A0C">
        <w:tc>
          <w:tcPr>
            <w:tcW w:w="494" w:type="dxa"/>
            <w:shd w:val="clear" w:color="auto" w:fill="auto"/>
            <w:tcMar>
              <w:top w:w="113" w:type="dxa"/>
              <w:bottom w:w="113" w:type="dxa"/>
            </w:tcMar>
          </w:tcPr>
          <w:p w14:paraId="22AC54EE" w14:textId="77777777" w:rsidR="00441B1C" w:rsidRPr="00004F98" w:rsidRDefault="00441B1C" w:rsidP="00004F98">
            <w:pPr>
              <w:spacing w:after="0"/>
              <w:rPr>
                <w:sz w:val="20"/>
                <w:szCs w:val="20"/>
                <w:lang w:val="ro-RO"/>
              </w:rPr>
            </w:pPr>
            <w:r w:rsidRPr="00004F98">
              <w:rPr>
                <w:sz w:val="20"/>
                <w:szCs w:val="20"/>
                <w:lang w:val="ro-RO"/>
              </w:rPr>
              <w:t>9</w:t>
            </w:r>
          </w:p>
        </w:tc>
        <w:tc>
          <w:tcPr>
            <w:tcW w:w="2415" w:type="dxa"/>
            <w:shd w:val="clear" w:color="auto" w:fill="auto"/>
            <w:tcMar>
              <w:top w:w="113" w:type="dxa"/>
              <w:bottom w:w="113" w:type="dxa"/>
            </w:tcMar>
          </w:tcPr>
          <w:p w14:paraId="4842F259" w14:textId="3F50DD23" w:rsidR="00441B1C" w:rsidRPr="00004F98" w:rsidRDefault="00441B1C" w:rsidP="00004F98">
            <w:pPr>
              <w:spacing w:after="0"/>
              <w:rPr>
                <w:b/>
                <w:bCs/>
                <w:sz w:val="20"/>
                <w:szCs w:val="20"/>
                <w:lang w:val="ro-RO"/>
              </w:rPr>
            </w:pPr>
            <w:r w:rsidRPr="00004F98">
              <w:rPr>
                <w:b/>
                <w:bCs/>
                <w:sz w:val="20"/>
                <w:szCs w:val="20"/>
                <w:lang w:val="ro-RO"/>
              </w:rPr>
              <w:t xml:space="preserve">Ponderea populației (abonaților) care au semnat contracte cu OS  </w:t>
            </w:r>
          </w:p>
        </w:tc>
        <w:tc>
          <w:tcPr>
            <w:tcW w:w="1622" w:type="dxa"/>
            <w:shd w:val="clear" w:color="auto" w:fill="auto"/>
            <w:tcMar>
              <w:top w:w="113" w:type="dxa"/>
              <w:bottom w:w="113" w:type="dxa"/>
            </w:tcMar>
          </w:tcPr>
          <w:p w14:paraId="4B580989" w14:textId="77777777" w:rsidR="00441B1C" w:rsidRPr="00004F98" w:rsidRDefault="00441B1C" w:rsidP="00004F98">
            <w:pPr>
              <w:spacing w:after="0"/>
              <w:rPr>
                <w:sz w:val="20"/>
                <w:szCs w:val="20"/>
                <w:lang w:val="ro-RO"/>
              </w:rPr>
            </w:pPr>
            <w:r w:rsidRPr="00004F98">
              <w:rPr>
                <w:sz w:val="20"/>
                <w:szCs w:val="20"/>
                <w:lang w:val="ro-RO"/>
              </w:rPr>
              <w:t>trimestrial</w:t>
            </w:r>
          </w:p>
        </w:tc>
        <w:tc>
          <w:tcPr>
            <w:tcW w:w="1601" w:type="dxa"/>
            <w:shd w:val="clear" w:color="auto" w:fill="auto"/>
            <w:tcMar>
              <w:top w:w="113" w:type="dxa"/>
              <w:bottom w:w="113" w:type="dxa"/>
            </w:tcMar>
          </w:tcPr>
          <w:p w14:paraId="0B72B85F" w14:textId="77777777" w:rsidR="00441B1C" w:rsidRPr="00004F98" w:rsidRDefault="00441B1C" w:rsidP="00004F98">
            <w:pPr>
              <w:spacing w:after="0"/>
              <w:rPr>
                <w:sz w:val="20"/>
                <w:szCs w:val="20"/>
                <w:lang w:val="ro-RO"/>
              </w:rPr>
            </w:pPr>
            <w:r w:rsidRPr="00004F98">
              <w:rPr>
                <w:sz w:val="20"/>
                <w:szCs w:val="20"/>
                <w:lang w:val="ro-RO"/>
              </w:rPr>
              <w:t>%</w:t>
            </w:r>
          </w:p>
        </w:tc>
        <w:tc>
          <w:tcPr>
            <w:tcW w:w="3649" w:type="dxa"/>
            <w:shd w:val="clear" w:color="auto" w:fill="auto"/>
            <w:tcMar>
              <w:top w:w="113" w:type="dxa"/>
              <w:bottom w:w="113" w:type="dxa"/>
            </w:tcMar>
          </w:tcPr>
          <w:p w14:paraId="4B17C1B1" w14:textId="77777777" w:rsidR="00441B1C" w:rsidRPr="00004F98" w:rsidRDefault="00441B1C" w:rsidP="00004F98">
            <w:pPr>
              <w:spacing w:after="0"/>
              <w:rPr>
                <w:sz w:val="20"/>
                <w:szCs w:val="20"/>
                <w:lang w:val="ro-RO"/>
              </w:rPr>
            </w:pPr>
            <w:r w:rsidRPr="00004F98">
              <w:rPr>
                <w:sz w:val="20"/>
                <w:szCs w:val="20"/>
                <w:lang w:val="ro-RO"/>
              </w:rPr>
              <w:t>Numărul de abonași care au semnat contracte de evacuare a DS/numărul total de gospodării pe teritoriul unde se prestează serviciul *100%</w:t>
            </w:r>
          </w:p>
        </w:tc>
      </w:tr>
      <w:tr w:rsidR="00441B1C" w:rsidRPr="00004F98" w14:paraId="7E5E7A81" w14:textId="77777777" w:rsidTr="00D24A0C">
        <w:tc>
          <w:tcPr>
            <w:tcW w:w="9781" w:type="dxa"/>
            <w:gridSpan w:val="5"/>
            <w:shd w:val="clear" w:color="auto" w:fill="F2F2F2" w:themeFill="background1" w:themeFillShade="F2"/>
            <w:tcMar>
              <w:top w:w="113" w:type="dxa"/>
              <w:bottom w:w="113" w:type="dxa"/>
            </w:tcMar>
          </w:tcPr>
          <w:p w14:paraId="51CE9CB4" w14:textId="77777777" w:rsidR="00441B1C" w:rsidRPr="00004F98" w:rsidRDefault="00441B1C" w:rsidP="00004F98">
            <w:pPr>
              <w:spacing w:after="0"/>
              <w:rPr>
                <w:b/>
                <w:bCs/>
                <w:sz w:val="20"/>
                <w:szCs w:val="20"/>
                <w:lang w:val="ro-RO"/>
              </w:rPr>
            </w:pPr>
            <w:r w:rsidRPr="00004F98">
              <w:rPr>
                <w:b/>
                <w:bCs/>
                <w:sz w:val="20"/>
                <w:szCs w:val="20"/>
                <w:lang w:val="ro-RO"/>
              </w:rPr>
              <w:t xml:space="preserve">Satisfacția de calitatea serviciului </w:t>
            </w:r>
          </w:p>
        </w:tc>
      </w:tr>
      <w:tr w:rsidR="00441B1C" w:rsidRPr="00004F98" w14:paraId="249CD285" w14:textId="77777777" w:rsidTr="00D24A0C">
        <w:tc>
          <w:tcPr>
            <w:tcW w:w="494" w:type="dxa"/>
            <w:shd w:val="clear" w:color="auto" w:fill="auto"/>
            <w:tcMar>
              <w:top w:w="113" w:type="dxa"/>
              <w:bottom w:w="113" w:type="dxa"/>
            </w:tcMar>
          </w:tcPr>
          <w:p w14:paraId="098EB442" w14:textId="77777777" w:rsidR="00441B1C" w:rsidRPr="00004F98" w:rsidRDefault="00441B1C" w:rsidP="00004F98">
            <w:pPr>
              <w:spacing w:after="0"/>
              <w:rPr>
                <w:sz w:val="20"/>
                <w:szCs w:val="20"/>
                <w:lang w:val="ro-RO"/>
              </w:rPr>
            </w:pPr>
            <w:r w:rsidRPr="00004F98">
              <w:rPr>
                <w:sz w:val="20"/>
                <w:szCs w:val="20"/>
                <w:lang w:val="ro-RO"/>
              </w:rPr>
              <w:t>10</w:t>
            </w:r>
          </w:p>
        </w:tc>
        <w:tc>
          <w:tcPr>
            <w:tcW w:w="2415" w:type="dxa"/>
            <w:shd w:val="clear" w:color="auto" w:fill="auto"/>
            <w:tcMar>
              <w:top w:w="113" w:type="dxa"/>
              <w:bottom w:w="113" w:type="dxa"/>
            </w:tcMar>
          </w:tcPr>
          <w:p w14:paraId="42A5F229" w14:textId="77777777" w:rsidR="00441B1C" w:rsidRPr="00004F98" w:rsidRDefault="00441B1C" w:rsidP="00004F98">
            <w:pPr>
              <w:spacing w:after="0"/>
              <w:rPr>
                <w:b/>
                <w:bCs/>
                <w:sz w:val="20"/>
                <w:szCs w:val="20"/>
                <w:lang w:val="ro-RO"/>
              </w:rPr>
            </w:pPr>
            <w:r w:rsidRPr="00004F98">
              <w:rPr>
                <w:b/>
                <w:bCs/>
                <w:sz w:val="20"/>
                <w:szCs w:val="20"/>
                <w:lang w:val="ro-RO"/>
              </w:rPr>
              <w:t xml:space="preserve">Plângeri de la consumatorii serviciului </w:t>
            </w:r>
          </w:p>
        </w:tc>
        <w:tc>
          <w:tcPr>
            <w:tcW w:w="1622" w:type="dxa"/>
            <w:shd w:val="clear" w:color="auto" w:fill="auto"/>
            <w:tcMar>
              <w:top w:w="113" w:type="dxa"/>
              <w:bottom w:w="113" w:type="dxa"/>
            </w:tcMar>
          </w:tcPr>
          <w:p w14:paraId="7347F2D9" w14:textId="77777777" w:rsidR="00441B1C" w:rsidRPr="00004F98" w:rsidRDefault="00441B1C" w:rsidP="00004F98">
            <w:pPr>
              <w:spacing w:after="0"/>
              <w:rPr>
                <w:sz w:val="20"/>
                <w:szCs w:val="20"/>
                <w:lang w:val="ro-RO"/>
              </w:rPr>
            </w:pPr>
            <w:r w:rsidRPr="00004F98">
              <w:rPr>
                <w:sz w:val="20"/>
                <w:szCs w:val="20"/>
                <w:lang w:val="ro-RO"/>
              </w:rPr>
              <w:t>trimestrial</w:t>
            </w:r>
          </w:p>
        </w:tc>
        <w:tc>
          <w:tcPr>
            <w:tcW w:w="1601" w:type="dxa"/>
            <w:shd w:val="clear" w:color="auto" w:fill="auto"/>
            <w:tcMar>
              <w:top w:w="113" w:type="dxa"/>
              <w:bottom w:w="113" w:type="dxa"/>
            </w:tcMar>
          </w:tcPr>
          <w:p w14:paraId="2A3C5483" w14:textId="77777777" w:rsidR="00441B1C" w:rsidRPr="00004F98" w:rsidRDefault="00441B1C" w:rsidP="00004F98">
            <w:pPr>
              <w:spacing w:after="0"/>
              <w:rPr>
                <w:sz w:val="20"/>
                <w:szCs w:val="20"/>
                <w:lang w:val="ro-RO"/>
              </w:rPr>
            </w:pPr>
            <w:r w:rsidRPr="00004F98">
              <w:rPr>
                <w:sz w:val="20"/>
                <w:szCs w:val="20"/>
                <w:lang w:val="ro-RO"/>
              </w:rPr>
              <w:t xml:space="preserve">% </w:t>
            </w:r>
          </w:p>
        </w:tc>
        <w:tc>
          <w:tcPr>
            <w:tcW w:w="3649" w:type="dxa"/>
            <w:shd w:val="clear" w:color="auto" w:fill="auto"/>
            <w:tcMar>
              <w:top w:w="113" w:type="dxa"/>
              <w:bottom w:w="113" w:type="dxa"/>
            </w:tcMar>
          </w:tcPr>
          <w:p w14:paraId="6782EBCC" w14:textId="77777777" w:rsidR="00441B1C" w:rsidRPr="00004F98" w:rsidRDefault="00441B1C" w:rsidP="00004F98">
            <w:pPr>
              <w:spacing w:after="0"/>
              <w:rPr>
                <w:sz w:val="20"/>
                <w:szCs w:val="20"/>
                <w:lang w:val="ro-RO"/>
              </w:rPr>
            </w:pPr>
            <w:r w:rsidRPr="00004F98">
              <w:rPr>
                <w:sz w:val="20"/>
                <w:szCs w:val="20"/>
                <w:lang w:val="ro-RO"/>
              </w:rPr>
              <w:t>Numărul de plângeri primite / numărul de abonați * 100</w:t>
            </w:r>
          </w:p>
        </w:tc>
      </w:tr>
    </w:tbl>
    <w:p w14:paraId="167C7394" w14:textId="59325657" w:rsidR="00441B1C" w:rsidRDefault="00441B1C" w:rsidP="006B117D">
      <w:pPr>
        <w:pStyle w:val="EndnoteText"/>
        <w:rPr>
          <w:lang w:val="ro-RO"/>
        </w:rPr>
      </w:pPr>
    </w:p>
    <w:p w14:paraId="7B273B24" w14:textId="77777777" w:rsidR="00441B1C" w:rsidRPr="008A12F9" w:rsidRDefault="00441B1C" w:rsidP="006B117D">
      <w:pPr>
        <w:pStyle w:val="EndnoteText"/>
        <w:rPr>
          <w:lang w:val="ro-RO"/>
        </w:rPr>
      </w:pPr>
    </w:p>
  </w:endnote>
  <w:endnote w:id="4">
    <w:p w14:paraId="221D5AEA" w14:textId="416789D7" w:rsidR="00441B1C" w:rsidRPr="00B66154" w:rsidRDefault="00441B1C" w:rsidP="00B66154">
      <w:pPr>
        <w:pStyle w:val="Heading2"/>
      </w:pPr>
      <w:r w:rsidRPr="00B66154">
        <w:rPr>
          <w:rStyle w:val="EndnoteReference"/>
          <w:vertAlign w:val="baseline"/>
        </w:rPr>
        <w:endnoteRef/>
      </w:r>
      <w:r w:rsidRPr="00B66154">
        <w:t xml:space="preserve"> Tabelul 1.3. Indicatori de eficiență Iluminat Public Stradal (IPS)</w:t>
      </w:r>
    </w:p>
    <w:tbl>
      <w:tblPr>
        <w:tblStyle w:val="3"/>
        <w:tblW w:w="978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4"/>
        <w:gridCol w:w="2337"/>
        <w:gridCol w:w="1700"/>
        <w:gridCol w:w="1844"/>
        <w:gridCol w:w="3406"/>
      </w:tblGrid>
      <w:tr w:rsidR="00441B1C" w:rsidRPr="0080491F" w14:paraId="399998C0" w14:textId="77777777" w:rsidTr="00D24A0C">
        <w:trPr>
          <w:tblHeader/>
        </w:trPr>
        <w:tc>
          <w:tcPr>
            <w:tcW w:w="494" w:type="dxa"/>
            <w:shd w:val="clear" w:color="auto" w:fill="auto"/>
            <w:tcMar>
              <w:top w:w="113" w:type="dxa"/>
              <w:bottom w:w="113" w:type="dxa"/>
            </w:tcMar>
            <w:vAlign w:val="center"/>
          </w:tcPr>
          <w:p w14:paraId="4BDC9699" w14:textId="77777777" w:rsidR="00441B1C" w:rsidRPr="0080491F" w:rsidRDefault="00441B1C" w:rsidP="0080491F">
            <w:pPr>
              <w:spacing w:after="0"/>
              <w:rPr>
                <w:b/>
                <w:bCs/>
                <w:color w:val="0187A5"/>
                <w:sz w:val="20"/>
                <w:szCs w:val="20"/>
                <w:lang w:val="ro-RO"/>
              </w:rPr>
            </w:pPr>
            <w:r w:rsidRPr="0080491F">
              <w:rPr>
                <w:b/>
                <w:bCs/>
                <w:color w:val="0187A5"/>
                <w:sz w:val="20"/>
                <w:szCs w:val="20"/>
                <w:lang w:val="ro-RO"/>
              </w:rPr>
              <w:t>Nr.</w:t>
            </w:r>
          </w:p>
        </w:tc>
        <w:tc>
          <w:tcPr>
            <w:tcW w:w="2337" w:type="dxa"/>
            <w:shd w:val="clear" w:color="auto" w:fill="auto"/>
            <w:tcMar>
              <w:top w:w="113" w:type="dxa"/>
              <w:bottom w:w="113" w:type="dxa"/>
            </w:tcMar>
            <w:vAlign w:val="center"/>
          </w:tcPr>
          <w:p w14:paraId="688A4A11" w14:textId="77777777" w:rsidR="00441B1C" w:rsidRPr="0080491F" w:rsidRDefault="00441B1C" w:rsidP="0080491F">
            <w:pPr>
              <w:spacing w:after="0"/>
              <w:rPr>
                <w:b/>
                <w:bCs/>
                <w:color w:val="0187A5"/>
                <w:sz w:val="20"/>
                <w:szCs w:val="20"/>
                <w:lang w:val="ro-RO"/>
              </w:rPr>
            </w:pPr>
            <w:r w:rsidRPr="0080491F">
              <w:rPr>
                <w:b/>
                <w:bCs/>
                <w:color w:val="0187A5"/>
                <w:sz w:val="20"/>
                <w:szCs w:val="20"/>
                <w:lang w:val="ro-RO"/>
              </w:rPr>
              <w:t xml:space="preserve">Indicator </w:t>
            </w:r>
          </w:p>
        </w:tc>
        <w:tc>
          <w:tcPr>
            <w:tcW w:w="1700" w:type="dxa"/>
            <w:shd w:val="clear" w:color="auto" w:fill="auto"/>
            <w:tcMar>
              <w:top w:w="113" w:type="dxa"/>
              <w:bottom w:w="113" w:type="dxa"/>
            </w:tcMar>
            <w:vAlign w:val="center"/>
          </w:tcPr>
          <w:p w14:paraId="1C4849E4" w14:textId="77777777" w:rsidR="00441B1C" w:rsidRPr="0080491F" w:rsidRDefault="00441B1C" w:rsidP="0080491F">
            <w:pPr>
              <w:spacing w:after="0"/>
              <w:rPr>
                <w:b/>
                <w:bCs/>
                <w:color w:val="0187A5"/>
                <w:sz w:val="20"/>
                <w:szCs w:val="20"/>
                <w:lang w:val="ro-RO"/>
              </w:rPr>
            </w:pPr>
            <w:r w:rsidRPr="0080491F">
              <w:rPr>
                <w:b/>
                <w:bCs/>
                <w:color w:val="0187A5"/>
                <w:sz w:val="20"/>
                <w:szCs w:val="20"/>
                <w:lang w:val="ro-RO"/>
              </w:rPr>
              <w:t xml:space="preserve">Periodicitatea recomandată a monitorizării </w:t>
            </w:r>
          </w:p>
        </w:tc>
        <w:tc>
          <w:tcPr>
            <w:tcW w:w="1844" w:type="dxa"/>
            <w:shd w:val="clear" w:color="auto" w:fill="auto"/>
            <w:tcMar>
              <w:top w:w="113" w:type="dxa"/>
              <w:bottom w:w="113" w:type="dxa"/>
            </w:tcMar>
            <w:vAlign w:val="center"/>
          </w:tcPr>
          <w:p w14:paraId="1C476FE5" w14:textId="77777777" w:rsidR="00441B1C" w:rsidRPr="0080491F" w:rsidRDefault="00441B1C" w:rsidP="0080491F">
            <w:pPr>
              <w:spacing w:after="0"/>
              <w:rPr>
                <w:b/>
                <w:bCs/>
                <w:color w:val="0187A5"/>
                <w:sz w:val="20"/>
                <w:szCs w:val="20"/>
                <w:lang w:val="ro-RO"/>
              </w:rPr>
            </w:pPr>
            <w:r w:rsidRPr="0080491F">
              <w:rPr>
                <w:b/>
                <w:bCs/>
                <w:color w:val="0187A5"/>
                <w:sz w:val="20"/>
                <w:szCs w:val="20"/>
                <w:lang w:val="ro-RO"/>
              </w:rPr>
              <w:t xml:space="preserve">Unitatea de măsură </w:t>
            </w:r>
          </w:p>
        </w:tc>
        <w:tc>
          <w:tcPr>
            <w:tcW w:w="3406" w:type="dxa"/>
            <w:shd w:val="clear" w:color="auto" w:fill="auto"/>
            <w:tcMar>
              <w:top w:w="113" w:type="dxa"/>
              <w:bottom w:w="113" w:type="dxa"/>
            </w:tcMar>
            <w:vAlign w:val="center"/>
          </w:tcPr>
          <w:p w14:paraId="7B9C6347" w14:textId="77777777" w:rsidR="00441B1C" w:rsidRPr="0080491F" w:rsidRDefault="00441B1C" w:rsidP="0080491F">
            <w:pPr>
              <w:spacing w:after="0"/>
              <w:rPr>
                <w:b/>
                <w:bCs/>
                <w:color w:val="0187A5"/>
                <w:sz w:val="20"/>
                <w:szCs w:val="20"/>
                <w:lang w:val="ro-RO"/>
              </w:rPr>
            </w:pPr>
            <w:r w:rsidRPr="0080491F">
              <w:rPr>
                <w:b/>
                <w:bCs/>
                <w:color w:val="0187A5"/>
                <w:sz w:val="20"/>
                <w:szCs w:val="20"/>
                <w:lang w:val="ro-RO"/>
              </w:rPr>
              <w:t xml:space="preserve">Algoritmul </w:t>
            </w:r>
          </w:p>
        </w:tc>
      </w:tr>
      <w:tr w:rsidR="00441B1C" w:rsidRPr="0080491F" w14:paraId="36C67E64" w14:textId="77777777" w:rsidTr="00D24A0C">
        <w:tc>
          <w:tcPr>
            <w:tcW w:w="9781" w:type="dxa"/>
            <w:gridSpan w:val="5"/>
            <w:shd w:val="clear" w:color="auto" w:fill="F2F2F2" w:themeFill="background1" w:themeFillShade="F2"/>
            <w:tcMar>
              <w:top w:w="113" w:type="dxa"/>
              <w:bottom w:w="113" w:type="dxa"/>
            </w:tcMar>
          </w:tcPr>
          <w:p w14:paraId="29E0F93E" w14:textId="66F43379" w:rsidR="00441B1C" w:rsidRPr="0080491F" w:rsidRDefault="00441B1C" w:rsidP="0080491F">
            <w:pPr>
              <w:spacing w:after="0"/>
              <w:rPr>
                <w:sz w:val="20"/>
                <w:szCs w:val="20"/>
              </w:rPr>
            </w:pPr>
            <w:r w:rsidRPr="0080491F">
              <w:rPr>
                <w:b/>
                <w:bCs/>
                <w:sz w:val="20"/>
                <w:szCs w:val="20"/>
                <w:lang w:val="ro-RO"/>
              </w:rPr>
              <w:t xml:space="preserve">Acoperirea cu serviciul </w:t>
            </w:r>
          </w:p>
        </w:tc>
      </w:tr>
      <w:tr w:rsidR="00441B1C" w:rsidRPr="0080491F" w14:paraId="1942AAEE" w14:textId="77777777" w:rsidTr="00D24A0C">
        <w:tc>
          <w:tcPr>
            <w:tcW w:w="494" w:type="dxa"/>
            <w:shd w:val="clear" w:color="auto" w:fill="auto"/>
            <w:tcMar>
              <w:top w:w="113" w:type="dxa"/>
              <w:bottom w:w="113" w:type="dxa"/>
            </w:tcMar>
          </w:tcPr>
          <w:p w14:paraId="77EB8503" w14:textId="77777777" w:rsidR="00441B1C" w:rsidRPr="0080491F" w:rsidRDefault="00441B1C" w:rsidP="0080491F">
            <w:pPr>
              <w:spacing w:after="0"/>
              <w:rPr>
                <w:sz w:val="20"/>
                <w:szCs w:val="20"/>
              </w:rPr>
            </w:pPr>
            <w:r w:rsidRPr="0080491F">
              <w:rPr>
                <w:sz w:val="20"/>
                <w:szCs w:val="20"/>
              </w:rPr>
              <w:t>1</w:t>
            </w:r>
          </w:p>
        </w:tc>
        <w:tc>
          <w:tcPr>
            <w:tcW w:w="2337" w:type="dxa"/>
            <w:shd w:val="clear" w:color="auto" w:fill="auto"/>
            <w:tcMar>
              <w:top w:w="113" w:type="dxa"/>
              <w:bottom w:w="113" w:type="dxa"/>
            </w:tcMar>
          </w:tcPr>
          <w:p w14:paraId="215AB742" w14:textId="6EDC3D17" w:rsidR="00441B1C" w:rsidRPr="0080491F" w:rsidRDefault="00441B1C" w:rsidP="0080491F">
            <w:pPr>
              <w:spacing w:after="0"/>
              <w:rPr>
                <w:b/>
                <w:bCs/>
                <w:sz w:val="20"/>
                <w:szCs w:val="20"/>
                <w:lang w:val="ro-RO"/>
              </w:rPr>
            </w:pPr>
            <w:r w:rsidRPr="0080491F">
              <w:rPr>
                <w:b/>
                <w:bCs/>
                <w:sz w:val="20"/>
                <w:szCs w:val="20"/>
                <w:lang w:val="ro-RO"/>
              </w:rPr>
              <w:t xml:space="preserve">Porțiunea de teritoriu acoperit cu serviciul de IS </w:t>
            </w:r>
          </w:p>
        </w:tc>
        <w:tc>
          <w:tcPr>
            <w:tcW w:w="1700" w:type="dxa"/>
            <w:shd w:val="clear" w:color="auto" w:fill="auto"/>
            <w:tcMar>
              <w:top w:w="113" w:type="dxa"/>
              <w:bottom w:w="113" w:type="dxa"/>
            </w:tcMar>
          </w:tcPr>
          <w:p w14:paraId="3035197F" w14:textId="77777777" w:rsidR="00441B1C" w:rsidRPr="0080491F" w:rsidRDefault="00441B1C" w:rsidP="0080491F">
            <w:pPr>
              <w:spacing w:after="0"/>
              <w:rPr>
                <w:sz w:val="20"/>
                <w:szCs w:val="20"/>
                <w:lang w:val="ro-RO"/>
              </w:rPr>
            </w:pPr>
            <w:r w:rsidRPr="0080491F">
              <w:rPr>
                <w:sz w:val="20"/>
                <w:szCs w:val="20"/>
                <w:lang w:val="ro-RO"/>
              </w:rPr>
              <w:t>trimestrial</w:t>
            </w:r>
          </w:p>
        </w:tc>
        <w:tc>
          <w:tcPr>
            <w:tcW w:w="1844" w:type="dxa"/>
            <w:shd w:val="clear" w:color="auto" w:fill="auto"/>
            <w:tcMar>
              <w:top w:w="113" w:type="dxa"/>
              <w:bottom w:w="113" w:type="dxa"/>
            </w:tcMar>
          </w:tcPr>
          <w:p w14:paraId="001FF1A9" w14:textId="77777777" w:rsidR="00441B1C" w:rsidRPr="0080491F" w:rsidRDefault="00441B1C" w:rsidP="0080491F">
            <w:pPr>
              <w:spacing w:after="0"/>
              <w:rPr>
                <w:sz w:val="20"/>
                <w:szCs w:val="20"/>
              </w:rPr>
            </w:pPr>
            <w:r w:rsidRPr="0080491F">
              <w:rPr>
                <w:sz w:val="20"/>
                <w:szCs w:val="20"/>
              </w:rPr>
              <w:t>%</w:t>
            </w:r>
          </w:p>
        </w:tc>
        <w:tc>
          <w:tcPr>
            <w:tcW w:w="3406" w:type="dxa"/>
            <w:shd w:val="clear" w:color="auto" w:fill="auto"/>
            <w:tcMar>
              <w:top w:w="113" w:type="dxa"/>
              <w:bottom w:w="113" w:type="dxa"/>
            </w:tcMar>
          </w:tcPr>
          <w:p w14:paraId="64868FAC" w14:textId="77777777" w:rsidR="00441B1C" w:rsidRPr="0080491F" w:rsidRDefault="00441B1C" w:rsidP="0080491F">
            <w:pPr>
              <w:spacing w:after="0"/>
              <w:rPr>
                <w:sz w:val="20"/>
                <w:szCs w:val="20"/>
              </w:rPr>
            </w:pPr>
            <w:r w:rsidRPr="0080491F">
              <w:rPr>
                <w:sz w:val="20"/>
                <w:szCs w:val="20"/>
                <w:lang w:val="ro-RO"/>
              </w:rPr>
              <w:t>Lungimea străzilor care dispun de iluminat / lungimea totală a străzilor</w:t>
            </w:r>
          </w:p>
        </w:tc>
      </w:tr>
      <w:tr w:rsidR="00441B1C" w:rsidRPr="0080491F" w14:paraId="0E97B2C6" w14:textId="77777777" w:rsidTr="00D24A0C">
        <w:tc>
          <w:tcPr>
            <w:tcW w:w="9781" w:type="dxa"/>
            <w:gridSpan w:val="5"/>
            <w:shd w:val="clear" w:color="auto" w:fill="F2F2F2" w:themeFill="background1" w:themeFillShade="F2"/>
            <w:tcMar>
              <w:top w:w="113" w:type="dxa"/>
              <w:bottom w:w="113" w:type="dxa"/>
            </w:tcMar>
          </w:tcPr>
          <w:p w14:paraId="2DA42E79" w14:textId="77777777" w:rsidR="00441B1C" w:rsidRPr="0080491F" w:rsidRDefault="00441B1C" w:rsidP="0080491F">
            <w:pPr>
              <w:spacing w:after="0"/>
              <w:rPr>
                <w:b/>
                <w:bCs/>
                <w:sz w:val="20"/>
                <w:szCs w:val="20"/>
                <w:lang w:val="ro-RO"/>
              </w:rPr>
            </w:pPr>
            <w:r w:rsidRPr="0080491F">
              <w:rPr>
                <w:b/>
                <w:bCs/>
                <w:sz w:val="20"/>
                <w:szCs w:val="20"/>
                <w:lang w:val="ro-RO"/>
              </w:rPr>
              <w:t xml:space="preserve">Evidența consumului de energie electrică  </w:t>
            </w:r>
          </w:p>
        </w:tc>
      </w:tr>
      <w:tr w:rsidR="00441B1C" w:rsidRPr="0080491F" w14:paraId="0EBB8796" w14:textId="77777777" w:rsidTr="00D24A0C">
        <w:tc>
          <w:tcPr>
            <w:tcW w:w="494" w:type="dxa"/>
            <w:shd w:val="clear" w:color="auto" w:fill="auto"/>
            <w:tcMar>
              <w:top w:w="113" w:type="dxa"/>
              <w:bottom w:w="113" w:type="dxa"/>
            </w:tcMar>
          </w:tcPr>
          <w:p w14:paraId="6CB20F19" w14:textId="77777777" w:rsidR="00441B1C" w:rsidRPr="0080491F" w:rsidRDefault="00441B1C" w:rsidP="0080491F">
            <w:pPr>
              <w:spacing w:after="0"/>
              <w:rPr>
                <w:sz w:val="20"/>
                <w:szCs w:val="20"/>
                <w:lang w:val="uk-UA"/>
              </w:rPr>
            </w:pPr>
            <w:r w:rsidRPr="0080491F">
              <w:rPr>
                <w:sz w:val="20"/>
                <w:szCs w:val="20"/>
                <w:lang w:val="uk-UA"/>
              </w:rPr>
              <w:t>2</w:t>
            </w:r>
          </w:p>
        </w:tc>
        <w:tc>
          <w:tcPr>
            <w:tcW w:w="2337" w:type="dxa"/>
            <w:shd w:val="clear" w:color="auto" w:fill="auto"/>
            <w:tcMar>
              <w:top w:w="113" w:type="dxa"/>
              <w:bottom w:w="113" w:type="dxa"/>
            </w:tcMar>
          </w:tcPr>
          <w:p w14:paraId="05FA22A1" w14:textId="77777777" w:rsidR="00441B1C" w:rsidRPr="0080491F" w:rsidRDefault="00441B1C" w:rsidP="0080491F">
            <w:pPr>
              <w:spacing w:after="0"/>
              <w:rPr>
                <w:b/>
                <w:bCs/>
                <w:sz w:val="20"/>
                <w:szCs w:val="20"/>
              </w:rPr>
            </w:pPr>
            <w:r w:rsidRPr="0080491F">
              <w:rPr>
                <w:b/>
                <w:bCs/>
                <w:sz w:val="20"/>
                <w:szCs w:val="20"/>
                <w:lang w:val="ro-RO"/>
              </w:rPr>
              <w:t>Consum de energie electrică (lunar) pentru 1 km de iluminat stradal</w:t>
            </w:r>
          </w:p>
        </w:tc>
        <w:tc>
          <w:tcPr>
            <w:tcW w:w="1700" w:type="dxa"/>
            <w:shd w:val="clear" w:color="auto" w:fill="auto"/>
            <w:tcMar>
              <w:top w:w="113" w:type="dxa"/>
              <w:bottom w:w="113" w:type="dxa"/>
            </w:tcMar>
          </w:tcPr>
          <w:p w14:paraId="680F275E" w14:textId="77777777" w:rsidR="00441B1C" w:rsidRPr="0080491F" w:rsidRDefault="00441B1C" w:rsidP="0080491F">
            <w:pPr>
              <w:spacing w:after="0"/>
              <w:rPr>
                <w:sz w:val="20"/>
                <w:szCs w:val="20"/>
                <w:lang w:val="ro-RO"/>
              </w:rPr>
            </w:pPr>
            <w:r w:rsidRPr="0080491F">
              <w:rPr>
                <w:sz w:val="20"/>
                <w:szCs w:val="20"/>
                <w:lang w:val="ro-RO"/>
              </w:rPr>
              <w:t>lunar</w:t>
            </w:r>
          </w:p>
        </w:tc>
        <w:tc>
          <w:tcPr>
            <w:tcW w:w="1844" w:type="dxa"/>
            <w:shd w:val="clear" w:color="auto" w:fill="auto"/>
            <w:tcMar>
              <w:top w:w="113" w:type="dxa"/>
              <w:bottom w:w="113" w:type="dxa"/>
            </w:tcMar>
          </w:tcPr>
          <w:p w14:paraId="286639C9" w14:textId="77777777" w:rsidR="00441B1C" w:rsidRPr="0080491F" w:rsidRDefault="00441B1C" w:rsidP="0080491F">
            <w:pPr>
              <w:spacing w:after="0"/>
              <w:rPr>
                <w:sz w:val="20"/>
                <w:szCs w:val="20"/>
                <w:lang w:val="ro-RO"/>
              </w:rPr>
            </w:pPr>
            <w:r w:rsidRPr="0080491F">
              <w:rPr>
                <w:sz w:val="20"/>
                <w:szCs w:val="20"/>
                <w:lang w:val="ro-RO"/>
              </w:rPr>
              <w:t>kWt</w:t>
            </w:r>
            <w:r w:rsidRPr="0080491F">
              <w:rPr>
                <w:sz w:val="20"/>
                <w:szCs w:val="20"/>
              </w:rPr>
              <w:t>/</w:t>
            </w:r>
            <w:r w:rsidRPr="0080491F">
              <w:rPr>
                <w:sz w:val="20"/>
                <w:szCs w:val="20"/>
                <w:lang w:val="ro-RO"/>
              </w:rPr>
              <w:t>lună</w:t>
            </w:r>
            <w:r w:rsidRPr="0080491F">
              <w:rPr>
                <w:sz w:val="20"/>
                <w:szCs w:val="20"/>
              </w:rPr>
              <w:t>/</w:t>
            </w:r>
            <w:r w:rsidRPr="0080491F">
              <w:rPr>
                <w:sz w:val="20"/>
                <w:szCs w:val="20"/>
                <w:lang w:val="ro-RO"/>
              </w:rPr>
              <w:t>km</w:t>
            </w:r>
          </w:p>
        </w:tc>
        <w:tc>
          <w:tcPr>
            <w:tcW w:w="3406" w:type="dxa"/>
            <w:shd w:val="clear" w:color="auto" w:fill="auto"/>
            <w:tcMar>
              <w:top w:w="113" w:type="dxa"/>
              <w:bottom w:w="113" w:type="dxa"/>
            </w:tcMar>
          </w:tcPr>
          <w:p w14:paraId="74C3986D" w14:textId="77777777" w:rsidR="00441B1C" w:rsidRPr="0080491F" w:rsidRDefault="00441B1C" w:rsidP="0080491F">
            <w:pPr>
              <w:spacing w:after="0"/>
              <w:rPr>
                <w:sz w:val="20"/>
                <w:szCs w:val="20"/>
              </w:rPr>
            </w:pPr>
            <w:r w:rsidRPr="0080491F">
              <w:rPr>
                <w:sz w:val="20"/>
                <w:szCs w:val="20"/>
                <w:lang w:val="ro-RO"/>
              </w:rPr>
              <w:t xml:space="preserve">Consumul de energie electrică (lunar), kWt/lungimea rețelelor de iluminat stradal, km </w:t>
            </w:r>
            <w:r w:rsidRPr="0080491F">
              <w:rPr>
                <w:sz w:val="20"/>
                <w:szCs w:val="20"/>
              </w:rPr>
              <w:t xml:space="preserve"> </w:t>
            </w:r>
          </w:p>
        </w:tc>
      </w:tr>
      <w:tr w:rsidR="00441B1C" w:rsidRPr="0080491F" w14:paraId="6AE5E6E7" w14:textId="77777777" w:rsidTr="00D24A0C">
        <w:tc>
          <w:tcPr>
            <w:tcW w:w="9781" w:type="dxa"/>
            <w:gridSpan w:val="5"/>
            <w:shd w:val="clear" w:color="auto" w:fill="F2F2F2" w:themeFill="background1" w:themeFillShade="F2"/>
            <w:tcMar>
              <w:top w:w="113" w:type="dxa"/>
              <w:bottom w:w="113" w:type="dxa"/>
            </w:tcMar>
          </w:tcPr>
          <w:p w14:paraId="4B4D2DE1" w14:textId="77777777" w:rsidR="00441B1C" w:rsidRPr="0080491F" w:rsidRDefault="00441B1C" w:rsidP="0080491F">
            <w:pPr>
              <w:spacing w:after="0"/>
              <w:rPr>
                <w:b/>
                <w:bCs/>
                <w:sz w:val="20"/>
                <w:szCs w:val="20"/>
                <w:lang w:val="ro-RO"/>
              </w:rPr>
            </w:pPr>
            <w:r w:rsidRPr="0080491F">
              <w:rPr>
                <w:b/>
                <w:bCs/>
                <w:sz w:val="20"/>
                <w:szCs w:val="20"/>
                <w:lang w:val="ro-RO"/>
              </w:rPr>
              <w:t xml:space="preserve">Starea infrastructurii </w:t>
            </w:r>
          </w:p>
        </w:tc>
      </w:tr>
      <w:tr w:rsidR="00441B1C" w:rsidRPr="0080491F" w14:paraId="316B4080" w14:textId="77777777" w:rsidTr="00D24A0C">
        <w:tc>
          <w:tcPr>
            <w:tcW w:w="494" w:type="dxa"/>
            <w:shd w:val="clear" w:color="auto" w:fill="auto"/>
            <w:tcMar>
              <w:top w:w="113" w:type="dxa"/>
              <w:bottom w:w="113" w:type="dxa"/>
            </w:tcMar>
          </w:tcPr>
          <w:p w14:paraId="10D827C7" w14:textId="77777777" w:rsidR="00441B1C" w:rsidRPr="0080491F" w:rsidRDefault="00441B1C" w:rsidP="0080491F">
            <w:pPr>
              <w:spacing w:after="0"/>
              <w:rPr>
                <w:sz w:val="20"/>
                <w:szCs w:val="20"/>
                <w:lang w:val="uk-UA"/>
              </w:rPr>
            </w:pPr>
            <w:r w:rsidRPr="0080491F">
              <w:rPr>
                <w:sz w:val="20"/>
                <w:szCs w:val="20"/>
                <w:lang w:val="uk-UA"/>
              </w:rPr>
              <w:t>3</w:t>
            </w:r>
          </w:p>
        </w:tc>
        <w:tc>
          <w:tcPr>
            <w:tcW w:w="2337" w:type="dxa"/>
            <w:shd w:val="clear" w:color="auto" w:fill="auto"/>
            <w:tcMar>
              <w:top w:w="113" w:type="dxa"/>
              <w:bottom w:w="113" w:type="dxa"/>
            </w:tcMar>
          </w:tcPr>
          <w:p w14:paraId="4F7ABA82" w14:textId="77777777" w:rsidR="00441B1C" w:rsidRPr="0080491F" w:rsidRDefault="00441B1C" w:rsidP="0080491F">
            <w:pPr>
              <w:spacing w:after="0"/>
              <w:rPr>
                <w:b/>
                <w:bCs/>
                <w:sz w:val="20"/>
                <w:szCs w:val="20"/>
                <w:lang w:val="ro-RO"/>
              </w:rPr>
            </w:pPr>
            <w:r w:rsidRPr="0080491F">
              <w:rPr>
                <w:b/>
                <w:bCs/>
                <w:sz w:val="20"/>
                <w:szCs w:val="20"/>
                <w:lang w:val="ro-RO"/>
              </w:rPr>
              <w:t>Numărul de avarii / deficiențe la 100 km de rețele de iluminat stradal</w:t>
            </w:r>
          </w:p>
        </w:tc>
        <w:tc>
          <w:tcPr>
            <w:tcW w:w="1700" w:type="dxa"/>
            <w:shd w:val="clear" w:color="auto" w:fill="auto"/>
            <w:tcMar>
              <w:top w:w="113" w:type="dxa"/>
              <w:bottom w:w="113" w:type="dxa"/>
            </w:tcMar>
          </w:tcPr>
          <w:p w14:paraId="3251F66D" w14:textId="77777777" w:rsidR="00441B1C" w:rsidRPr="0080491F" w:rsidRDefault="00441B1C" w:rsidP="0080491F">
            <w:pPr>
              <w:spacing w:after="0"/>
              <w:rPr>
                <w:sz w:val="20"/>
                <w:szCs w:val="20"/>
              </w:rPr>
            </w:pPr>
            <w:r w:rsidRPr="0080491F">
              <w:rPr>
                <w:sz w:val="20"/>
                <w:szCs w:val="20"/>
                <w:lang w:val="ro-RO"/>
              </w:rPr>
              <w:t>trimestrial</w:t>
            </w:r>
          </w:p>
        </w:tc>
        <w:tc>
          <w:tcPr>
            <w:tcW w:w="1844" w:type="dxa"/>
            <w:shd w:val="clear" w:color="auto" w:fill="auto"/>
            <w:tcMar>
              <w:top w:w="113" w:type="dxa"/>
              <w:bottom w:w="113" w:type="dxa"/>
            </w:tcMar>
          </w:tcPr>
          <w:p w14:paraId="0D678E57" w14:textId="77777777" w:rsidR="00441B1C" w:rsidRPr="0080491F" w:rsidRDefault="00441B1C" w:rsidP="0080491F">
            <w:pPr>
              <w:spacing w:after="0"/>
              <w:rPr>
                <w:sz w:val="20"/>
                <w:szCs w:val="20"/>
                <w:lang w:val="ro-RO"/>
              </w:rPr>
            </w:pPr>
            <w:r w:rsidRPr="0080491F">
              <w:rPr>
                <w:sz w:val="20"/>
                <w:szCs w:val="20"/>
                <w:lang w:val="ro-RO"/>
              </w:rPr>
              <w:t>avarii</w:t>
            </w:r>
            <w:r w:rsidRPr="0080491F">
              <w:rPr>
                <w:sz w:val="20"/>
                <w:szCs w:val="20"/>
              </w:rPr>
              <w:t>/</w:t>
            </w:r>
            <w:r w:rsidRPr="0080491F">
              <w:rPr>
                <w:sz w:val="20"/>
                <w:szCs w:val="20"/>
                <w:lang w:val="ro-RO"/>
              </w:rPr>
              <w:t>trimestru</w:t>
            </w:r>
            <w:r w:rsidRPr="0080491F">
              <w:rPr>
                <w:sz w:val="20"/>
                <w:szCs w:val="20"/>
              </w:rPr>
              <w:t xml:space="preserve">/ 100 </w:t>
            </w:r>
            <w:r w:rsidRPr="0080491F">
              <w:rPr>
                <w:sz w:val="20"/>
                <w:szCs w:val="20"/>
                <w:lang w:val="ro-RO"/>
              </w:rPr>
              <w:t>km</w:t>
            </w:r>
          </w:p>
        </w:tc>
        <w:tc>
          <w:tcPr>
            <w:tcW w:w="3406" w:type="dxa"/>
            <w:shd w:val="clear" w:color="auto" w:fill="auto"/>
            <w:tcMar>
              <w:top w:w="113" w:type="dxa"/>
              <w:bottom w:w="113" w:type="dxa"/>
            </w:tcMar>
          </w:tcPr>
          <w:p w14:paraId="58CC51CE" w14:textId="77777777" w:rsidR="00441B1C" w:rsidRPr="0080491F" w:rsidRDefault="00441B1C" w:rsidP="0080491F">
            <w:pPr>
              <w:spacing w:after="0"/>
              <w:rPr>
                <w:sz w:val="20"/>
                <w:szCs w:val="20"/>
              </w:rPr>
            </w:pPr>
            <w:r w:rsidRPr="0080491F">
              <w:rPr>
                <w:sz w:val="20"/>
                <w:szCs w:val="20"/>
                <w:lang w:val="ro-RO"/>
              </w:rPr>
              <w:t xml:space="preserve">Numărul de avarii / lungimea totală a rețelelor de iluminat stradal în timpul perioadei </w:t>
            </w:r>
            <w:r w:rsidRPr="0080491F">
              <w:rPr>
                <w:sz w:val="20"/>
                <w:szCs w:val="20"/>
              </w:rPr>
              <w:t xml:space="preserve"> * 100</w:t>
            </w:r>
          </w:p>
        </w:tc>
      </w:tr>
      <w:tr w:rsidR="00441B1C" w:rsidRPr="0080491F" w14:paraId="7150EF90" w14:textId="77777777" w:rsidTr="00D24A0C">
        <w:tc>
          <w:tcPr>
            <w:tcW w:w="9781" w:type="dxa"/>
            <w:gridSpan w:val="5"/>
            <w:shd w:val="clear" w:color="auto" w:fill="F2F2F2" w:themeFill="background1" w:themeFillShade="F2"/>
            <w:tcMar>
              <w:top w:w="113" w:type="dxa"/>
              <w:bottom w:w="113" w:type="dxa"/>
            </w:tcMar>
          </w:tcPr>
          <w:p w14:paraId="7A964138" w14:textId="77777777" w:rsidR="00441B1C" w:rsidRPr="0080491F" w:rsidRDefault="00441B1C" w:rsidP="0080491F">
            <w:pPr>
              <w:spacing w:after="0"/>
              <w:rPr>
                <w:b/>
                <w:bCs/>
                <w:sz w:val="20"/>
                <w:szCs w:val="20"/>
              </w:rPr>
            </w:pPr>
            <w:r w:rsidRPr="0080491F">
              <w:rPr>
                <w:b/>
                <w:bCs/>
                <w:sz w:val="20"/>
                <w:szCs w:val="20"/>
                <w:lang w:val="ro-RO"/>
              </w:rPr>
              <w:t xml:space="preserve">Cheltuieli operaționale </w:t>
            </w:r>
          </w:p>
        </w:tc>
      </w:tr>
      <w:tr w:rsidR="00441B1C" w:rsidRPr="0080491F" w14:paraId="574CFB20" w14:textId="77777777" w:rsidTr="00D24A0C">
        <w:tc>
          <w:tcPr>
            <w:tcW w:w="494" w:type="dxa"/>
            <w:shd w:val="clear" w:color="auto" w:fill="auto"/>
            <w:tcMar>
              <w:top w:w="113" w:type="dxa"/>
              <w:bottom w:w="113" w:type="dxa"/>
            </w:tcMar>
          </w:tcPr>
          <w:p w14:paraId="490348A5" w14:textId="77777777" w:rsidR="00441B1C" w:rsidRPr="0080491F" w:rsidRDefault="00441B1C" w:rsidP="0080491F">
            <w:pPr>
              <w:spacing w:after="0"/>
              <w:rPr>
                <w:sz w:val="20"/>
                <w:szCs w:val="20"/>
                <w:lang w:val="uk-UA"/>
              </w:rPr>
            </w:pPr>
            <w:r w:rsidRPr="0080491F">
              <w:rPr>
                <w:sz w:val="20"/>
                <w:szCs w:val="20"/>
                <w:lang w:val="uk-UA"/>
              </w:rPr>
              <w:t>4</w:t>
            </w:r>
          </w:p>
        </w:tc>
        <w:tc>
          <w:tcPr>
            <w:tcW w:w="2337" w:type="dxa"/>
            <w:shd w:val="clear" w:color="auto" w:fill="auto"/>
            <w:tcMar>
              <w:top w:w="113" w:type="dxa"/>
              <w:bottom w:w="113" w:type="dxa"/>
            </w:tcMar>
          </w:tcPr>
          <w:p w14:paraId="1E06B9FC" w14:textId="77777777" w:rsidR="00441B1C" w:rsidRPr="0080491F" w:rsidRDefault="00441B1C" w:rsidP="0080491F">
            <w:pPr>
              <w:spacing w:after="0"/>
              <w:rPr>
                <w:b/>
                <w:bCs/>
                <w:sz w:val="20"/>
                <w:szCs w:val="20"/>
                <w:lang w:val="ro-RO"/>
              </w:rPr>
            </w:pPr>
            <w:r w:rsidRPr="0080491F">
              <w:rPr>
                <w:b/>
                <w:bCs/>
                <w:sz w:val="20"/>
                <w:szCs w:val="20"/>
                <w:lang w:val="ro-RO"/>
              </w:rPr>
              <w:t>Ponderea cheltuielilor de remunerare a muncii</w:t>
            </w:r>
          </w:p>
        </w:tc>
        <w:tc>
          <w:tcPr>
            <w:tcW w:w="1700" w:type="dxa"/>
            <w:shd w:val="clear" w:color="auto" w:fill="auto"/>
            <w:tcMar>
              <w:top w:w="113" w:type="dxa"/>
              <w:bottom w:w="113" w:type="dxa"/>
            </w:tcMar>
          </w:tcPr>
          <w:p w14:paraId="0319BC70" w14:textId="77777777" w:rsidR="00441B1C" w:rsidRPr="0080491F" w:rsidRDefault="00441B1C" w:rsidP="0080491F">
            <w:pPr>
              <w:spacing w:after="0"/>
              <w:rPr>
                <w:sz w:val="20"/>
                <w:szCs w:val="20"/>
              </w:rPr>
            </w:pPr>
            <w:r w:rsidRPr="0080491F">
              <w:rPr>
                <w:sz w:val="20"/>
                <w:szCs w:val="20"/>
                <w:lang w:val="ro-RO"/>
              </w:rPr>
              <w:t>trimestrial</w:t>
            </w:r>
          </w:p>
        </w:tc>
        <w:tc>
          <w:tcPr>
            <w:tcW w:w="1844" w:type="dxa"/>
            <w:shd w:val="clear" w:color="auto" w:fill="auto"/>
            <w:tcMar>
              <w:top w:w="113" w:type="dxa"/>
              <w:bottom w:w="113" w:type="dxa"/>
            </w:tcMar>
          </w:tcPr>
          <w:p w14:paraId="0D5EB788" w14:textId="77777777" w:rsidR="00441B1C" w:rsidRPr="0080491F" w:rsidRDefault="00441B1C" w:rsidP="0080491F">
            <w:pPr>
              <w:spacing w:after="0"/>
              <w:rPr>
                <w:sz w:val="20"/>
                <w:szCs w:val="20"/>
              </w:rPr>
            </w:pPr>
            <w:r w:rsidRPr="0080491F">
              <w:rPr>
                <w:sz w:val="20"/>
                <w:szCs w:val="20"/>
              </w:rPr>
              <w:t>%</w:t>
            </w:r>
          </w:p>
        </w:tc>
        <w:tc>
          <w:tcPr>
            <w:tcW w:w="3406" w:type="dxa"/>
            <w:shd w:val="clear" w:color="auto" w:fill="auto"/>
            <w:tcMar>
              <w:top w:w="113" w:type="dxa"/>
              <w:bottom w:w="113" w:type="dxa"/>
            </w:tcMar>
          </w:tcPr>
          <w:p w14:paraId="05B3A1A5" w14:textId="77777777" w:rsidR="00441B1C" w:rsidRPr="0080491F" w:rsidRDefault="00441B1C" w:rsidP="0080491F">
            <w:pPr>
              <w:spacing w:after="0"/>
              <w:rPr>
                <w:sz w:val="20"/>
                <w:szCs w:val="20"/>
              </w:rPr>
            </w:pPr>
            <w:r w:rsidRPr="0080491F">
              <w:rPr>
                <w:sz w:val="20"/>
                <w:szCs w:val="20"/>
                <w:lang w:val="ro-RO"/>
              </w:rPr>
              <w:t xml:space="preserve">Cheltuieli de remunerare a muncii / cheltuieli operaționale </w:t>
            </w:r>
            <w:r w:rsidRPr="0080491F">
              <w:rPr>
                <w:sz w:val="20"/>
                <w:szCs w:val="20"/>
              </w:rPr>
              <w:t xml:space="preserve"> *100%</w:t>
            </w:r>
          </w:p>
        </w:tc>
      </w:tr>
      <w:tr w:rsidR="00441B1C" w:rsidRPr="0080491F" w14:paraId="75773F23" w14:textId="77777777" w:rsidTr="00D24A0C">
        <w:tc>
          <w:tcPr>
            <w:tcW w:w="494" w:type="dxa"/>
            <w:shd w:val="clear" w:color="auto" w:fill="auto"/>
            <w:tcMar>
              <w:top w:w="113" w:type="dxa"/>
              <w:bottom w:w="113" w:type="dxa"/>
            </w:tcMar>
          </w:tcPr>
          <w:p w14:paraId="3F4ADFB4" w14:textId="77777777" w:rsidR="00441B1C" w:rsidRPr="0080491F" w:rsidRDefault="00441B1C" w:rsidP="0080491F">
            <w:pPr>
              <w:spacing w:after="0"/>
              <w:rPr>
                <w:sz w:val="20"/>
                <w:szCs w:val="20"/>
                <w:lang w:val="uk-UA"/>
              </w:rPr>
            </w:pPr>
            <w:r w:rsidRPr="0080491F">
              <w:rPr>
                <w:sz w:val="20"/>
                <w:szCs w:val="20"/>
                <w:lang w:val="uk-UA"/>
              </w:rPr>
              <w:t>5</w:t>
            </w:r>
          </w:p>
        </w:tc>
        <w:tc>
          <w:tcPr>
            <w:tcW w:w="2337" w:type="dxa"/>
            <w:shd w:val="clear" w:color="auto" w:fill="auto"/>
            <w:tcMar>
              <w:top w:w="113" w:type="dxa"/>
              <w:bottom w:w="113" w:type="dxa"/>
            </w:tcMar>
          </w:tcPr>
          <w:p w14:paraId="3674D781" w14:textId="77777777" w:rsidR="00441B1C" w:rsidRPr="0080491F" w:rsidRDefault="00441B1C" w:rsidP="0080491F">
            <w:pPr>
              <w:spacing w:after="0"/>
              <w:rPr>
                <w:b/>
                <w:bCs/>
                <w:sz w:val="20"/>
                <w:szCs w:val="20"/>
              </w:rPr>
            </w:pPr>
            <w:r w:rsidRPr="0080491F">
              <w:rPr>
                <w:b/>
                <w:bCs/>
                <w:sz w:val="20"/>
                <w:szCs w:val="20"/>
                <w:lang w:val="ro-RO"/>
              </w:rPr>
              <w:t>Ponderea cheltuielilor pentru energie electrică</w:t>
            </w:r>
          </w:p>
        </w:tc>
        <w:tc>
          <w:tcPr>
            <w:tcW w:w="1700" w:type="dxa"/>
            <w:shd w:val="clear" w:color="auto" w:fill="auto"/>
            <w:tcMar>
              <w:top w:w="113" w:type="dxa"/>
              <w:bottom w:w="113" w:type="dxa"/>
            </w:tcMar>
          </w:tcPr>
          <w:p w14:paraId="3B7C44E8" w14:textId="77777777" w:rsidR="00441B1C" w:rsidRPr="0080491F" w:rsidRDefault="00441B1C" w:rsidP="0080491F">
            <w:pPr>
              <w:spacing w:after="0"/>
              <w:rPr>
                <w:sz w:val="20"/>
                <w:szCs w:val="20"/>
              </w:rPr>
            </w:pPr>
            <w:r w:rsidRPr="0080491F">
              <w:rPr>
                <w:sz w:val="20"/>
                <w:szCs w:val="20"/>
                <w:lang w:val="ro-RO"/>
              </w:rPr>
              <w:t>trimestrial</w:t>
            </w:r>
          </w:p>
        </w:tc>
        <w:tc>
          <w:tcPr>
            <w:tcW w:w="1844" w:type="dxa"/>
            <w:shd w:val="clear" w:color="auto" w:fill="auto"/>
            <w:tcMar>
              <w:top w:w="113" w:type="dxa"/>
              <w:bottom w:w="113" w:type="dxa"/>
            </w:tcMar>
          </w:tcPr>
          <w:p w14:paraId="296C5857" w14:textId="77777777" w:rsidR="00441B1C" w:rsidRPr="0080491F" w:rsidRDefault="00441B1C" w:rsidP="0080491F">
            <w:pPr>
              <w:spacing w:after="0"/>
              <w:rPr>
                <w:sz w:val="20"/>
                <w:szCs w:val="20"/>
              </w:rPr>
            </w:pPr>
            <w:r w:rsidRPr="0080491F">
              <w:rPr>
                <w:sz w:val="20"/>
                <w:szCs w:val="20"/>
              </w:rPr>
              <w:t>%</w:t>
            </w:r>
          </w:p>
        </w:tc>
        <w:tc>
          <w:tcPr>
            <w:tcW w:w="3406" w:type="dxa"/>
            <w:shd w:val="clear" w:color="auto" w:fill="auto"/>
            <w:tcMar>
              <w:top w:w="113" w:type="dxa"/>
              <w:bottom w:w="113" w:type="dxa"/>
            </w:tcMar>
          </w:tcPr>
          <w:p w14:paraId="3C85D633" w14:textId="77777777" w:rsidR="00441B1C" w:rsidRPr="0080491F" w:rsidRDefault="00441B1C" w:rsidP="0080491F">
            <w:pPr>
              <w:spacing w:after="0"/>
              <w:rPr>
                <w:sz w:val="20"/>
                <w:szCs w:val="20"/>
              </w:rPr>
            </w:pPr>
            <w:r w:rsidRPr="0080491F">
              <w:rPr>
                <w:sz w:val="20"/>
                <w:szCs w:val="20"/>
                <w:lang w:val="ro-RO"/>
              </w:rPr>
              <w:t xml:space="preserve">Cheltuieli pentru energie electrică </w:t>
            </w:r>
            <w:r w:rsidRPr="0080491F">
              <w:rPr>
                <w:sz w:val="20"/>
                <w:szCs w:val="20"/>
              </w:rPr>
              <w:t>/</w:t>
            </w:r>
            <w:r w:rsidRPr="0080491F">
              <w:rPr>
                <w:sz w:val="20"/>
                <w:szCs w:val="20"/>
                <w:lang w:val="ro-RO"/>
              </w:rPr>
              <w:t xml:space="preserve">cheltuieli operaționale </w:t>
            </w:r>
            <w:r w:rsidRPr="0080491F">
              <w:rPr>
                <w:sz w:val="20"/>
                <w:szCs w:val="20"/>
              </w:rPr>
              <w:t>*100%</w:t>
            </w:r>
          </w:p>
        </w:tc>
      </w:tr>
      <w:tr w:rsidR="00441B1C" w:rsidRPr="0080491F" w14:paraId="1E4CFA88" w14:textId="77777777" w:rsidTr="00D24A0C">
        <w:tc>
          <w:tcPr>
            <w:tcW w:w="494" w:type="dxa"/>
            <w:shd w:val="clear" w:color="auto" w:fill="auto"/>
            <w:tcMar>
              <w:top w:w="113" w:type="dxa"/>
              <w:bottom w:w="113" w:type="dxa"/>
            </w:tcMar>
          </w:tcPr>
          <w:p w14:paraId="7ABE0F08" w14:textId="77777777" w:rsidR="00441B1C" w:rsidRPr="0080491F" w:rsidRDefault="00441B1C" w:rsidP="0080491F">
            <w:pPr>
              <w:spacing w:after="0"/>
              <w:rPr>
                <w:sz w:val="20"/>
                <w:szCs w:val="20"/>
                <w:lang w:val="uk-UA"/>
              </w:rPr>
            </w:pPr>
            <w:r w:rsidRPr="0080491F">
              <w:rPr>
                <w:sz w:val="20"/>
                <w:szCs w:val="20"/>
                <w:lang w:val="uk-UA"/>
              </w:rPr>
              <w:t>6</w:t>
            </w:r>
          </w:p>
        </w:tc>
        <w:tc>
          <w:tcPr>
            <w:tcW w:w="2337" w:type="dxa"/>
            <w:shd w:val="clear" w:color="auto" w:fill="auto"/>
            <w:tcMar>
              <w:top w:w="113" w:type="dxa"/>
              <w:bottom w:w="113" w:type="dxa"/>
            </w:tcMar>
          </w:tcPr>
          <w:p w14:paraId="6853A6B5" w14:textId="77777777" w:rsidR="00441B1C" w:rsidRPr="0080491F" w:rsidRDefault="00441B1C" w:rsidP="0080491F">
            <w:pPr>
              <w:spacing w:after="0"/>
              <w:rPr>
                <w:b/>
                <w:bCs/>
                <w:sz w:val="20"/>
                <w:szCs w:val="20"/>
                <w:lang w:val="ro-RO"/>
              </w:rPr>
            </w:pPr>
            <w:r w:rsidRPr="0080491F">
              <w:rPr>
                <w:b/>
                <w:bCs/>
                <w:sz w:val="20"/>
                <w:szCs w:val="20"/>
                <w:lang w:val="ro-RO"/>
              </w:rPr>
              <w:t>Numărul de personal la</w:t>
            </w:r>
            <w:r w:rsidRPr="0080491F">
              <w:rPr>
                <w:b/>
                <w:bCs/>
                <w:sz w:val="20"/>
                <w:szCs w:val="20"/>
              </w:rPr>
              <w:t xml:space="preserve"> 100 </w:t>
            </w:r>
            <w:r w:rsidRPr="0080491F">
              <w:rPr>
                <w:b/>
                <w:bCs/>
                <w:sz w:val="20"/>
                <w:szCs w:val="20"/>
                <w:lang w:val="ro-RO"/>
              </w:rPr>
              <w:t xml:space="preserve">km de rețele de iluminat stradal </w:t>
            </w:r>
            <w:r w:rsidRPr="0080491F">
              <w:rPr>
                <w:b/>
                <w:bCs/>
                <w:sz w:val="20"/>
                <w:szCs w:val="20"/>
              </w:rPr>
              <w:t xml:space="preserve"> </w:t>
            </w:r>
            <w:r w:rsidRPr="0080491F">
              <w:rPr>
                <w:b/>
                <w:bCs/>
                <w:sz w:val="20"/>
                <w:szCs w:val="20"/>
                <w:lang w:val="ro-RO"/>
              </w:rPr>
              <w:t xml:space="preserve"> </w:t>
            </w:r>
          </w:p>
        </w:tc>
        <w:tc>
          <w:tcPr>
            <w:tcW w:w="1700" w:type="dxa"/>
            <w:shd w:val="clear" w:color="auto" w:fill="auto"/>
            <w:tcMar>
              <w:top w:w="113" w:type="dxa"/>
              <w:bottom w:w="113" w:type="dxa"/>
            </w:tcMar>
          </w:tcPr>
          <w:p w14:paraId="6C2F50E2" w14:textId="77777777" w:rsidR="00441B1C" w:rsidRPr="0080491F" w:rsidRDefault="00441B1C" w:rsidP="0080491F">
            <w:pPr>
              <w:spacing w:after="0"/>
              <w:rPr>
                <w:sz w:val="20"/>
                <w:szCs w:val="20"/>
              </w:rPr>
            </w:pPr>
            <w:r w:rsidRPr="0080491F">
              <w:rPr>
                <w:sz w:val="20"/>
                <w:szCs w:val="20"/>
                <w:lang w:val="ro-RO"/>
              </w:rPr>
              <w:t>trimestrial</w:t>
            </w:r>
          </w:p>
        </w:tc>
        <w:tc>
          <w:tcPr>
            <w:tcW w:w="1844" w:type="dxa"/>
            <w:shd w:val="clear" w:color="auto" w:fill="auto"/>
            <w:tcMar>
              <w:top w:w="113" w:type="dxa"/>
              <w:bottom w:w="113" w:type="dxa"/>
            </w:tcMar>
          </w:tcPr>
          <w:p w14:paraId="6E3ED3DA" w14:textId="77777777" w:rsidR="00441B1C" w:rsidRPr="0080491F" w:rsidRDefault="00441B1C" w:rsidP="0080491F">
            <w:pPr>
              <w:spacing w:after="0"/>
              <w:rPr>
                <w:sz w:val="20"/>
                <w:szCs w:val="20"/>
                <w:lang w:val="ro-RO"/>
              </w:rPr>
            </w:pPr>
            <w:r w:rsidRPr="0080491F">
              <w:rPr>
                <w:sz w:val="20"/>
                <w:szCs w:val="20"/>
                <w:lang w:val="ro-RO"/>
              </w:rPr>
              <w:t>Numărul de personal la</w:t>
            </w:r>
            <w:r w:rsidRPr="0080491F">
              <w:rPr>
                <w:sz w:val="20"/>
                <w:szCs w:val="20"/>
              </w:rPr>
              <w:t xml:space="preserve"> 100 </w:t>
            </w:r>
            <w:r w:rsidRPr="0080491F">
              <w:rPr>
                <w:sz w:val="20"/>
                <w:szCs w:val="20"/>
                <w:lang w:val="ro-RO"/>
              </w:rPr>
              <w:t>km de rețele</w:t>
            </w:r>
          </w:p>
        </w:tc>
        <w:tc>
          <w:tcPr>
            <w:tcW w:w="3406" w:type="dxa"/>
            <w:shd w:val="clear" w:color="auto" w:fill="auto"/>
            <w:tcMar>
              <w:top w:w="113" w:type="dxa"/>
              <w:bottom w:w="113" w:type="dxa"/>
            </w:tcMar>
          </w:tcPr>
          <w:p w14:paraId="7B5245CE" w14:textId="77777777" w:rsidR="00441B1C" w:rsidRPr="0080491F" w:rsidRDefault="00441B1C" w:rsidP="0080491F">
            <w:pPr>
              <w:spacing w:after="0"/>
              <w:rPr>
                <w:sz w:val="20"/>
                <w:szCs w:val="20"/>
              </w:rPr>
            </w:pPr>
            <w:r w:rsidRPr="0080491F">
              <w:rPr>
                <w:sz w:val="20"/>
                <w:szCs w:val="20"/>
                <w:lang w:val="ro-RO"/>
              </w:rPr>
              <w:t xml:space="preserve">Numărul efectiv de personal în timpul perioadei </w:t>
            </w:r>
            <w:r w:rsidRPr="0080491F">
              <w:rPr>
                <w:sz w:val="20"/>
                <w:szCs w:val="20"/>
              </w:rPr>
              <w:t>/</w:t>
            </w:r>
            <w:r w:rsidRPr="0080491F">
              <w:rPr>
                <w:sz w:val="20"/>
                <w:szCs w:val="20"/>
                <w:lang w:val="ro-RO"/>
              </w:rPr>
              <w:t xml:space="preserve"> lungimea rețelelor de iluminat stradal, km </w:t>
            </w:r>
            <w:r w:rsidRPr="0080491F">
              <w:rPr>
                <w:sz w:val="20"/>
                <w:szCs w:val="20"/>
              </w:rPr>
              <w:t>*100</w:t>
            </w:r>
          </w:p>
        </w:tc>
      </w:tr>
      <w:tr w:rsidR="00441B1C" w:rsidRPr="0080491F" w14:paraId="056F2F4B" w14:textId="77777777" w:rsidTr="00D24A0C">
        <w:tc>
          <w:tcPr>
            <w:tcW w:w="9781" w:type="dxa"/>
            <w:gridSpan w:val="5"/>
            <w:shd w:val="clear" w:color="auto" w:fill="F2F2F2" w:themeFill="background1" w:themeFillShade="F2"/>
            <w:tcMar>
              <w:top w:w="113" w:type="dxa"/>
              <w:bottom w:w="113" w:type="dxa"/>
            </w:tcMar>
          </w:tcPr>
          <w:p w14:paraId="0A33EF47" w14:textId="77777777" w:rsidR="00441B1C" w:rsidRPr="0080491F" w:rsidRDefault="00441B1C" w:rsidP="0080491F">
            <w:pPr>
              <w:spacing w:after="0"/>
              <w:rPr>
                <w:b/>
                <w:bCs/>
                <w:sz w:val="20"/>
                <w:szCs w:val="20"/>
                <w:lang w:val="ro-RO"/>
              </w:rPr>
            </w:pPr>
            <w:r w:rsidRPr="0080491F">
              <w:rPr>
                <w:b/>
                <w:bCs/>
                <w:sz w:val="20"/>
                <w:szCs w:val="20"/>
                <w:lang w:val="ro-RO"/>
              </w:rPr>
              <w:t xml:space="preserve">Sustenabilitatea financiară </w:t>
            </w:r>
          </w:p>
        </w:tc>
      </w:tr>
      <w:tr w:rsidR="00441B1C" w:rsidRPr="0080491F" w14:paraId="1C93ED3A" w14:textId="77777777" w:rsidTr="00D24A0C">
        <w:tc>
          <w:tcPr>
            <w:tcW w:w="494" w:type="dxa"/>
            <w:shd w:val="clear" w:color="auto" w:fill="auto"/>
            <w:tcMar>
              <w:top w:w="113" w:type="dxa"/>
              <w:bottom w:w="113" w:type="dxa"/>
            </w:tcMar>
          </w:tcPr>
          <w:p w14:paraId="15760214" w14:textId="77777777" w:rsidR="00441B1C" w:rsidRPr="0080491F" w:rsidRDefault="00441B1C" w:rsidP="0080491F">
            <w:pPr>
              <w:spacing w:after="0"/>
              <w:rPr>
                <w:sz w:val="20"/>
                <w:szCs w:val="20"/>
                <w:lang w:val="uk-UA"/>
              </w:rPr>
            </w:pPr>
            <w:r w:rsidRPr="0080491F">
              <w:rPr>
                <w:sz w:val="20"/>
                <w:szCs w:val="20"/>
                <w:lang w:val="uk-UA"/>
              </w:rPr>
              <w:t>7</w:t>
            </w:r>
          </w:p>
        </w:tc>
        <w:tc>
          <w:tcPr>
            <w:tcW w:w="2337" w:type="dxa"/>
            <w:shd w:val="clear" w:color="auto" w:fill="auto"/>
            <w:tcMar>
              <w:top w:w="113" w:type="dxa"/>
              <w:bottom w:w="113" w:type="dxa"/>
            </w:tcMar>
          </w:tcPr>
          <w:p w14:paraId="6B3A64B9" w14:textId="1FE6947F" w:rsidR="00441B1C" w:rsidRPr="0080491F" w:rsidRDefault="00441B1C" w:rsidP="0080491F">
            <w:pPr>
              <w:spacing w:after="0"/>
              <w:rPr>
                <w:b/>
                <w:bCs/>
                <w:sz w:val="20"/>
                <w:szCs w:val="20"/>
              </w:rPr>
            </w:pPr>
            <w:r w:rsidRPr="0080491F">
              <w:rPr>
                <w:b/>
                <w:bCs/>
                <w:sz w:val="20"/>
                <w:szCs w:val="20"/>
                <w:lang w:val="ro-RO"/>
              </w:rPr>
              <w:t>Nivelul de acoperire a cheltuielilor operaționale (se calculează atât în general pe OS, cât și pe genuri de activitate</w:t>
            </w:r>
            <w:r w:rsidRPr="0080491F">
              <w:rPr>
                <w:b/>
                <w:bCs/>
                <w:sz w:val="20"/>
                <w:szCs w:val="20"/>
              </w:rPr>
              <w:t>)</w:t>
            </w:r>
          </w:p>
        </w:tc>
        <w:tc>
          <w:tcPr>
            <w:tcW w:w="1700" w:type="dxa"/>
            <w:shd w:val="clear" w:color="auto" w:fill="auto"/>
            <w:tcMar>
              <w:top w:w="113" w:type="dxa"/>
              <w:bottom w:w="113" w:type="dxa"/>
            </w:tcMar>
          </w:tcPr>
          <w:p w14:paraId="3A36F489" w14:textId="77777777" w:rsidR="00441B1C" w:rsidRPr="0080491F" w:rsidRDefault="00441B1C" w:rsidP="0080491F">
            <w:pPr>
              <w:spacing w:after="0"/>
              <w:rPr>
                <w:sz w:val="20"/>
                <w:szCs w:val="20"/>
              </w:rPr>
            </w:pPr>
            <w:r w:rsidRPr="0080491F">
              <w:rPr>
                <w:sz w:val="20"/>
                <w:szCs w:val="20"/>
                <w:lang w:val="ro-RO"/>
              </w:rPr>
              <w:t>lunar</w:t>
            </w:r>
            <w:r w:rsidRPr="0080491F">
              <w:rPr>
                <w:sz w:val="20"/>
                <w:szCs w:val="20"/>
              </w:rPr>
              <w:t xml:space="preserve">/ </w:t>
            </w:r>
            <w:r w:rsidRPr="0080491F">
              <w:rPr>
                <w:sz w:val="20"/>
                <w:szCs w:val="20"/>
                <w:lang w:val="ro-RO"/>
              </w:rPr>
              <w:t>trimestrial</w:t>
            </w:r>
          </w:p>
        </w:tc>
        <w:tc>
          <w:tcPr>
            <w:tcW w:w="1844" w:type="dxa"/>
            <w:shd w:val="clear" w:color="auto" w:fill="auto"/>
            <w:tcMar>
              <w:top w:w="113" w:type="dxa"/>
              <w:bottom w:w="113" w:type="dxa"/>
            </w:tcMar>
          </w:tcPr>
          <w:p w14:paraId="694FF1D3" w14:textId="77777777" w:rsidR="00441B1C" w:rsidRPr="0080491F" w:rsidRDefault="00441B1C" w:rsidP="0080491F">
            <w:pPr>
              <w:spacing w:after="0"/>
              <w:rPr>
                <w:sz w:val="20"/>
                <w:szCs w:val="20"/>
              </w:rPr>
            </w:pPr>
            <w:r w:rsidRPr="0080491F">
              <w:rPr>
                <w:sz w:val="20"/>
                <w:szCs w:val="20"/>
              </w:rPr>
              <w:t>%</w:t>
            </w:r>
          </w:p>
        </w:tc>
        <w:tc>
          <w:tcPr>
            <w:tcW w:w="3406" w:type="dxa"/>
            <w:shd w:val="clear" w:color="auto" w:fill="auto"/>
            <w:tcMar>
              <w:top w:w="113" w:type="dxa"/>
              <w:bottom w:w="113" w:type="dxa"/>
            </w:tcMar>
          </w:tcPr>
          <w:p w14:paraId="3AFD257D" w14:textId="77777777" w:rsidR="00441B1C" w:rsidRPr="0080491F" w:rsidRDefault="00441B1C" w:rsidP="0080491F">
            <w:pPr>
              <w:spacing w:after="0"/>
              <w:rPr>
                <w:sz w:val="20"/>
                <w:szCs w:val="20"/>
              </w:rPr>
            </w:pPr>
            <w:r w:rsidRPr="0080491F">
              <w:rPr>
                <w:sz w:val="20"/>
                <w:szCs w:val="20"/>
                <w:lang w:val="ro-RO"/>
              </w:rPr>
              <w:t>Venituri / cheltuieli</w:t>
            </w:r>
            <w:r w:rsidRPr="0080491F">
              <w:rPr>
                <w:sz w:val="20"/>
                <w:szCs w:val="20"/>
              </w:rPr>
              <w:t xml:space="preserve"> * 100</w:t>
            </w:r>
          </w:p>
        </w:tc>
      </w:tr>
      <w:tr w:rsidR="00441B1C" w:rsidRPr="0080491F" w14:paraId="68D5411C" w14:textId="77777777" w:rsidTr="00D24A0C">
        <w:tc>
          <w:tcPr>
            <w:tcW w:w="494" w:type="dxa"/>
            <w:shd w:val="clear" w:color="auto" w:fill="auto"/>
            <w:tcMar>
              <w:top w:w="113" w:type="dxa"/>
              <w:bottom w:w="113" w:type="dxa"/>
            </w:tcMar>
          </w:tcPr>
          <w:p w14:paraId="7200821D" w14:textId="77777777" w:rsidR="00441B1C" w:rsidRPr="0080491F" w:rsidRDefault="00441B1C" w:rsidP="0080491F">
            <w:pPr>
              <w:spacing w:after="0"/>
              <w:rPr>
                <w:sz w:val="20"/>
                <w:szCs w:val="20"/>
                <w:lang w:val="uk-UA"/>
              </w:rPr>
            </w:pPr>
            <w:r w:rsidRPr="0080491F">
              <w:rPr>
                <w:sz w:val="20"/>
                <w:szCs w:val="20"/>
                <w:lang w:val="uk-UA"/>
              </w:rPr>
              <w:t>8</w:t>
            </w:r>
          </w:p>
        </w:tc>
        <w:tc>
          <w:tcPr>
            <w:tcW w:w="2337" w:type="dxa"/>
            <w:shd w:val="clear" w:color="auto" w:fill="auto"/>
            <w:tcMar>
              <w:top w:w="113" w:type="dxa"/>
              <w:bottom w:w="113" w:type="dxa"/>
            </w:tcMar>
          </w:tcPr>
          <w:p w14:paraId="188C8DA5" w14:textId="77777777" w:rsidR="00441B1C" w:rsidRPr="0080491F" w:rsidRDefault="00441B1C" w:rsidP="0080491F">
            <w:pPr>
              <w:spacing w:after="0"/>
              <w:rPr>
                <w:b/>
                <w:bCs/>
                <w:sz w:val="20"/>
                <w:szCs w:val="20"/>
              </w:rPr>
            </w:pPr>
            <w:r w:rsidRPr="0080491F">
              <w:rPr>
                <w:b/>
                <w:bCs/>
                <w:sz w:val="20"/>
                <w:szCs w:val="20"/>
                <w:lang w:val="ro-RO"/>
              </w:rPr>
              <w:t>Nivelul de achitare pentru serviciu (separat pe tipuri de servicii</w:t>
            </w:r>
            <w:r w:rsidRPr="0080491F">
              <w:rPr>
                <w:b/>
                <w:bCs/>
                <w:sz w:val="20"/>
                <w:szCs w:val="20"/>
              </w:rPr>
              <w:t>)</w:t>
            </w:r>
          </w:p>
        </w:tc>
        <w:tc>
          <w:tcPr>
            <w:tcW w:w="1700" w:type="dxa"/>
            <w:shd w:val="clear" w:color="auto" w:fill="auto"/>
            <w:tcMar>
              <w:top w:w="113" w:type="dxa"/>
              <w:bottom w:w="113" w:type="dxa"/>
            </w:tcMar>
          </w:tcPr>
          <w:p w14:paraId="6322B733" w14:textId="77777777" w:rsidR="00441B1C" w:rsidRPr="0080491F" w:rsidRDefault="00441B1C" w:rsidP="0080491F">
            <w:pPr>
              <w:spacing w:after="0"/>
              <w:rPr>
                <w:sz w:val="20"/>
                <w:szCs w:val="20"/>
              </w:rPr>
            </w:pPr>
            <w:r w:rsidRPr="0080491F">
              <w:rPr>
                <w:sz w:val="20"/>
                <w:szCs w:val="20"/>
                <w:lang w:val="ro-RO"/>
              </w:rPr>
              <w:t>lunar</w:t>
            </w:r>
            <w:r w:rsidRPr="0080491F">
              <w:rPr>
                <w:sz w:val="20"/>
                <w:szCs w:val="20"/>
              </w:rPr>
              <w:t xml:space="preserve">/ </w:t>
            </w:r>
            <w:r w:rsidRPr="0080491F">
              <w:rPr>
                <w:sz w:val="20"/>
                <w:szCs w:val="20"/>
                <w:lang w:val="ro-RO"/>
              </w:rPr>
              <w:t>trimestrial</w:t>
            </w:r>
          </w:p>
        </w:tc>
        <w:tc>
          <w:tcPr>
            <w:tcW w:w="1844" w:type="dxa"/>
            <w:shd w:val="clear" w:color="auto" w:fill="auto"/>
            <w:tcMar>
              <w:top w:w="113" w:type="dxa"/>
              <w:bottom w:w="113" w:type="dxa"/>
            </w:tcMar>
          </w:tcPr>
          <w:p w14:paraId="45DB0B93" w14:textId="77777777" w:rsidR="00441B1C" w:rsidRPr="0080491F" w:rsidRDefault="00441B1C" w:rsidP="0080491F">
            <w:pPr>
              <w:spacing w:after="0"/>
              <w:rPr>
                <w:sz w:val="20"/>
                <w:szCs w:val="20"/>
              </w:rPr>
            </w:pPr>
            <w:r w:rsidRPr="0080491F">
              <w:rPr>
                <w:sz w:val="20"/>
                <w:szCs w:val="20"/>
              </w:rPr>
              <w:t>%</w:t>
            </w:r>
          </w:p>
        </w:tc>
        <w:tc>
          <w:tcPr>
            <w:tcW w:w="3406" w:type="dxa"/>
            <w:shd w:val="clear" w:color="auto" w:fill="auto"/>
            <w:tcMar>
              <w:top w:w="113" w:type="dxa"/>
              <w:bottom w:w="113" w:type="dxa"/>
            </w:tcMar>
          </w:tcPr>
          <w:p w14:paraId="7F57DD64" w14:textId="77777777" w:rsidR="00441B1C" w:rsidRPr="0080491F" w:rsidRDefault="00441B1C" w:rsidP="0080491F">
            <w:pPr>
              <w:spacing w:after="0"/>
              <w:rPr>
                <w:sz w:val="20"/>
                <w:szCs w:val="20"/>
              </w:rPr>
            </w:pPr>
            <w:r w:rsidRPr="0080491F">
              <w:rPr>
                <w:sz w:val="20"/>
                <w:szCs w:val="20"/>
                <w:lang w:val="ro-RO"/>
              </w:rPr>
              <w:t xml:space="preserve">Suma mijloacelor bănești achitate conform facturilor emise / suma facturilor emise </w:t>
            </w:r>
            <w:r w:rsidRPr="0080491F">
              <w:rPr>
                <w:sz w:val="20"/>
                <w:szCs w:val="20"/>
              </w:rPr>
              <w:t xml:space="preserve"> *100</w:t>
            </w:r>
          </w:p>
        </w:tc>
      </w:tr>
      <w:tr w:rsidR="00441B1C" w:rsidRPr="0080491F" w14:paraId="37DB251B" w14:textId="77777777" w:rsidTr="00D24A0C">
        <w:tc>
          <w:tcPr>
            <w:tcW w:w="9781" w:type="dxa"/>
            <w:gridSpan w:val="5"/>
            <w:shd w:val="clear" w:color="auto" w:fill="F2F2F2" w:themeFill="background1" w:themeFillShade="F2"/>
            <w:tcMar>
              <w:top w:w="113" w:type="dxa"/>
              <w:bottom w:w="113" w:type="dxa"/>
            </w:tcMar>
          </w:tcPr>
          <w:p w14:paraId="582FABB5" w14:textId="77777777" w:rsidR="00441B1C" w:rsidRPr="0080491F" w:rsidRDefault="00441B1C" w:rsidP="0080491F">
            <w:pPr>
              <w:spacing w:after="0"/>
              <w:rPr>
                <w:b/>
                <w:bCs/>
                <w:sz w:val="20"/>
                <w:szCs w:val="20"/>
                <w:lang w:val="ro-RO"/>
              </w:rPr>
            </w:pPr>
            <w:r w:rsidRPr="0080491F">
              <w:rPr>
                <w:b/>
                <w:bCs/>
                <w:sz w:val="20"/>
                <w:szCs w:val="20"/>
                <w:lang w:val="ro-RO"/>
              </w:rPr>
              <w:t xml:space="preserve">Satisfacția de calitatea serviciilor </w:t>
            </w:r>
            <w:r w:rsidRPr="0080491F">
              <w:rPr>
                <w:b/>
                <w:bCs/>
                <w:sz w:val="20"/>
                <w:szCs w:val="20"/>
              </w:rPr>
              <w:t xml:space="preserve"> </w:t>
            </w:r>
            <w:r w:rsidRPr="0080491F">
              <w:rPr>
                <w:b/>
                <w:bCs/>
                <w:sz w:val="20"/>
                <w:szCs w:val="20"/>
                <w:lang w:val="ro-RO"/>
              </w:rPr>
              <w:t xml:space="preserve"> </w:t>
            </w:r>
          </w:p>
        </w:tc>
      </w:tr>
      <w:tr w:rsidR="00441B1C" w:rsidRPr="0080491F" w14:paraId="55B548E2" w14:textId="77777777" w:rsidTr="00D24A0C">
        <w:tc>
          <w:tcPr>
            <w:tcW w:w="494" w:type="dxa"/>
            <w:shd w:val="clear" w:color="auto" w:fill="auto"/>
            <w:tcMar>
              <w:top w:w="113" w:type="dxa"/>
              <w:bottom w:w="113" w:type="dxa"/>
            </w:tcMar>
          </w:tcPr>
          <w:p w14:paraId="6D2B5B4A" w14:textId="77777777" w:rsidR="00441B1C" w:rsidRPr="0080491F" w:rsidRDefault="00441B1C" w:rsidP="0080491F">
            <w:pPr>
              <w:spacing w:after="0"/>
              <w:rPr>
                <w:sz w:val="20"/>
                <w:szCs w:val="20"/>
                <w:lang w:val="uk-UA"/>
              </w:rPr>
            </w:pPr>
            <w:r w:rsidRPr="0080491F">
              <w:rPr>
                <w:sz w:val="20"/>
                <w:szCs w:val="20"/>
                <w:lang w:val="uk-UA"/>
              </w:rPr>
              <w:t>9</w:t>
            </w:r>
          </w:p>
        </w:tc>
        <w:tc>
          <w:tcPr>
            <w:tcW w:w="2337" w:type="dxa"/>
            <w:shd w:val="clear" w:color="auto" w:fill="auto"/>
            <w:tcMar>
              <w:top w:w="113" w:type="dxa"/>
              <w:bottom w:w="113" w:type="dxa"/>
            </w:tcMar>
          </w:tcPr>
          <w:p w14:paraId="335A27F6" w14:textId="2EB244BC" w:rsidR="00441B1C" w:rsidRPr="0080491F" w:rsidRDefault="00441B1C" w:rsidP="0080491F">
            <w:pPr>
              <w:spacing w:after="0"/>
              <w:rPr>
                <w:b/>
                <w:bCs/>
                <w:sz w:val="20"/>
                <w:szCs w:val="20"/>
                <w:lang w:val="ro-RO"/>
              </w:rPr>
            </w:pPr>
            <w:r w:rsidRPr="0080491F">
              <w:rPr>
                <w:b/>
                <w:bCs/>
                <w:sz w:val="20"/>
                <w:szCs w:val="20"/>
                <w:lang w:val="ro-RO"/>
              </w:rPr>
              <w:t xml:space="preserve">Plângeri de la consumatorii serviciilor </w:t>
            </w:r>
          </w:p>
        </w:tc>
        <w:tc>
          <w:tcPr>
            <w:tcW w:w="1700" w:type="dxa"/>
            <w:shd w:val="clear" w:color="auto" w:fill="auto"/>
            <w:tcMar>
              <w:top w:w="113" w:type="dxa"/>
              <w:bottom w:w="113" w:type="dxa"/>
            </w:tcMar>
          </w:tcPr>
          <w:p w14:paraId="24BBC86F" w14:textId="77777777" w:rsidR="00441B1C" w:rsidRPr="0080491F" w:rsidRDefault="00441B1C" w:rsidP="0080491F">
            <w:pPr>
              <w:spacing w:after="0"/>
              <w:rPr>
                <w:sz w:val="20"/>
                <w:szCs w:val="20"/>
              </w:rPr>
            </w:pPr>
            <w:r w:rsidRPr="0080491F">
              <w:rPr>
                <w:sz w:val="20"/>
                <w:szCs w:val="20"/>
                <w:lang w:val="ro-RO"/>
              </w:rPr>
              <w:t>trimestrial</w:t>
            </w:r>
          </w:p>
        </w:tc>
        <w:tc>
          <w:tcPr>
            <w:tcW w:w="1844" w:type="dxa"/>
            <w:shd w:val="clear" w:color="auto" w:fill="auto"/>
            <w:tcMar>
              <w:top w:w="113" w:type="dxa"/>
              <w:bottom w:w="113" w:type="dxa"/>
            </w:tcMar>
          </w:tcPr>
          <w:p w14:paraId="5305096A" w14:textId="75894894" w:rsidR="00441B1C" w:rsidRPr="0080491F" w:rsidRDefault="00441B1C" w:rsidP="0080491F">
            <w:pPr>
              <w:spacing w:after="0"/>
              <w:rPr>
                <w:sz w:val="20"/>
                <w:szCs w:val="20"/>
                <w:lang w:val="ro-RO"/>
              </w:rPr>
            </w:pPr>
            <w:r w:rsidRPr="0080491F">
              <w:rPr>
                <w:sz w:val="20"/>
                <w:szCs w:val="20"/>
                <w:lang w:val="ro-RO"/>
              </w:rPr>
              <w:t>Plângeri per trimestru la 100 km de rețele IPS</w:t>
            </w:r>
          </w:p>
        </w:tc>
        <w:tc>
          <w:tcPr>
            <w:tcW w:w="3406" w:type="dxa"/>
            <w:shd w:val="clear" w:color="auto" w:fill="auto"/>
            <w:tcMar>
              <w:top w:w="113" w:type="dxa"/>
              <w:bottom w:w="113" w:type="dxa"/>
            </w:tcMar>
          </w:tcPr>
          <w:p w14:paraId="0346FF1A" w14:textId="77777777" w:rsidR="00441B1C" w:rsidRPr="0080491F" w:rsidRDefault="00441B1C" w:rsidP="0080491F">
            <w:pPr>
              <w:spacing w:after="0"/>
              <w:rPr>
                <w:sz w:val="20"/>
                <w:szCs w:val="20"/>
              </w:rPr>
            </w:pPr>
            <w:r w:rsidRPr="0080491F">
              <w:rPr>
                <w:sz w:val="20"/>
                <w:szCs w:val="20"/>
                <w:lang w:val="ro-RO"/>
              </w:rPr>
              <w:t>Numărul de plângeri primite per trimestru / lungimea rețelelor de iluminat stradal, km</w:t>
            </w:r>
            <w:r w:rsidRPr="0080491F">
              <w:rPr>
                <w:sz w:val="20"/>
                <w:szCs w:val="20"/>
              </w:rPr>
              <w:t xml:space="preserve"> *100</w:t>
            </w:r>
          </w:p>
        </w:tc>
      </w:tr>
    </w:tbl>
    <w:p w14:paraId="3C8B4201" w14:textId="77777777" w:rsidR="00441B1C" w:rsidRPr="0037364E" w:rsidRDefault="00441B1C" w:rsidP="006B117D">
      <w:pPr>
        <w:pStyle w:val="EndnoteText"/>
      </w:pPr>
    </w:p>
  </w:endnote>
  <w:endnote w:id="5">
    <w:p w14:paraId="7A053FED" w14:textId="116FB423" w:rsidR="00441B1C" w:rsidRPr="0080491F" w:rsidRDefault="00441B1C" w:rsidP="00B66154">
      <w:pPr>
        <w:pStyle w:val="Heading2"/>
      </w:pPr>
      <w:r>
        <w:rPr>
          <w:rStyle w:val="EndnoteReference"/>
        </w:rPr>
        <w:endnoteRef/>
      </w:r>
      <w:r>
        <w:t xml:space="preserve"> </w:t>
      </w:r>
      <w:r w:rsidRPr="003C570B">
        <w:t xml:space="preserve">Tabelul 2. </w:t>
      </w:r>
      <w:r w:rsidRPr="0080491F">
        <w:t>Evaluarea</w:t>
      </w:r>
      <w:r w:rsidRPr="003C570B">
        <w:t xml:space="preserve"> situației proprii</w:t>
      </w:r>
    </w:p>
    <w:tbl>
      <w:tblPr>
        <w:tblW w:w="9949"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6521"/>
        <w:gridCol w:w="1276"/>
        <w:gridCol w:w="2152"/>
      </w:tblGrid>
      <w:tr w:rsidR="00441B1C" w:rsidRPr="0080491F" w14:paraId="35E8C81C" w14:textId="77777777" w:rsidTr="00D24A0C">
        <w:trPr>
          <w:trHeight w:val="454"/>
        </w:trPr>
        <w:tc>
          <w:tcPr>
            <w:tcW w:w="6521" w:type="dxa"/>
            <w:shd w:val="clear" w:color="auto" w:fill="auto"/>
            <w:tcMar>
              <w:top w:w="113" w:type="dxa"/>
              <w:bottom w:w="113" w:type="dxa"/>
            </w:tcMar>
            <w:vAlign w:val="center"/>
          </w:tcPr>
          <w:p w14:paraId="795CB9D9" w14:textId="77777777" w:rsidR="00441B1C" w:rsidRPr="0080491F" w:rsidRDefault="00441B1C" w:rsidP="0080491F">
            <w:pPr>
              <w:pStyle w:val="EndnoteText"/>
              <w:rPr>
                <w:b/>
                <w:bCs/>
                <w:color w:val="0187A5"/>
                <w:lang w:val="ro-RO"/>
              </w:rPr>
            </w:pPr>
            <w:bookmarkStart w:id="13" w:name="_Hlk163999942"/>
            <w:r w:rsidRPr="0080491F">
              <w:rPr>
                <w:b/>
                <w:bCs/>
                <w:color w:val="0187A5"/>
                <w:lang w:val="ro-RO"/>
              </w:rPr>
              <w:t>Partea 1. Componentele universale</w:t>
            </w:r>
          </w:p>
        </w:tc>
        <w:tc>
          <w:tcPr>
            <w:tcW w:w="1276" w:type="dxa"/>
            <w:shd w:val="clear" w:color="auto" w:fill="auto"/>
            <w:tcMar>
              <w:top w:w="113" w:type="dxa"/>
              <w:bottom w:w="113" w:type="dxa"/>
            </w:tcMar>
            <w:vAlign w:val="center"/>
          </w:tcPr>
          <w:p w14:paraId="7552BEAD" w14:textId="77777777" w:rsidR="00441B1C" w:rsidRPr="0080491F" w:rsidRDefault="00441B1C" w:rsidP="0080491F">
            <w:pPr>
              <w:pStyle w:val="EndnoteText"/>
              <w:rPr>
                <w:b/>
                <w:bCs/>
                <w:color w:val="0187A5"/>
                <w:lang w:val="ro-RO"/>
              </w:rPr>
            </w:pPr>
            <w:r w:rsidRPr="0080491F">
              <w:rPr>
                <w:b/>
                <w:bCs/>
                <w:color w:val="0187A5"/>
                <w:lang w:val="ro-RO"/>
              </w:rPr>
              <w:t>Nota:</w:t>
            </w:r>
          </w:p>
        </w:tc>
        <w:tc>
          <w:tcPr>
            <w:tcW w:w="2152" w:type="dxa"/>
            <w:shd w:val="clear" w:color="auto" w:fill="auto"/>
            <w:tcMar>
              <w:top w:w="113" w:type="dxa"/>
              <w:bottom w:w="113" w:type="dxa"/>
            </w:tcMar>
            <w:vAlign w:val="center"/>
          </w:tcPr>
          <w:p w14:paraId="0269F501" w14:textId="77777777" w:rsidR="00441B1C" w:rsidRPr="0080491F" w:rsidRDefault="00441B1C" w:rsidP="0080491F">
            <w:pPr>
              <w:pStyle w:val="EndnoteText"/>
              <w:rPr>
                <w:b/>
                <w:bCs/>
                <w:color w:val="0187A5"/>
                <w:lang w:val="ro-RO"/>
              </w:rPr>
            </w:pPr>
          </w:p>
        </w:tc>
      </w:tr>
      <w:tr w:rsidR="00441B1C" w:rsidRPr="0080491F" w14:paraId="073A236A" w14:textId="77777777" w:rsidTr="00D24A0C">
        <w:trPr>
          <w:trHeight w:val="454"/>
        </w:trPr>
        <w:tc>
          <w:tcPr>
            <w:tcW w:w="6521" w:type="dxa"/>
            <w:shd w:val="clear" w:color="auto" w:fill="F2F2F2" w:themeFill="background1" w:themeFillShade="F2"/>
            <w:tcMar>
              <w:top w:w="113" w:type="dxa"/>
              <w:bottom w:w="113" w:type="dxa"/>
            </w:tcMar>
            <w:vAlign w:val="center"/>
          </w:tcPr>
          <w:p w14:paraId="3E519C1D" w14:textId="77777777" w:rsidR="00441B1C" w:rsidRPr="0080491F" w:rsidRDefault="00441B1C" w:rsidP="0080491F">
            <w:pPr>
              <w:pStyle w:val="EndnoteText"/>
              <w:rPr>
                <w:b/>
                <w:bCs/>
                <w:lang w:val="ro-RO"/>
              </w:rPr>
            </w:pPr>
            <w:r w:rsidRPr="0080491F">
              <w:rPr>
                <w:b/>
                <w:bCs/>
                <w:lang w:val="ro-RO"/>
              </w:rPr>
              <w:t>Componenta 1.1. Capacitatea instituțională și statutul juridic</w:t>
            </w:r>
          </w:p>
        </w:tc>
        <w:tc>
          <w:tcPr>
            <w:tcW w:w="1276" w:type="dxa"/>
            <w:shd w:val="clear" w:color="auto" w:fill="F2F2F2" w:themeFill="background1" w:themeFillShade="F2"/>
            <w:tcMar>
              <w:top w:w="113" w:type="dxa"/>
              <w:bottom w:w="113" w:type="dxa"/>
            </w:tcMar>
            <w:vAlign w:val="center"/>
          </w:tcPr>
          <w:p w14:paraId="5BDEC905"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0CD29F68"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3B0AD39A" w14:textId="77777777" w:rsidTr="00D24A0C">
        <w:trPr>
          <w:trHeight w:val="454"/>
        </w:trPr>
        <w:tc>
          <w:tcPr>
            <w:tcW w:w="6521" w:type="dxa"/>
            <w:shd w:val="clear" w:color="auto" w:fill="auto"/>
            <w:tcMar>
              <w:top w:w="113" w:type="dxa"/>
              <w:bottom w:w="113" w:type="dxa"/>
            </w:tcMar>
            <w:vAlign w:val="center"/>
          </w:tcPr>
          <w:p w14:paraId="5C6D49AF" w14:textId="63A3A2FB" w:rsidR="00441B1C" w:rsidRPr="0080491F" w:rsidRDefault="00441B1C" w:rsidP="0080491F">
            <w:pPr>
              <w:pStyle w:val="EndnoteText"/>
              <w:numPr>
                <w:ilvl w:val="0"/>
                <w:numId w:val="7"/>
              </w:numPr>
              <w:ind w:left="464"/>
              <w:rPr>
                <w:lang w:val="ro-RO"/>
              </w:rPr>
            </w:pPr>
            <w:r w:rsidRPr="0080491F">
              <w:rPr>
                <w:lang w:val="ro-RO"/>
              </w:rPr>
              <w:t xml:space="preserve">AAPL înțelege clar necesitatea de dezvoltare a serviciilor și are viziune și scopuri strategice de dezvoltare a SGC formulate și stabilite în documentele corespunzătoare </w:t>
            </w:r>
            <w:r w:rsidRPr="0080491F">
              <w:rPr>
                <w:i/>
                <w:lang w:val="ro-RO"/>
              </w:rPr>
              <w:t>(ex. Strategii, Programe, Planuri, ș.a.)</w:t>
            </w:r>
          </w:p>
        </w:tc>
        <w:tc>
          <w:tcPr>
            <w:tcW w:w="1276" w:type="dxa"/>
            <w:shd w:val="clear" w:color="auto" w:fill="auto"/>
            <w:tcMar>
              <w:top w:w="113" w:type="dxa"/>
              <w:bottom w:w="113" w:type="dxa"/>
            </w:tcMar>
            <w:vAlign w:val="center"/>
          </w:tcPr>
          <w:p w14:paraId="67B0B6E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165D78C" w14:textId="77777777" w:rsidR="00441B1C" w:rsidRPr="0080491F" w:rsidRDefault="00441B1C" w:rsidP="0080491F">
            <w:pPr>
              <w:pStyle w:val="EndnoteText"/>
              <w:rPr>
                <w:lang w:val="ro-RO"/>
              </w:rPr>
            </w:pPr>
          </w:p>
        </w:tc>
      </w:tr>
      <w:tr w:rsidR="00441B1C" w:rsidRPr="0080491F" w14:paraId="050CD2BD" w14:textId="77777777" w:rsidTr="00D24A0C">
        <w:trPr>
          <w:trHeight w:val="454"/>
        </w:trPr>
        <w:tc>
          <w:tcPr>
            <w:tcW w:w="6521" w:type="dxa"/>
            <w:shd w:val="clear" w:color="auto" w:fill="auto"/>
            <w:tcMar>
              <w:top w:w="113" w:type="dxa"/>
              <w:bottom w:w="113" w:type="dxa"/>
            </w:tcMar>
            <w:vAlign w:val="center"/>
          </w:tcPr>
          <w:p w14:paraId="29648833" w14:textId="77777777" w:rsidR="00441B1C" w:rsidRPr="0080491F" w:rsidRDefault="00441B1C" w:rsidP="0080491F">
            <w:pPr>
              <w:pStyle w:val="EndnoteText"/>
              <w:numPr>
                <w:ilvl w:val="0"/>
                <w:numId w:val="7"/>
              </w:numPr>
              <w:ind w:left="464"/>
              <w:rPr>
                <w:lang w:val="ro-RO"/>
              </w:rPr>
            </w:pPr>
            <w:r w:rsidRPr="0080491F">
              <w:rPr>
                <w:lang w:val="ro-RO"/>
              </w:rPr>
              <w:t>Toate obiectele de infrastructură care se folosesc pentru prestarea serviciului / serviciilor se află la balanța APL sau sunt transmise în gestiune și exploatare, sau în concesiune operatorului de servicii /</w:t>
            </w:r>
            <w:r w:rsidRPr="0080491F">
              <w:t>OS/</w:t>
            </w:r>
            <w:r w:rsidRPr="0080491F">
              <w:rPr>
                <w:lang w:val="ro-RO"/>
              </w:rPr>
              <w:t xml:space="preserve"> </w:t>
            </w:r>
            <w:r w:rsidRPr="0080491F">
              <w:rPr>
                <w:i/>
                <w:lang w:val="ro-RO"/>
              </w:rPr>
              <w:t>(sunt acte confirmative).</w:t>
            </w:r>
          </w:p>
        </w:tc>
        <w:tc>
          <w:tcPr>
            <w:tcW w:w="1276" w:type="dxa"/>
            <w:shd w:val="clear" w:color="auto" w:fill="auto"/>
            <w:tcMar>
              <w:top w:w="113" w:type="dxa"/>
              <w:bottom w:w="113" w:type="dxa"/>
            </w:tcMar>
            <w:vAlign w:val="center"/>
          </w:tcPr>
          <w:p w14:paraId="10C9D5E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A1F1246" w14:textId="77777777" w:rsidR="00441B1C" w:rsidRPr="0080491F" w:rsidRDefault="00441B1C" w:rsidP="0080491F">
            <w:pPr>
              <w:pStyle w:val="EndnoteText"/>
              <w:rPr>
                <w:lang w:val="ro-RO"/>
              </w:rPr>
            </w:pPr>
          </w:p>
        </w:tc>
      </w:tr>
      <w:tr w:rsidR="00441B1C" w:rsidRPr="0080491F" w14:paraId="2BB7C572" w14:textId="77777777" w:rsidTr="00D24A0C">
        <w:trPr>
          <w:trHeight w:val="454"/>
        </w:trPr>
        <w:tc>
          <w:tcPr>
            <w:tcW w:w="6521" w:type="dxa"/>
            <w:shd w:val="clear" w:color="auto" w:fill="auto"/>
            <w:tcMar>
              <w:top w:w="113" w:type="dxa"/>
              <w:bottom w:w="113" w:type="dxa"/>
            </w:tcMar>
            <w:vAlign w:val="center"/>
          </w:tcPr>
          <w:p w14:paraId="57FD3ED4" w14:textId="00B52524" w:rsidR="00441B1C" w:rsidRPr="0080491F" w:rsidRDefault="00441B1C" w:rsidP="0080491F">
            <w:pPr>
              <w:pStyle w:val="EndnoteText"/>
              <w:numPr>
                <w:ilvl w:val="0"/>
                <w:numId w:val="7"/>
              </w:numPr>
              <w:ind w:left="464"/>
              <w:rPr>
                <w:lang w:val="ro-RO"/>
              </w:rPr>
            </w:pPr>
            <w:r w:rsidRPr="0080491F">
              <w:rPr>
                <w:lang w:val="ro-RO"/>
              </w:rPr>
              <w:t>O</w:t>
            </w:r>
            <w:r w:rsidRPr="0080491F">
              <w:t>S</w:t>
            </w:r>
            <w:r w:rsidRPr="0080491F">
              <w:rPr>
                <w:lang w:val="ro-RO"/>
              </w:rPr>
              <w:t xml:space="preserve"> este înregistrat în calitate de persoană juridică cu drept de prestare a serviciilor consumatorilor finali. (Statutul ÎM este actualizat în conformitate cu prevederile Legii nr. 246/2017 cu privire la ÎS și ÎM. Sunt constituite Consiliul de administrație și Comisia de cenzori).</w:t>
            </w:r>
          </w:p>
        </w:tc>
        <w:tc>
          <w:tcPr>
            <w:tcW w:w="1276" w:type="dxa"/>
            <w:shd w:val="clear" w:color="auto" w:fill="auto"/>
            <w:tcMar>
              <w:top w:w="113" w:type="dxa"/>
              <w:bottom w:w="113" w:type="dxa"/>
            </w:tcMar>
            <w:vAlign w:val="center"/>
          </w:tcPr>
          <w:p w14:paraId="29601E4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775C29C" w14:textId="77777777" w:rsidR="00441B1C" w:rsidRPr="0080491F" w:rsidRDefault="00441B1C" w:rsidP="0080491F">
            <w:pPr>
              <w:pStyle w:val="EndnoteText"/>
              <w:rPr>
                <w:lang w:val="ro-RO"/>
              </w:rPr>
            </w:pPr>
          </w:p>
        </w:tc>
      </w:tr>
      <w:tr w:rsidR="00441B1C" w:rsidRPr="0080491F" w14:paraId="2ECD840B" w14:textId="77777777" w:rsidTr="00D24A0C">
        <w:trPr>
          <w:trHeight w:val="454"/>
        </w:trPr>
        <w:tc>
          <w:tcPr>
            <w:tcW w:w="6521" w:type="dxa"/>
            <w:shd w:val="clear" w:color="auto" w:fill="auto"/>
            <w:tcMar>
              <w:top w:w="113" w:type="dxa"/>
              <w:bottom w:w="113" w:type="dxa"/>
            </w:tcMar>
            <w:vAlign w:val="center"/>
          </w:tcPr>
          <w:p w14:paraId="441E7A09" w14:textId="77777777" w:rsidR="00441B1C" w:rsidRPr="0080491F" w:rsidRDefault="00441B1C" w:rsidP="0080491F">
            <w:pPr>
              <w:pStyle w:val="EndnoteText"/>
              <w:numPr>
                <w:ilvl w:val="0"/>
                <w:numId w:val="7"/>
              </w:numPr>
              <w:ind w:left="464"/>
              <w:rPr>
                <w:lang w:val="ro-RO"/>
              </w:rPr>
            </w:pPr>
            <w:r w:rsidRPr="0080491F">
              <w:rPr>
                <w:lang w:val="ro-RO"/>
              </w:rPr>
              <w:t>Activitatea O</w:t>
            </w:r>
            <w:r w:rsidRPr="0080491F">
              <w:t>S</w:t>
            </w:r>
            <w:r w:rsidRPr="0080491F">
              <w:rPr>
                <w:lang w:val="ro-RO"/>
              </w:rPr>
              <w:t xml:space="preserve"> este organizată în conformitate cu cerințele de licențiere </w:t>
            </w:r>
            <w:r w:rsidRPr="0080491F">
              <w:rPr>
                <w:i/>
                <w:lang w:val="ro-RO"/>
              </w:rPr>
              <w:t>(dacă activitatea este supusă licențierii)</w:t>
            </w:r>
            <w:r w:rsidRPr="0080491F">
              <w:rPr>
                <w:lang w:val="ro-RO"/>
              </w:rPr>
              <w:t xml:space="preserve"> și cu legislația ce reglementează sfera corespunzătoare de prestare a serviciilor </w:t>
            </w:r>
            <w:r w:rsidRPr="0080491F">
              <w:rPr>
                <w:i/>
                <w:lang w:val="ro-RO"/>
              </w:rPr>
              <w:t>(sunt perfectate toate autorizațiile necesare).</w:t>
            </w:r>
            <w:r w:rsidRPr="0080491F">
              <w:rPr>
                <w:lang w:val="ro-RO"/>
              </w:rPr>
              <w:t xml:space="preserve">  </w:t>
            </w:r>
          </w:p>
        </w:tc>
        <w:tc>
          <w:tcPr>
            <w:tcW w:w="1276" w:type="dxa"/>
            <w:shd w:val="clear" w:color="auto" w:fill="auto"/>
            <w:tcMar>
              <w:top w:w="113" w:type="dxa"/>
              <w:bottom w:w="113" w:type="dxa"/>
            </w:tcMar>
            <w:vAlign w:val="center"/>
          </w:tcPr>
          <w:p w14:paraId="603C7A04"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B21E7FD" w14:textId="77777777" w:rsidR="00441B1C" w:rsidRPr="0080491F" w:rsidRDefault="00441B1C" w:rsidP="0080491F">
            <w:pPr>
              <w:pStyle w:val="EndnoteText"/>
              <w:rPr>
                <w:lang w:val="ro-RO"/>
              </w:rPr>
            </w:pPr>
          </w:p>
        </w:tc>
      </w:tr>
      <w:tr w:rsidR="00441B1C" w:rsidRPr="0080491F" w14:paraId="0D6FB120" w14:textId="77777777" w:rsidTr="00D24A0C">
        <w:trPr>
          <w:trHeight w:val="454"/>
        </w:trPr>
        <w:tc>
          <w:tcPr>
            <w:tcW w:w="6521" w:type="dxa"/>
            <w:shd w:val="clear" w:color="auto" w:fill="auto"/>
            <w:tcMar>
              <w:top w:w="113" w:type="dxa"/>
              <w:bottom w:w="113" w:type="dxa"/>
            </w:tcMar>
            <w:vAlign w:val="center"/>
          </w:tcPr>
          <w:p w14:paraId="1D4F5724" w14:textId="77777777" w:rsidR="00441B1C" w:rsidRPr="0080491F" w:rsidRDefault="00441B1C" w:rsidP="0080491F">
            <w:pPr>
              <w:pStyle w:val="EndnoteText"/>
              <w:numPr>
                <w:ilvl w:val="0"/>
                <w:numId w:val="7"/>
              </w:numPr>
              <w:ind w:left="464"/>
              <w:rPr>
                <w:lang w:val="ro-RO"/>
              </w:rPr>
            </w:pPr>
            <w:r w:rsidRPr="0080491F">
              <w:rPr>
                <w:lang w:val="ro-RO"/>
              </w:rPr>
              <w:t xml:space="preserve">Conducătorul OS este ales prin desfășurarea unui concurs cu atragerea publicului în procesul de luare a deciziei </w:t>
            </w:r>
            <w:r w:rsidRPr="0080491F">
              <w:rPr>
                <w:i/>
                <w:lang w:val="ro-RO"/>
              </w:rPr>
              <w:t>(e</w:t>
            </w:r>
            <w:r w:rsidRPr="0080491F">
              <w:rPr>
                <w:i/>
              </w:rPr>
              <w:t xml:space="preserve">x. </w:t>
            </w:r>
            <w:r w:rsidRPr="0080491F">
              <w:rPr>
                <w:i/>
                <w:lang w:val="ro-RO"/>
              </w:rPr>
              <w:t xml:space="preserve">Regulament concurs </w:t>
            </w:r>
            <w:r w:rsidRPr="0080491F">
              <w:rPr>
                <w:i/>
              </w:rPr>
              <w:t>administrator ÎM</w:t>
            </w:r>
            <w:r w:rsidRPr="0080491F">
              <w:rPr>
                <w:i/>
                <w:lang w:val="ro-RO"/>
              </w:rPr>
              <w:t>).</w:t>
            </w:r>
            <w:r w:rsidRPr="0080491F">
              <w:rPr>
                <w:lang w:val="ro-RO"/>
              </w:rPr>
              <w:t xml:space="preserve"> </w:t>
            </w:r>
          </w:p>
        </w:tc>
        <w:tc>
          <w:tcPr>
            <w:tcW w:w="1276" w:type="dxa"/>
            <w:shd w:val="clear" w:color="auto" w:fill="auto"/>
            <w:tcMar>
              <w:top w:w="113" w:type="dxa"/>
              <w:bottom w:w="113" w:type="dxa"/>
            </w:tcMar>
            <w:vAlign w:val="center"/>
          </w:tcPr>
          <w:p w14:paraId="07CEBBF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10D11C7" w14:textId="77777777" w:rsidR="00441B1C" w:rsidRPr="0080491F" w:rsidRDefault="00441B1C" w:rsidP="0080491F">
            <w:pPr>
              <w:pStyle w:val="EndnoteText"/>
              <w:rPr>
                <w:lang w:val="ro-RO"/>
              </w:rPr>
            </w:pPr>
          </w:p>
        </w:tc>
      </w:tr>
      <w:tr w:rsidR="00441B1C" w:rsidRPr="0080491F" w14:paraId="2AC0026A" w14:textId="77777777" w:rsidTr="00D24A0C">
        <w:trPr>
          <w:trHeight w:val="420"/>
        </w:trPr>
        <w:tc>
          <w:tcPr>
            <w:tcW w:w="6521" w:type="dxa"/>
            <w:shd w:val="clear" w:color="auto" w:fill="auto"/>
            <w:tcMar>
              <w:top w:w="113" w:type="dxa"/>
              <w:bottom w:w="113" w:type="dxa"/>
            </w:tcMar>
            <w:vAlign w:val="center"/>
          </w:tcPr>
          <w:p w14:paraId="10EAC416" w14:textId="77777777" w:rsidR="00441B1C" w:rsidRPr="0080491F" w:rsidRDefault="00441B1C" w:rsidP="0080491F">
            <w:pPr>
              <w:pStyle w:val="EndnoteText"/>
              <w:rPr>
                <w:b/>
                <w:bCs/>
                <w:lang w:val="ro-RO"/>
              </w:rPr>
            </w:pPr>
            <w:r w:rsidRPr="0080491F">
              <w:rPr>
                <w:b/>
                <w:bCs/>
                <w:lang w:val="ro-RO"/>
              </w:rPr>
              <w:t>Numărul total de puncte la componenta 1.1:</w:t>
            </w:r>
          </w:p>
        </w:tc>
        <w:tc>
          <w:tcPr>
            <w:tcW w:w="1276" w:type="dxa"/>
            <w:shd w:val="clear" w:color="auto" w:fill="auto"/>
            <w:tcMar>
              <w:top w:w="113" w:type="dxa"/>
              <w:bottom w:w="113" w:type="dxa"/>
            </w:tcMar>
            <w:vAlign w:val="center"/>
          </w:tcPr>
          <w:p w14:paraId="197140F5"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28D5BCFD" w14:textId="77777777" w:rsidR="00441B1C" w:rsidRPr="0080491F" w:rsidRDefault="00441B1C" w:rsidP="0080491F">
            <w:pPr>
              <w:pStyle w:val="EndnoteText"/>
              <w:rPr>
                <w:b/>
                <w:bCs/>
                <w:lang w:val="ro-RO"/>
              </w:rPr>
            </w:pPr>
          </w:p>
        </w:tc>
      </w:tr>
      <w:tr w:rsidR="00441B1C" w:rsidRPr="0080491F" w14:paraId="09A1AAC5" w14:textId="77777777" w:rsidTr="00D24A0C">
        <w:trPr>
          <w:trHeight w:val="454"/>
        </w:trPr>
        <w:tc>
          <w:tcPr>
            <w:tcW w:w="6521" w:type="dxa"/>
            <w:shd w:val="clear" w:color="auto" w:fill="F2F2F2" w:themeFill="background1" w:themeFillShade="F2"/>
            <w:tcMar>
              <w:top w:w="113" w:type="dxa"/>
              <w:bottom w:w="113" w:type="dxa"/>
            </w:tcMar>
            <w:vAlign w:val="center"/>
          </w:tcPr>
          <w:p w14:paraId="23296172" w14:textId="77777777" w:rsidR="00441B1C" w:rsidRPr="0080491F" w:rsidRDefault="00441B1C" w:rsidP="0080491F">
            <w:pPr>
              <w:pStyle w:val="EndnoteText"/>
              <w:rPr>
                <w:b/>
                <w:bCs/>
                <w:lang w:val="ro-RO"/>
              </w:rPr>
            </w:pPr>
            <w:r w:rsidRPr="0080491F">
              <w:rPr>
                <w:b/>
                <w:bCs/>
                <w:lang w:val="ro-RO"/>
              </w:rPr>
              <w:t xml:space="preserve">Componenta 1.2. Răspunderea și transparența </w:t>
            </w:r>
          </w:p>
        </w:tc>
        <w:tc>
          <w:tcPr>
            <w:tcW w:w="1276" w:type="dxa"/>
            <w:shd w:val="clear" w:color="auto" w:fill="F2F2F2" w:themeFill="background1" w:themeFillShade="F2"/>
            <w:tcMar>
              <w:top w:w="113" w:type="dxa"/>
              <w:bottom w:w="113" w:type="dxa"/>
            </w:tcMar>
            <w:vAlign w:val="center"/>
          </w:tcPr>
          <w:p w14:paraId="058C0A17"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686BC641"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2746E450" w14:textId="77777777" w:rsidTr="00D24A0C">
        <w:trPr>
          <w:trHeight w:val="454"/>
        </w:trPr>
        <w:tc>
          <w:tcPr>
            <w:tcW w:w="6521" w:type="dxa"/>
            <w:shd w:val="clear" w:color="auto" w:fill="auto"/>
            <w:tcMar>
              <w:top w:w="113" w:type="dxa"/>
              <w:bottom w:w="113" w:type="dxa"/>
            </w:tcMar>
            <w:vAlign w:val="center"/>
          </w:tcPr>
          <w:p w14:paraId="1A210469" w14:textId="3ACEC3A3" w:rsidR="00441B1C" w:rsidRPr="0080491F" w:rsidRDefault="00441B1C" w:rsidP="0080491F">
            <w:pPr>
              <w:pStyle w:val="EndnoteText"/>
              <w:numPr>
                <w:ilvl w:val="0"/>
                <w:numId w:val="12"/>
              </w:numPr>
              <w:ind w:left="464"/>
              <w:rPr>
                <w:lang w:val="ro-RO"/>
              </w:rPr>
            </w:pPr>
            <w:r w:rsidRPr="0080491F">
              <w:rPr>
                <w:lang w:val="ro-RO"/>
              </w:rPr>
              <w:t xml:space="preserve">Scopurile, obiectivele și </w:t>
            </w:r>
            <w:r w:rsidRPr="0080491F">
              <w:rPr>
                <w:u w:val="single"/>
                <w:lang w:val="ro-RO"/>
              </w:rPr>
              <w:t>indicatorii cheie de eficiență</w:t>
            </w:r>
            <w:r w:rsidRPr="0080491F">
              <w:rPr>
                <w:lang w:val="ro-RO"/>
              </w:rPr>
              <w:t xml:space="preserve"> ale activității OS sunt determinate și stabilite, și sunt accesibile publicului.</w:t>
            </w:r>
          </w:p>
        </w:tc>
        <w:tc>
          <w:tcPr>
            <w:tcW w:w="1276" w:type="dxa"/>
            <w:shd w:val="clear" w:color="auto" w:fill="auto"/>
            <w:tcMar>
              <w:top w:w="113" w:type="dxa"/>
              <w:bottom w:w="113" w:type="dxa"/>
            </w:tcMar>
            <w:vAlign w:val="center"/>
          </w:tcPr>
          <w:p w14:paraId="7FB2F68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FA77BD9" w14:textId="77777777" w:rsidR="00441B1C" w:rsidRPr="0080491F" w:rsidRDefault="00441B1C" w:rsidP="0080491F">
            <w:pPr>
              <w:pStyle w:val="EndnoteText"/>
              <w:rPr>
                <w:lang w:val="ro-RO"/>
              </w:rPr>
            </w:pPr>
          </w:p>
        </w:tc>
      </w:tr>
      <w:tr w:rsidR="00441B1C" w:rsidRPr="0080491F" w14:paraId="28864870" w14:textId="77777777" w:rsidTr="00D24A0C">
        <w:trPr>
          <w:trHeight w:val="454"/>
        </w:trPr>
        <w:tc>
          <w:tcPr>
            <w:tcW w:w="6521" w:type="dxa"/>
            <w:shd w:val="clear" w:color="auto" w:fill="auto"/>
            <w:tcMar>
              <w:top w:w="113" w:type="dxa"/>
              <w:bottom w:w="113" w:type="dxa"/>
            </w:tcMar>
            <w:vAlign w:val="center"/>
          </w:tcPr>
          <w:p w14:paraId="65B1988B" w14:textId="77777777" w:rsidR="00441B1C" w:rsidRPr="0080491F" w:rsidRDefault="00441B1C" w:rsidP="0080491F">
            <w:pPr>
              <w:pStyle w:val="EndnoteText"/>
              <w:numPr>
                <w:ilvl w:val="0"/>
                <w:numId w:val="12"/>
              </w:numPr>
              <w:ind w:left="464"/>
              <w:rPr>
                <w:lang w:val="ro-RO"/>
              </w:rPr>
            </w:pPr>
            <w:r w:rsidRPr="0080491F">
              <w:rPr>
                <w:lang w:val="ro-RO"/>
              </w:rPr>
              <w:t xml:space="preserve">Informația privind indicatorii de bază ai activității, atingerea indicatorilor cheie de eficiență a operatorului de servicii este accesibilă tuturor persoanelor interesate </w:t>
            </w:r>
            <w:r w:rsidRPr="0080491F">
              <w:rPr>
                <w:i/>
                <w:lang w:val="ro-RO"/>
              </w:rPr>
              <w:t>(APL și populației)</w:t>
            </w:r>
            <w:r w:rsidRPr="0080491F">
              <w:rPr>
                <w:lang w:val="ro-RO"/>
              </w:rPr>
              <w:t xml:space="preserve"> și este publicată regulat în fiecare lună / trimestru.  </w:t>
            </w:r>
          </w:p>
        </w:tc>
        <w:tc>
          <w:tcPr>
            <w:tcW w:w="1276" w:type="dxa"/>
            <w:shd w:val="clear" w:color="auto" w:fill="auto"/>
            <w:tcMar>
              <w:top w:w="113" w:type="dxa"/>
              <w:bottom w:w="113" w:type="dxa"/>
            </w:tcMar>
            <w:vAlign w:val="center"/>
          </w:tcPr>
          <w:p w14:paraId="6935F146"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575F008" w14:textId="77777777" w:rsidR="00441B1C" w:rsidRPr="0080491F" w:rsidRDefault="00441B1C" w:rsidP="0080491F">
            <w:pPr>
              <w:pStyle w:val="EndnoteText"/>
              <w:rPr>
                <w:lang w:val="ro-RO"/>
              </w:rPr>
            </w:pPr>
          </w:p>
        </w:tc>
      </w:tr>
      <w:tr w:rsidR="00441B1C" w:rsidRPr="0080491F" w14:paraId="21BFFD33" w14:textId="77777777" w:rsidTr="00D24A0C">
        <w:trPr>
          <w:trHeight w:val="454"/>
        </w:trPr>
        <w:tc>
          <w:tcPr>
            <w:tcW w:w="6521" w:type="dxa"/>
            <w:shd w:val="clear" w:color="auto" w:fill="auto"/>
            <w:tcMar>
              <w:top w:w="113" w:type="dxa"/>
              <w:bottom w:w="113" w:type="dxa"/>
            </w:tcMar>
            <w:vAlign w:val="center"/>
          </w:tcPr>
          <w:p w14:paraId="4295A8E2" w14:textId="422BEBB7" w:rsidR="00441B1C" w:rsidRPr="0080491F" w:rsidRDefault="00441B1C" w:rsidP="0080491F">
            <w:pPr>
              <w:pStyle w:val="EndnoteText"/>
              <w:numPr>
                <w:ilvl w:val="0"/>
                <w:numId w:val="12"/>
              </w:numPr>
              <w:ind w:left="464"/>
              <w:rPr>
                <w:lang w:val="ro-RO"/>
              </w:rPr>
            </w:pPr>
            <w:r w:rsidRPr="0080491F">
              <w:rPr>
                <w:lang w:val="ro-RO"/>
              </w:rPr>
              <w:t xml:space="preserve">OS raportează anual către public și APL privind atingerea scopurilor, obiectivelor și a indicilor de eficiență </w:t>
            </w:r>
            <w:r w:rsidRPr="0080491F">
              <w:rPr>
                <w:i/>
                <w:lang w:val="ro-RO"/>
              </w:rPr>
              <w:t>(user friendly annual report).</w:t>
            </w:r>
          </w:p>
        </w:tc>
        <w:tc>
          <w:tcPr>
            <w:tcW w:w="1276" w:type="dxa"/>
            <w:shd w:val="clear" w:color="auto" w:fill="auto"/>
            <w:tcMar>
              <w:top w:w="113" w:type="dxa"/>
              <w:bottom w:w="113" w:type="dxa"/>
            </w:tcMar>
            <w:vAlign w:val="center"/>
          </w:tcPr>
          <w:p w14:paraId="027CC8C9"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82F82F7" w14:textId="77777777" w:rsidR="00441B1C" w:rsidRPr="0080491F" w:rsidRDefault="00441B1C" w:rsidP="0080491F">
            <w:pPr>
              <w:pStyle w:val="EndnoteText"/>
              <w:rPr>
                <w:lang w:val="ro-RO"/>
              </w:rPr>
            </w:pPr>
          </w:p>
        </w:tc>
      </w:tr>
      <w:tr w:rsidR="00441B1C" w:rsidRPr="0080491F" w14:paraId="77A00A8D" w14:textId="77777777" w:rsidTr="00D24A0C">
        <w:trPr>
          <w:trHeight w:val="454"/>
        </w:trPr>
        <w:tc>
          <w:tcPr>
            <w:tcW w:w="6521" w:type="dxa"/>
            <w:shd w:val="clear" w:color="auto" w:fill="auto"/>
            <w:tcMar>
              <w:top w:w="113" w:type="dxa"/>
              <w:bottom w:w="113" w:type="dxa"/>
            </w:tcMar>
            <w:vAlign w:val="center"/>
          </w:tcPr>
          <w:p w14:paraId="5D61523A" w14:textId="5D69E7E9" w:rsidR="00441B1C" w:rsidRPr="0080491F" w:rsidRDefault="00441B1C" w:rsidP="0080491F">
            <w:pPr>
              <w:pStyle w:val="EndnoteText"/>
              <w:numPr>
                <w:ilvl w:val="0"/>
                <w:numId w:val="12"/>
              </w:numPr>
              <w:ind w:left="464"/>
              <w:rPr>
                <w:lang w:val="ro-RO"/>
              </w:rPr>
            </w:pPr>
            <w:r w:rsidRPr="0080491F">
              <w:rPr>
                <w:lang w:val="ro-RO"/>
              </w:rPr>
              <w:t xml:space="preserve">Prelungirea contractului cu administratorul depinde de eficiența activității OS </w:t>
            </w:r>
            <w:r w:rsidRPr="0080491F">
              <w:rPr>
                <w:i/>
                <w:lang w:val="ro-RO"/>
              </w:rPr>
              <w:t>(atingerea indicatorilor cheie de eficiență).</w:t>
            </w:r>
          </w:p>
        </w:tc>
        <w:tc>
          <w:tcPr>
            <w:tcW w:w="1276" w:type="dxa"/>
            <w:shd w:val="clear" w:color="auto" w:fill="auto"/>
            <w:tcMar>
              <w:top w:w="113" w:type="dxa"/>
              <w:bottom w:w="113" w:type="dxa"/>
            </w:tcMar>
            <w:vAlign w:val="center"/>
          </w:tcPr>
          <w:p w14:paraId="799C5B5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E68054B" w14:textId="77777777" w:rsidR="00441B1C" w:rsidRPr="0080491F" w:rsidRDefault="00441B1C" w:rsidP="0080491F">
            <w:pPr>
              <w:pStyle w:val="EndnoteText"/>
              <w:rPr>
                <w:lang w:val="ro-RO"/>
              </w:rPr>
            </w:pPr>
          </w:p>
        </w:tc>
      </w:tr>
      <w:tr w:rsidR="00441B1C" w:rsidRPr="0080491F" w14:paraId="18975A7E" w14:textId="77777777" w:rsidTr="00D24A0C">
        <w:trPr>
          <w:trHeight w:val="454"/>
        </w:trPr>
        <w:tc>
          <w:tcPr>
            <w:tcW w:w="6521" w:type="dxa"/>
            <w:shd w:val="clear" w:color="auto" w:fill="auto"/>
            <w:tcMar>
              <w:top w:w="113" w:type="dxa"/>
              <w:bottom w:w="113" w:type="dxa"/>
            </w:tcMar>
            <w:vAlign w:val="center"/>
          </w:tcPr>
          <w:p w14:paraId="51C1AA40" w14:textId="334E5944" w:rsidR="00441B1C" w:rsidRPr="0080491F" w:rsidRDefault="00441B1C" w:rsidP="0080491F">
            <w:pPr>
              <w:pStyle w:val="EndnoteText"/>
              <w:numPr>
                <w:ilvl w:val="0"/>
                <w:numId w:val="12"/>
              </w:numPr>
              <w:ind w:left="464"/>
              <w:rPr>
                <w:lang w:val="ro-RO"/>
              </w:rPr>
            </w:pPr>
            <w:r w:rsidRPr="0080491F">
              <w:rPr>
                <w:lang w:val="ro-RO"/>
              </w:rPr>
              <w:t xml:space="preserve">Consiliul de administrație, cu participarea reprezentanților APL, operatorului de servicii, publicului, examinează regulat </w:t>
            </w:r>
            <w:r w:rsidRPr="0080491F">
              <w:rPr>
                <w:i/>
                <w:lang w:val="ro-RO"/>
              </w:rPr>
              <w:t>(minim trimestrial)</w:t>
            </w:r>
            <w:r w:rsidRPr="0080491F">
              <w:rPr>
                <w:lang w:val="ro-RO"/>
              </w:rPr>
              <w:t xml:space="preserve"> indicatorii activității O</w:t>
            </w:r>
            <w:r w:rsidRPr="0080491F">
              <w:t>S</w:t>
            </w:r>
            <w:r w:rsidRPr="0080491F">
              <w:rPr>
                <w:lang w:val="ro-RO"/>
              </w:rPr>
              <w:t>.</w:t>
            </w:r>
          </w:p>
        </w:tc>
        <w:tc>
          <w:tcPr>
            <w:tcW w:w="1276" w:type="dxa"/>
            <w:shd w:val="clear" w:color="auto" w:fill="auto"/>
            <w:tcMar>
              <w:top w:w="113" w:type="dxa"/>
              <w:bottom w:w="113" w:type="dxa"/>
            </w:tcMar>
            <w:vAlign w:val="center"/>
          </w:tcPr>
          <w:p w14:paraId="0DAD29CD"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7295B10" w14:textId="77777777" w:rsidR="00441B1C" w:rsidRPr="0080491F" w:rsidRDefault="00441B1C" w:rsidP="0080491F">
            <w:pPr>
              <w:pStyle w:val="EndnoteText"/>
              <w:rPr>
                <w:lang w:val="ro-RO"/>
              </w:rPr>
            </w:pPr>
          </w:p>
        </w:tc>
      </w:tr>
      <w:tr w:rsidR="00441B1C" w:rsidRPr="0080491F" w14:paraId="7C25ADCD" w14:textId="77777777" w:rsidTr="00D24A0C">
        <w:trPr>
          <w:trHeight w:val="454"/>
        </w:trPr>
        <w:tc>
          <w:tcPr>
            <w:tcW w:w="6521" w:type="dxa"/>
            <w:shd w:val="clear" w:color="auto" w:fill="auto"/>
            <w:tcMar>
              <w:top w:w="113" w:type="dxa"/>
              <w:bottom w:w="113" w:type="dxa"/>
            </w:tcMar>
            <w:vAlign w:val="center"/>
          </w:tcPr>
          <w:p w14:paraId="017759E9" w14:textId="48A526C0" w:rsidR="00441B1C" w:rsidRPr="0080491F" w:rsidRDefault="00441B1C" w:rsidP="0080491F">
            <w:pPr>
              <w:pStyle w:val="EndnoteText"/>
              <w:numPr>
                <w:ilvl w:val="0"/>
                <w:numId w:val="12"/>
              </w:numPr>
              <w:ind w:left="464"/>
              <w:rPr>
                <w:lang w:val="ro-RO"/>
              </w:rPr>
            </w:pPr>
            <w:r w:rsidRPr="0080491F">
              <w:rPr>
                <w:lang w:val="ro-RO"/>
              </w:rPr>
              <w:t xml:space="preserve">OS interacționează activ cu autoritățile locale, publicul și oferă suport la formarea și atingerea obiectivelor de dezvoltare a serviciilor.  </w:t>
            </w:r>
          </w:p>
        </w:tc>
        <w:tc>
          <w:tcPr>
            <w:tcW w:w="1276" w:type="dxa"/>
            <w:shd w:val="clear" w:color="auto" w:fill="auto"/>
            <w:tcMar>
              <w:top w:w="113" w:type="dxa"/>
              <w:bottom w:w="113" w:type="dxa"/>
            </w:tcMar>
            <w:vAlign w:val="center"/>
          </w:tcPr>
          <w:p w14:paraId="5AC0F3B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752BCE7" w14:textId="77777777" w:rsidR="00441B1C" w:rsidRPr="0080491F" w:rsidRDefault="00441B1C" w:rsidP="0080491F">
            <w:pPr>
              <w:pStyle w:val="EndnoteText"/>
              <w:rPr>
                <w:lang w:val="ro-RO"/>
              </w:rPr>
            </w:pPr>
          </w:p>
        </w:tc>
      </w:tr>
      <w:tr w:rsidR="00441B1C" w:rsidRPr="0080491F" w14:paraId="0E5C18DC" w14:textId="77777777" w:rsidTr="00D24A0C">
        <w:trPr>
          <w:trHeight w:val="454"/>
        </w:trPr>
        <w:tc>
          <w:tcPr>
            <w:tcW w:w="6521" w:type="dxa"/>
            <w:shd w:val="clear" w:color="auto" w:fill="auto"/>
            <w:tcMar>
              <w:top w:w="113" w:type="dxa"/>
              <w:bottom w:w="113" w:type="dxa"/>
            </w:tcMar>
            <w:vAlign w:val="center"/>
          </w:tcPr>
          <w:p w14:paraId="4C89810A" w14:textId="77777777" w:rsidR="00441B1C" w:rsidRPr="0080491F" w:rsidRDefault="00441B1C" w:rsidP="0080491F">
            <w:pPr>
              <w:pStyle w:val="EndnoteText"/>
              <w:rPr>
                <w:b/>
                <w:bCs/>
                <w:lang w:val="ro-RO"/>
              </w:rPr>
            </w:pPr>
            <w:r w:rsidRPr="0080491F">
              <w:rPr>
                <w:b/>
                <w:bCs/>
                <w:lang w:val="ro-RO"/>
              </w:rPr>
              <w:t>Numărul total de puncte la componenta 1.2:</w:t>
            </w:r>
          </w:p>
        </w:tc>
        <w:tc>
          <w:tcPr>
            <w:tcW w:w="1276" w:type="dxa"/>
            <w:shd w:val="clear" w:color="auto" w:fill="auto"/>
            <w:tcMar>
              <w:top w:w="113" w:type="dxa"/>
              <w:bottom w:w="113" w:type="dxa"/>
            </w:tcMar>
            <w:vAlign w:val="center"/>
          </w:tcPr>
          <w:p w14:paraId="5228484E"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6E6AB2D9" w14:textId="77777777" w:rsidR="00441B1C" w:rsidRPr="0080491F" w:rsidRDefault="00441B1C" w:rsidP="0080491F">
            <w:pPr>
              <w:pStyle w:val="EndnoteText"/>
              <w:rPr>
                <w:b/>
                <w:bCs/>
                <w:lang w:val="ro-RO"/>
              </w:rPr>
            </w:pPr>
          </w:p>
        </w:tc>
      </w:tr>
      <w:tr w:rsidR="00441B1C" w:rsidRPr="0080491F" w14:paraId="077C5ED8" w14:textId="77777777" w:rsidTr="00D24A0C">
        <w:trPr>
          <w:trHeight w:val="284"/>
        </w:trPr>
        <w:tc>
          <w:tcPr>
            <w:tcW w:w="6521" w:type="dxa"/>
            <w:shd w:val="clear" w:color="auto" w:fill="F2F2F2" w:themeFill="background1" w:themeFillShade="F2"/>
            <w:tcMar>
              <w:top w:w="113" w:type="dxa"/>
              <w:bottom w:w="113" w:type="dxa"/>
            </w:tcMar>
            <w:vAlign w:val="center"/>
          </w:tcPr>
          <w:p w14:paraId="7E32644B" w14:textId="77777777" w:rsidR="00441B1C" w:rsidRPr="0080491F" w:rsidRDefault="00441B1C" w:rsidP="0080491F">
            <w:pPr>
              <w:pStyle w:val="EndnoteText"/>
              <w:rPr>
                <w:b/>
                <w:bCs/>
                <w:lang w:val="ro-RO"/>
              </w:rPr>
            </w:pPr>
            <w:r w:rsidRPr="0080491F">
              <w:rPr>
                <w:b/>
                <w:bCs/>
                <w:lang w:val="ro-RO"/>
              </w:rPr>
              <w:t xml:space="preserve">Componenta 1.3. Sustenabilitatea infrastructurii </w:t>
            </w:r>
          </w:p>
        </w:tc>
        <w:tc>
          <w:tcPr>
            <w:tcW w:w="1276" w:type="dxa"/>
            <w:shd w:val="clear" w:color="auto" w:fill="F2F2F2" w:themeFill="background1" w:themeFillShade="F2"/>
            <w:tcMar>
              <w:top w:w="113" w:type="dxa"/>
              <w:bottom w:w="113" w:type="dxa"/>
            </w:tcMar>
            <w:vAlign w:val="center"/>
          </w:tcPr>
          <w:p w14:paraId="6E3E902C"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712DDCCB"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6934973C" w14:textId="77777777" w:rsidTr="00D24A0C">
        <w:trPr>
          <w:trHeight w:val="284"/>
        </w:trPr>
        <w:tc>
          <w:tcPr>
            <w:tcW w:w="6521" w:type="dxa"/>
            <w:shd w:val="clear" w:color="auto" w:fill="auto"/>
            <w:tcMar>
              <w:top w:w="113" w:type="dxa"/>
              <w:bottom w:w="113" w:type="dxa"/>
            </w:tcMar>
            <w:vAlign w:val="center"/>
          </w:tcPr>
          <w:p w14:paraId="494F4B20" w14:textId="77777777" w:rsidR="00441B1C" w:rsidRPr="0080491F" w:rsidRDefault="00441B1C" w:rsidP="0080491F">
            <w:pPr>
              <w:pStyle w:val="EndnoteText"/>
              <w:numPr>
                <w:ilvl w:val="0"/>
                <w:numId w:val="14"/>
              </w:numPr>
              <w:ind w:left="464"/>
              <w:rPr>
                <w:lang w:val="ro-RO"/>
              </w:rPr>
            </w:pPr>
            <w:r w:rsidRPr="0080491F">
              <w:rPr>
                <w:lang w:val="ro-RO"/>
              </w:rPr>
              <w:t>O</w:t>
            </w:r>
            <w:r w:rsidRPr="0080491F">
              <w:t>S</w:t>
            </w:r>
            <w:r w:rsidRPr="0080491F">
              <w:rPr>
                <w:lang w:val="ro-RO"/>
              </w:rPr>
              <w:t xml:space="preserve"> a realizat inventarierea tuturor obiectelor de infrastructură folosite la prestarea serviciului / serviciilor.</w:t>
            </w:r>
          </w:p>
        </w:tc>
        <w:tc>
          <w:tcPr>
            <w:tcW w:w="1276" w:type="dxa"/>
            <w:shd w:val="clear" w:color="auto" w:fill="auto"/>
            <w:tcMar>
              <w:top w:w="113" w:type="dxa"/>
              <w:bottom w:w="113" w:type="dxa"/>
            </w:tcMar>
            <w:vAlign w:val="center"/>
          </w:tcPr>
          <w:p w14:paraId="0201EF7C"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F4D07E5" w14:textId="77777777" w:rsidR="00441B1C" w:rsidRPr="0080491F" w:rsidRDefault="00441B1C" w:rsidP="0080491F">
            <w:pPr>
              <w:pStyle w:val="EndnoteText"/>
              <w:rPr>
                <w:lang w:val="ro-RO"/>
              </w:rPr>
            </w:pPr>
          </w:p>
        </w:tc>
      </w:tr>
      <w:tr w:rsidR="00441B1C" w:rsidRPr="0080491F" w14:paraId="0EE48CD3" w14:textId="77777777" w:rsidTr="00D24A0C">
        <w:trPr>
          <w:trHeight w:val="284"/>
        </w:trPr>
        <w:tc>
          <w:tcPr>
            <w:tcW w:w="6521" w:type="dxa"/>
            <w:shd w:val="clear" w:color="auto" w:fill="auto"/>
            <w:tcMar>
              <w:top w:w="113" w:type="dxa"/>
              <w:bottom w:w="113" w:type="dxa"/>
            </w:tcMar>
            <w:vAlign w:val="center"/>
          </w:tcPr>
          <w:p w14:paraId="219ACEBC" w14:textId="77777777" w:rsidR="00441B1C" w:rsidRPr="0080491F" w:rsidRDefault="00441B1C" w:rsidP="0080491F">
            <w:pPr>
              <w:pStyle w:val="EndnoteText"/>
              <w:numPr>
                <w:ilvl w:val="0"/>
                <w:numId w:val="14"/>
              </w:numPr>
              <w:ind w:left="464"/>
              <w:rPr>
                <w:lang w:val="ro-RO"/>
              </w:rPr>
            </w:pPr>
            <w:r w:rsidRPr="0080491F">
              <w:rPr>
                <w:lang w:val="ro-RO"/>
              </w:rPr>
              <w:t>O</w:t>
            </w:r>
            <w:r w:rsidRPr="0080491F">
              <w:t>S</w:t>
            </w:r>
            <w:r w:rsidRPr="0080491F">
              <w:rPr>
                <w:lang w:val="ro-RO"/>
              </w:rPr>
              <w:t xml:space="preserve"> realizează evaluarea stării infrastructurii, inclusiv evaluarea riscurilor de ieșire din funcțiune a elementelor sistemului.</w:t>
            </w:r>
          </w:p>
        </w:tc>
        <w:tc>
          <w:tcPr>
            <w:tcW w:w="1276" w:type="dxa"/>
            <w:shd w:val="clear" w:color="auto" w:fill="auto"/>
            <w:tcMar>
              <w:top w:w="113" w:type="dxa"/>
              <w:bottom w:w="113" w:type="dxa"/>
            </w:tcMar>
            <w:vAlign w:val="center"/>
          </w:tcPr>
          <w:p w14:paraId="4AF9D864"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DEF42DA" w14:textId="77777777" w:rsidR="00441B1C" w:rsidRPr="0080491F" w:rsidRDefault="00441B1C" w:rsidP="0080491F">
            <w:pPr>
              <w:pStyle w:val="EndnoteText"/>
              <w:rPr>
                <w:lang w:val="ro-RO"/>
              </w:rPr>
            </w:pPr>
          </w:p>
        </w:tc>
      </w:tr>
      <w:tr w:rsidR="00441B1C" w:rsidRPr="0080491F" w14:paraId="3C897FF6" w14:textId="77777777" w:rsidTr="00D24A0C">
        <w:trPr>
          <w:trHeight w:val="284"/>
        </w:trPr>
        <w:tc>
          <w:tcPr>
            <w:tcW w:w="6521" w:type="dxa"/>
            <w:shd w:val="clear" w:color="auto" w:fill="auto"/>
            <w:tcMar>
              <w:top w:w="113" w:type="dxa"/>
              <w:bottom w:w="113" w:type="dxa"/>
            </w:tcMar>
            <w:vAlign w:val="center"/>
          </w:tcPr>
          <w:p w14:paraId="70FB3638" w14:textId="08324997" w:rsidR="00441B1C" w:rsidRPr="0080491F" w:rsidRDefault="00441B1C" w:rsidP="0080491F">
            <w:pPr>
              <w:pStyle w:val="EndnoteText"/>
              <w:numPr>
                <w:ilvl w:val="0"/>
                <w:numId w:val="14"/>
              </w:numPr>
              <w:ind w:left="464"/>
              <w:rPr>
                <w:lang w:val="ro-RO"/>
              </w:rPr>
            </w:pPr>
            <w:r w:rsidRPr="0080491F">
              <w:rPr>
                <w:lang w:val="ro-RO"/>
              </w:rPr>
              <w:t>OS are un Plan de reparații și înlocuire a elementelor sistemului</w:t>
            </w:r>
            <w:r w:rsidRPr="0080491F">
              <w:t>.</w:t>
            </w:r>
          </w:p>
        </w:tc>
        <w:tc>
          <w:tcPr>
            <w:tcW w:w="1276" w:type="dxa"/>
            <w:shd w:val="clear" w:color="auto" w:fill="auto"/>
            <w:tcMar>
              <w:top w:w="113" w:type="dxa"/>
              <w:bottom w:w="113" w:type="dxa"/>
            </w:tcMar>
            <w:vAlign w:val="center"/>
          </w:tcPr>
          <w:p w14:paraId="705BEBB1"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16DCE21" w14:textId="77777777" w:rsidR="00441B1C" w:rsidRPr="0080491F" w:rsidRDefault="00441B1C" w:rsidP="0080491F">
            <w:pPr>
              <w:pStyle w:val="EndnoteText"/>
              <w:rPr>
                <w:lang w:val="ro-RO"/>
              </w:rPr>
            </w:pPr>
          </w:p>
        </w:tc>
      </w:tr>
      <w:tr w:rsidR="00441B1C" w:rsidRPr="0080491F" w14:paraId="3D518CFE" w14:textId="77777777" w:rsidTr="00D24A0C">
        <w:trPr>
          <w:trHeight w:val="284"/>
        </w:trPr>
        <w:tc>
          <w:tcPr>
            <w:tcW w:w="6521" w:type="dxa"/>
            <w:shd w:val="clear" w:color="auto" w:fill="auto"/>
            <w:tcMar>
              <w:top w:w="113" w:type="dxa"/>
              <w:bottom w:w="113" w:type="dxa"/>
            </w:tcMar>
            <w:vAlign w:val="center"/>
          </w:tcPr>
          <w:p w14:paraId="01FECE26" w14:textId="77777777" w:rsidR="00441B1C" w:rsidRPr="0080491F" w:rsidRDefault="00441B1C" w:rsidP="0080491F">
            <w:pPr>
              <w:pStyle w:val="EndnoteText"/>
              <w:numPr>
                <w:ilvl w:val="0"/>
                <w:numId w:val="14"/>
              </w:numPr>
              <w:ind w:left="464"/>
              <w:rPr>
                <w:lang w:val="ro-RO"/>
              </w:rPr>
            </w:pPr>
            <w:r w:rsidRPr="0080491F">
              <w:rPr>
                <w:lang w:val="ro-RO"/>
              </w:rPr>
              <w:t>OS are un Plan aprobat de reacționare în cazul survenirii situațiilor de urgență.</w:t>
            </w:r>
          </w:p>
        </w:tc>
        <w:tc>
          <w:tcPr>
            <w:tcW w:w="1276" w:type="dxa"/>
            <w:shd w:val="clear" w:color="auto" w:fill="auto"/>
            <w:tcMar>
              <w:top w:w="113" w:type="dxa"/>
              <w:bottom w:w="113" w:type="dxa"/>
            </w:tcMar>
            <w:vAlign w:val="center"/>
          </w:tcPr>
          <w:p w14:paraId="273729C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A496919" w14:textId="77777777" w:rsidR="00441B1C" w:rsidRPr="0080491F" w:rsidRDefault="00441B1C" w:rsidP="0080491F">
            <w:pPr>
              <w:pStyle w:val="EndnoteText"/>
              <w:rPr>
                <w:lang w:val="ro-RO"/>
              </w:rPr>
            </w:pPr>
          </w:p>
        </w:tc>
      </w:tr>
      <w:tr w:rsidR="00441B1C" w:rsidRPr="0080491F" w14:paraId="7EB4F469" w14:textId="77777777" w:rsidTr="00D24A0C">
        <w:trPr>
          <w:trHeight w:val="321"/>
        </w:trPr>
        <w:tc>
          <w:tcPr>
            <w:tcW w:w="6521" w:type="dxa"/>
            <w:shd w:val="clear" w:color="auto" w:fill="auto"/>
            <w:tcMar>
              <w:top w:w="113" w:type="dxa"/>
              <w:bottom w:w="113" w:type="dxa"/>
            </w:tcMar>
            <w:vAlign w:val="center"/>
          </w:tcPr>
          <w:p w14:paraId="7C9ACCDA" w14:textId="77777777" w:rsidR="00441B1C" w:rsidRPr="0080491F" w:rsidRDefault="00441B1C" w:rsidP="0080491F">
            <w:pPr>
              <w:pStyle w:val="EndnoteText"/>
              <w:rPr>
                <w:b/>
                <w:bCs/>
                <w:lang w:val="ro-RO"/>
              </w:rPr>
            </w:pPr>
            <w:r w:rsidRPr="0080491F">
              <w:rPr>
                <w:b/>
                <w:bCs/>
                <w:lang w:val="ro-RO"/>
              </w:rPr>
              <w:t>Numărul total de puncte la componenta 1.3:</w:t>
            </w:r>
          </w:p>
        </w:tc>
        <w:tc>
          <w:tcPr>
            <w:tcW w:w="1276" w:type="dxa"/>
            <w:shd w:val="clear" w:color="auto" w:fill="auto"/>
            <w:tcMar>
              <w:top w:w="113" w:type="dxa"/>
              <w:bottom w:w="113" w:type="dxa"/>
            </w:tcMar>
            <w:vAlign w:val="center"/>
          </w:tcPr>
          <w:p w14:paraId="59B1CC91"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1501BCCE" w14:textId="77777777" w:rsidR="00441B1C" w:rsidRPr="0080491F" w:rsidRDefault="00441B1C" w:rsidP="0080491F">
            <w:pPr>
              <w:pStyle w:val="EndnoteText"/>
              <w:rPr>
                <w:b/>
                <w:bCs/>
                <w:lang w:val="ro-RO"/>
              </w:rPr>
            </w:pPr>
          </w:p>
        </w:tc>
      </w:tr>
      <w:tr w:rsidR="00441B1C" w:rsidRPr="0080491F" w14:paraId="5B1175A0" w14:textId="77777777" w:rsidTr="00D24A0C">
        <w:trPr>
          <w:trHeight w:val="521"/>
        </w:trPr>
        <w:tc>
          <w:tcPr>
            <w:tcW w:w="6521" w:type="dxa"/>
            <w:shd w:val="clear" w:color="auto" w:fill="F2F2F2" w:themeFill="background1" w:themeFillShade="F2"/>
            <w:tcMar>
              <w:top w:w="113" w:type="dxa"/>
              <w:bottom w:w="113" w:type="dxa"/>
            </w:tcMar>
            <w:vAlign w:val="center"/>
          </w:tcPr>
          <w:p w14:paraId="7F116E94" w14:textId="77777777" w:rsidR="00441B1C" w:rsidRPr="0080491F" w:rsidRDefault="00441B1C" w:rsidP="0080491F">
            <w:pPr>
              <w:pStyle w:val="EndnoteText"/>
              <w:rPr>
                <w:b/>
                <w:bCs/>
                <w:lang w:val="ro-RO"/>
              </w:rPr>
            </w:pPr>
            <w:r w:rsidRPr="0080491F">
              <w:rPr>
                <w:b/>
                <w:bCs/>
                <w:lang w:val="ro-RO"/>
              </w:rPr>
              <w:t xml:space="preserve">Componenta 1.4. Relațiile cu consumatorii </w:t>
            </w:r>
          </w:p>
        </w:tc>
        <w:tc>
          <w:tcPr>
            <w:tcW w:w="1276" w:type="dxa"/>
            <w:shd w:val="clear" w:color="auto" w:fill="F2F2F2" w:themeFill="background1" w:themeFillShade="F2"/>
            <w:tcMar>
              <w:top w:w="113" w:type="dxa"/>
              <w:bottom w:w="113" w:type="dxa"/>
            </w:tcMar>
            <w:vAlign w:val="center"/>
          </w:tcPr>
          <w:p w14:paraId="5ACC2F81"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66475EEC"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09B5E629" w14:textId="77777777" w:rsidTr="00D24A0C">
        <w:trPr>
          <w:trHeight w:val="284"/>
        </w:trPr>
        <w:tc>
          <w:tcPr>
            <w:tcW w:w="6521" w:type="dxa"/>
            <w:shd w:val="clear" w:color="auto" w:fill="auto"/>
            <w:tcMar>
              <w:top w:w="113" w:type="dxa"/>
              <w:bottom w:w="113" w:type="dxa"/>
            </w:tcMar>
            <w:vAlign w:val="center"/>
          </w:tcPr>
          <w:p w14:paraId="47DA588F" w14:textId="77777777" w:rsidR="00441B1C" w:rsidRPr="0080491F" w:rsidRDefault="00441B1C" w:rsidP="0080491F">
            <w:pPr>
              <w:pStyle w:val="EndnoteText"/>
              <w:numPr>
                <w:ilvl w:val="0"/>
                <w:numId w:val="8"/>
              </w:numPr>
              <w:ind w:left="464"/>
              <w:rPr>
                <w:lang w:val="ro-RO"/>
              </w:rPr>
            </w:pPr>
            <w:r w:rsidRPr="0080491F">
              <w:rPr>
                <w:lang w:val="ro-RO"/>
              </w:rPr>
              <w:t xml:space="preserve">OS are în state un angajat responsabil de relațiile cu consumatorii / atribuțiile de relații cu publicul sunt delegate unei persoane </w:t>
            </w:r>
            <w:r w:rsidRPr="0080491F">
              <w:rPr>
                <w:i/>
                <w:lang w:val="ro-RO"/>
              </w:rPr>
              <w:t>(prin Ordin / Fișa postului).</w:t>
            </w:r>
          </w:p>
        </w:tc>
        <w:tc>
          <w:tcPr>
            <w:tcW w:w="1276" w:type="dxa"/>
            <w:shd w:val="clear" w:color="auto" w:fill="auto"/>
            <w:tcMar>
              <w:top w:w="113" w:type="dxa"/>
              <w:bottom w:w="113" w:type="dxa"/>
            </w:tcMar>
            <w:vAlign w:val="center"/>
          </w:tcPr>
          <w:p w14:paraId="1E845332"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578788F" w14:textId="77777777" w:rsidR="00441B1C" w:rsidRPr="0080491F" w:rsidRDefault="00441B1C" w:rsidP="0080491F">
            <w:pPr>
              <w:pStyle w:val="EndnoteText"/>
              <w:rPr>
                <w:lang w:val="ro-RO"/>
              </w:rPr>
            </w:pPr>
          </w:p>
        </w:tc>
      </w:tr>
      <w:tr w:rsidR="00441B1C" w:rsidRPr="0080491F" w14:paraId="3C81CAFA" w14:textId="77777777" w:rsidTr="00D24A0C">
        <w:trPr>
          <w:trHeight w:val="284"/>
        </w:trPr>
        <w:tc>
          <w:tcPr>
            <w:tcW w:w="6521" w:type="dxa"/>
            <w:shd w:val="clear" w:color="auto" w:fill="auto"/>
            <w:tcMar>
              <w:top w:w="113" w:type="dxa"/>
              <w:bottom w:w="113" w:type="dxa"/>
            </w:tcMar>
            <w:vAlign w:val="center"/>
          </w:tcPr>
          <w:p w14:paraId="224B6F10" w14:textId="77777777" w:rsidR="00441B1C" w:rsidRPr="0080491F" w:rsidRDefault="00441B1C" w:rsidP="0080491F">
            <w:pPr>
              <w:pStyle w:val="EndnoteText"/>
              <w:numPr>
                <w:ilvl w:val="0"/>
                <w:numId w:val="8"/>
              </w:numPr>
              <w:ind w:left="464"/>
              <w:rPr>
                <w:lang w:val="ro-RO"/>
              </w:rPr>
            </w:pPr>
            <w:r w:rsidRPr="0080491F">
              <w:rPr>
                <w:lang w:val="ro-RO"/>
              </w:rPr>
              <w:t>Sunt aprobate procedurile de primire și reacționare la timp la feedback-ul primit de la consumatori.</w:t>
            </w:r>
          </w:p>
        </w:tc>
        <w:tc>
          <w:tcPr>
            <w:tcW w:w="1276" w:type="dxa"/>
            <w:shd w:val="clear" w:color="auto" w:fill="auto"/>
            <w:tcMar>
              <w:top w:w="113" w:type="dxa"/>
              <w:bottom w:w="113" w:type="dxa"/>
            </w:tcMar>
            <w:vAlign w:val="center"/>
          </w:tcPr>
          <w:p w14:paraId="42F08D2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1650BC8" w14:textId="77777777" w:rsidR="00441B1C" w:rsidRPr="0080491F" w:rsidRDefault="00441B1C" w:rsidP="0080491F">
            <w:pPr>
              <w:pStyle w:val="EndnoteText"/>
              <w:rPr>
                <w:lang w:val="ro-RO"/>
              </w:rPr>
            </w:pPr>
          </w:p>
        </w:tc>
      </w:tr>
      <w:tr w:rsidR="00441B1C" w:rsidRPr="0080491F" w14:paraId="58513F5A" w14:textId="77777777" w:rsidTr="00D24A0C">
        <w:trPr>
          <w:trHeight w:val="284"/>
        </w:trPr>
        <w:tc>
          <w:tcPr>
            <w:tcW w:w="6521" w:type="dxa"/>
            <w:shd w:val="clear" w:color="auto" w:fill="auto"/>
            <w:tcMar>
              <w:top w:w="113" w:type="dxa"/>
              <w:bottom w:w="113" w:type="dxa"/>
            </w:tcMar>
            <w:vAlign w:val="center"/>
          </w:tcPr>
          <w:p w14:paraId="5A54B20F" w14:textId="0F5E166D" w:rsidR="00441B1C" w:rsidRPr="0080491F" w:rsidRDefault="00441B1C" w:rsidP="0080491F">
            <w:pPr>
              <w:pStyle w:val="EndnoteText"/>
              <w:numPr>
                <w:ilvl w:val="0"/>
                <w:numId w:val="8"/>
              </w:numPr>
              <w:ind w:left="464"/>
              <w:rPr>
                <w:lang w:val="ro-RO"/>
              </w:rPr>
            </w:pPr>
            <w:r w:rsidRPr="0080491F">
              <w:rPr>
                <w:lang w:val="ro-RO"/>
              </w:rPr>
              <w:t>OS analizează regulat plângerile și propunerile consumatorilor și ia decizii referitor la îmbunătățirea corespunzătoare a serviciilor.</w:t>
            </w:r>
          </w:p>
        </w:tc>
        <w:tc>
          <w:tcPr>
            <w:tcW w:w="1276" w:type="dxa"/>
            <w:shd w:val="clear" w:color="auto" w:fill="auto"/>
            <w:tcMar>
              <w:top w:w="113" w:type="dxa"/>
              <w:bottom w:w="113" w:type="dxa"/>
            </w:tcMar>
            <w:vAlign w:val="center"/>
          </w:tcPr>
          <w:p w14:paraId="7E3FD019"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11F4970" w14:textId="77777777" w:rsidR="00441B1C" w:rsidRPr="0080491F" w:rsidRDefault="00441B1C" w:rsidP="0080491F">
            <w:pPr>
              <w:pStyle w:val="EndnoteText"/>
              <w:rPr>
                <w:lang w:val="ro-RO"/>
              </w:rPr>
            </w:pPr>
          </w:p>
        </w:tc>
      </w:tr>
      <w:tr w:rsidR="00441B1C" w:rsidRPr="0080491F" w14:paraId="7CF4BC74" w14:textId="77777777" w:rsidTr="00D24A0C">
        <w:trPr>
          <w:trHeight w:val="284"/>
        </w:trPr>
        <w:tc>
          <w:tcPr>
            <w:tcW w:w="6521" w:type="dxa"/>
            <w:shd w:val="clear" w:color="auto" w:fill="auto"/>
            <w:tcMar>
              <w:top w:w="113" w:type="dxa"/>
              <w:bottom w:w="113" w:type="dxa"/>
            </w:tcMar>
            <w:vAlign w:val="center"/>
          </w:tcPr>
          <w:p w14:paraId="3FF84EAA" w14:textId="6DBECDED" w:rsidR="00441B1C" w:rsidRPr="0080491F" w:rsidRDefault="00441B1C" w:rsidP="0080491F">
            <w:pPr>
              <w:pStyle w:val="EndnoteText"/>
              <w:numPr>
                <w:ilvl w:val="0"/>
                <w:numId w:val="8"/>
              </w:numPr>
              <w:ind w:left="464"/>
              <w:rPr>
                <w:lang w:val="ro-RO"/>
              </w:rPr>
            </w:pPr>
            <w:r w:rsidRPr="0080491F">
              <w:rPr>
                <w:lang w:val="ro-RO"/>
              </w:rPr>
              <w:t xml:space="preserve">OS desfășoară evaluarea anuală a satisfacției consumatorilor de calitatea serviciilor </w:t>
            </w:r>
            <w:r w:rsidRPr="0080491F">
              <w:rPr>
                <w:i/>
                <w:lang w:val="ro-RO"/>
              </w:rPr>
              <w:t>(sondaje, chestionări, interviuri, focus-grup ș.a.).</w:t>
            </w:r>
            <w:r w:rsidRPr="0080491F">
              <w:rPr>
                <w:lang w:val="ro-RO"/>
              </w:rPr>
              <w:t xml:space="preserve"> </w:t>
            </w:r>
          </w:p>
        </w:tc>
        <w:tc>
          <w:tcPr>
            <w:tcW w:w="1276" w:type="dxa"/>
            <w:shd w:val="clear" w:color="auto" w:fill="auto"/>
            <w:tcMar>
              <w:top w:w="113" w:type="dxa"/>
              <w:bottom w:w="113" w:type="dxa"/>
            </w:tcMar>
            <w:vAlign w:val="center"/>
          </w:tcPr>
          <w:p w14:paraId="33EEA9F9"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5FB839B" w14:textId="77777777" w:rsidR="00441B1C" w:rsidRPr="0080491F" w:rsidRDefault="00441B1C" w:rsidP="0080491F">
            <w:pPr>
              <w:pStyle w:val="EndnoteText"/>
              <w:rPr>
                <w:lang w:val="ro-RO"/>
              </w:rPr>
            </w:pPr>
          </w:p>
        </w:tc>
      </w:tr>
      <w:tr w:rsidR="00441B1C" w:rsidRPr="0080491F" w14:paraId="061912DB" w14:textId="77777777" w:rsidTr="00D24A0C">
        <w:trPr>
          <w:trHeight w:val="284"/>
        </w:trPr>
        <w:tc>
          <w:tcPr>
            <w:tcW w:w="6521" w:type="dxa"/>
            <w:shd w:val="clear" w:color="auto" w:fill="auto"/>
            <w:tcMar>
              <w:top w:w="113" w:type="dxa"/>
              <w:bottom w:w="113" w:type="dxa"/>
            </w:tcMar>
            <w:vAlign w:val="center"/>
          </w:tcPr>
          <w:p w14:paraId="53EEA49A" w14:textId="4B0C4FCA" w:rsidR="00441B1C" w:rsidRPr="0080491F" w:rsidRDefault="00441B1C" w:rsidP="0080491F">
            <w:pPr>
              <w:pStyle w:val="EndnoteText"/>
              <w:numPr>
                <w:ilvl w:val="0"/>
                <w:numId w:val="8"/>
              </w:numPr>
              <w:ind w:left="464"/>
              <w:rPr>
                <w:lang w:val="ro-RO"/>
              </w:rPr>
            </w:pPr>
            <w:bookmarkStart w:id="14" w:name="_Hlk82685838"/>
            <w:r w:rsidRPr="0080491F">
              <w:rPr>
                <w:lang w:val="ro-RO"/>
              </w:rPr>
              <w:t xml:space="preserve">OS ia măsuri de informare și educare activă a consumatorilor și promovează valorile prestării serviciilor de calitate, precum și ale consumului prudent și responsabil </w:t>
            </w:r>
            <w:r w:rsidRPr="0080491F">
              <w:rPr>
                <w:i/>
                <w:lang w:val="ro-RO"/>
              </w:rPr>
              <w:t>(campanii de informare, ateliere demonstartive ș.a.).</w:t>
            </w:r>
          </w:p>
        </w:tc>
        <w:tc>
          <w:tcPr>
            <w:tcW w:w="1276" w:type="dxa"/>
            <w:shd w:val="clear" w:color="auto" w:fill="auto"/>
            <w:tcMar>
              <w:top w:w="113" w:type="dxa"/>
              <w:bottom w:w="113" w:type="dxa"/>
            </w:tcMar>
            <w:vAlign w:val="center"/>
          </w:tcPr>
          <w:p w14:paraId="052D888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EDB820D" w14:textId="77777777" w:rsidR="00441B1C" w:rsidRPr="0080491F" w:rsidRDefault="00441B1C" w:rsidP="0080491F">
            <w:pPr>
              <w:pStyle w:val="EndnoteText"/>
              <w:rPr>
                <w:lang w:val="ro-RO"/>
              </w:rPr>
            </w:pPr>
          </w:p>
        </w:tc>
      </w:tr>
      <w:bookmarkEnd w:id="14"/>
      <w:tr w:rsidR="00441B1C" w:rsidRPr="0080491F" w14:paraId="057092C8" w14:textId="77777777" w:rsidTr="00D24A0C">
        <w:trPr>
          <w:trHeight w:val="284"/>
        </w:trPr>
        <w:tc>
          <w:tcPr>
            <w:tcW w:w="6521" w:type="dxa"/>
            <w:shd w:val="clear" w:color="auto" w:fill="auto"/>
            <w:tcMar>
              <w:top w:w="113" w:type="dxa"/>
              <w:bottom w:w="113" w:type="dxa"/>
            </w:tcMar>
            <w:vAlign w:val="center"/>
          </w:tcPr>
          <w:p w14:paraId="0AF4FEC7" w14:textId="77777777" w:rsidR="00441B1C" w:rsidRPr="0080491F" w:rsidRDefault="00441B1C" w:rsidP="0080491F">
            <w:pPr>
              <w:pStyle w:val="EndnoteText"/>
              <w:numPr>
                <w:ilvl w:val="0"/>
                <w:numId w:val="8"/>
              </w:numPr>
              <w:ind w:left="464"/>
              <w:rPr>
                <w:lang w:val="ro-RO"/>
              </w:rPr>
            </w:pPr>
            <w:r w:rsidRPr="0080491F">
              <w:rPr>
                <w:lang w:val="ro-RO"/>
              </w:rPr>
              <w:t>OS desfășoară regulat informarea consumatorilor prin intermediul paginii web, rețelelor sociale sau serviciilor de mesagerie.</w:t>
            </w:r>
          </w:p>
        </w:tc>
        <w:tc>
          <w:tcPr>
            <w:tcW w:w="1276" w:type="dxa"/>
            <w:shd w:val="clear" w:color="auto" w:fill="auto"/>
            <w:tcMar>
              <w:top w:w="113" w:type="dxa"/>
              <w:bottom w:w="113" w:type="dxa"/>
            </w:tcMar>
            <w:vAlign w:val="center"/>
          </w:tcPr>
          <w:p w14:paraId="73DEDA01"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75E3DAB" w14:textId="77777777" w:rsidR="00441B1C" w:rsidRPr="0080491F" w:rsidRDefault="00441B1C" w:rsidP="0080491F">
            <w:pPr>
              <w:pStyle w:val="EndnoteText"/>
              <w:rPr>
                <w:lang w:val="ro-RO"/>
              </w:rPr>
            </w:pPr>
          </w:p>
        </w:tc>
      </w:tr>
      <w:tr w:rsidR="00441B1C" w:rsidRPr="0080491F" w14:paraId="34E49BD5" w14:textId="77777777" w:rsidTr="00D24A0C">
        <w:trPr>
          <w:trHeight w:val="284"/>
        </w:trPr>
        <w:tc>
          <w:tcPr>
            <w:tcW w:w="6521" w:type="dxa"/>
            <w:shd w:val="clear" w:color="auto" w:fill="auto"/>
            <w:tcMar>
              <w:top w:w="113" w:type="dxa"/>
              <w:bottom w:w="113" w:type="dxa"/>
            </w:tcMar>
            <w:vAlign w:val="center"/>
          </w:tcPr>
          <w:p w14:paraId="4ABBA4F9" w14:textId="77777777" w:rsidR="00441B1C" w:rsidRPr="0080491F" w:rsidRDefault="00441B1C" w:rsidP="0080491F">
            <w:pPr>
              <w:pStyle w:val="EndnoteText"/>
              <w:numPr>
                <w:ilvl w:val="0"/>
                <w:numId w:val="8"/>
              </w:numPr>
              <w:ind w:left="464"/>
              <w:rPr>
                <w:lang w:val="ro-RO"/>
              </w:rPr>
            </w:pPr>
            <w:r w:rsidRPr="0080491F">
              <w:rPr>
                <w:lang w:val="ro-RO"/>
              </w:rPr>
              <w:t xml:space="preserve">Procedurile de percepere a plății și adresare în caz de întârziere a plăților sunt </w:t>
            </w:r>
            <w:r w:rsidRPr="0080491F">
              <w:rPr>
                <w:u w:val="single"/>
                <w:lang w:val="ro-RO"/>
              </w:rPr>
              <w:t>stabilite</w:t>
            </w:r>
            <w:r w:rsidRPr="0080491F">
              <w:rPr>
                <w:lang w:val="ro-RO"/>
              </w:rPr>
              <w:t xml:space="preserve"> și stipulate documentar.  </w:t>
            </w:r>
          </w:p>
        </w:tc>
        <w:tc>
          <w:tcPr>
            <w:tcW w:w="1276" w:type="dxa"/>
            <w:shd w:val="clear" w:color="auto" w:fill="auto"/>
            <w:tcMar>
              <w:top w:w="113" w:type="dxa"/>
              <w:bottom w:w="113" w:type="dxa"/>
            </w:tcMar>
            <w:vAlign w:val="center"/>
          </w:tcPr>
          <w:p w14:paraId="1BB4C5A4"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10EEE9D" w14:textId="77777777" w:rsidR="00441B1C" w:rsidRPr="0080491F" w:rsidRDefault="00441B1C" w:rsidP="0080491F">
            <w:pPr>
              <w:pStyle w:val="EndnoteText"/>
              <w:rPr>
                <w:lang w:val="ro-RO"/>
              </w:rPr>
            </w:pPr>
          </w:p>
        </w:tc>
      </w:tr>
      <w:tr w:rsidR="00441B1C" w:rsidRPr="0080491F" w14:paraId="65BEDAF4" w14:textId="77777777" w:rsidTr="00D24A0C">
        <w:trPr>
          <w:trHeight w:val="627"/>
        </w:trPr>
        <w:tc>
          <w:tcPr>
            <w:tcW w:w="6521" w:type="dxa"/>
            <w:shd w:val="clear" w:color="auto" w:fill="auto"/>
            <w:tcMar>
              <w:top w:w="113" w:type="dxa"/>
              <w:bottom w:w="113" w:type="dxa"/>
            </w:tcMar>
            <w:vAlign w:val="center"/>
          </w:tcPr>
          <w:p w14:paraId="413B06F5" w14:textId="77777777" w:rsidR="00441B1C" w:rsidRPr="0080491F" w:rsidRDefault="00441B1C" w:rsidP="0080491F">
            <w:pPr>
              <w:pStyle w:val="EndnoteText"/>
              <w:numPr>
                <w:ilvl w:val="0"/>
                <w:numId w:val="8"/>
              </w:numPr>
              <w:ind w:left="464"/>
              <w:rPr>
                <w:lang w:val="ro-RO"/>
              </w:rPr>
            </w:pPr>
            <w:r w:rsidRPr="0080491F">
              <w:rPr>
                <w:lang w:val="ro-RO"/>
              </w:rPr>
              <w:t xml:space="preserve">Procedurile de percepere a plății și adresare în caz de întârziere a plăților se </w:t>
            </w:r>
            <w:r w:rsidRPr="0080491F">
              <w:rPr>
                <w:u w:val="single"/>
                <w:lang w:val="ro-RO"/>
              </w:rPr>
              <w:t>aplică</w:t>
            </w:r>
            <w:r w:rsidRPr="0080491F">
              <w:rPr>
                <w:lang w:val="ro-RO"/>
              </w:rPr>
              <w:t xml:space="preserve"> față de rău-platnici </w:t>
            </w:r>
            <w:r w:rsidRPr="0080491F">
              <w:rPr>
                <w:i/>
                <w:lang w:val="ro-RO"/>
              </w:rPr>
              <w:t>(persoane sancționate, debranșate ș.a.).</w:t>
            </w:r>
            <w:r w:rsidRPr="0080491F">
              <w:rPr>
                <w:lang w:val="ro-RO"/>
              </w:rPr>
              <w:t xml:space="preserve"> </w:t>
            </w:r>
          </w:p>
        </w:tc>
        <w:tc>
          <w:tcPr>
            <w:tcW w:w="1276" w:type="dxa"/>
            <w:shd w:val="clear" w:color="auto" w:fill="auto"/>
            <w:tcMar>
              <w:top w:w="113" w:type="dxa"/>
              <w:bottom w:w="113" w:type="dxa"/>
            </w:tcMar>
            <w:vAlign w:val="center"/>
          </w:tcPr>
          <w:p w14:paraId="1086BC69"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BF6CA62" w14:textId="77777777" w:rsidR="00441B1C" w:rsidRPr="0080491F" w:rsidRDefault="00441B1C" w:rsidP="0080491F">
            <w:pPr>
              <w:pStyle w:val="EndnoteText"/>
              <w:rPr>
                <w:lang w:val="ro-RO"/>
              </w:rPr>
            </w:pPr>
          </w:p>
        </w:tc>
      </w:tr>
      <w:tr w:rsidR="00441B1C" w:rsidRPr="0080491F" w14:paraId="0E53E7C7" w14:textId="77777777" w:rsidTr="00D24A0C">
        <w:tc>
          <w:tcPr>
            <w:tcW w:w="6521" w:type="dxa"/>
            <w:shd w:val="clear" w:color="auto" w:fill="auto"/>
            <w:tcMar>
              <w:top w:w="113" w:type="dxa"/>
              <w:bottom w:w="113" w:type="dxa"/>
            </w:tcMar>
            <w:vAlign w:val="center"/>
          </w:tcPr>
          <w:p w14:paraId="65E2BC2C" w14:textId="77777777" w:rsidR="00441B1C" w:rsidRPr="0080491F" w:rsidRDefault="00441B1C" w:rsidP="0080491F">
            <w:pPr>
              <w:pStyle w:val="EndnoteText"/>
              <w:rPr>
                <w:b/>
                <w:bCs/>
                <w:lang w:val="ro-RO"/>
              </w:rPr>
            </w:pPr>
            <w:r w:rsidRPr="0080491F">
              <w:rPr>
                <w:b/>
                <w:bCs/>
                <w:lang w:val="ro-RO"/>
              </w:rPr>
              <w:t>Numărul total de puncte la componenta 1.4:</w:t>
            </w:r>
          </w:p>
        </w:tc>
        <w:tc>
          <w:tcPr>
            <w:tcW w:w="1276" w:type="dxa"/>
            <w:shd w:val="clear" w:color="auto" w:fill="auto"/>
            <w:tcMar>
              <w:top w:w="113" w:type="dxa"/>
              <w:bottom w:w="113" w:type="dxa"/>
            </w:tcMar>
            <w:vAlign w:val="center"/>
          </w:tcPr>
          <w:p w14:paraId="4659D5A7"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7F663032" w14:textId="77777777" w:rsidR="00441B1C" w:rsidRPr="0080491F" w:rsidRDefault="00441B1C" w:rsidP="0080491F">
            <w:pPr>
              <w:pStyle w:val="EndnoteText"/>
              <w:rPr>
                <w:b/>
                <w:bCs/>
                <w:lang w:val="ro-RO"/>
              </w:rPr>
            </w:pPr>
          </w:p>
        </w:tc>
      </w:tr>
      <w:tr w:rsidR="00441B1C" w:rsidRPr="0080491F" w14:paraId="1E84032C" w14:textId="77777777" w:rsidTr="00D24A0C">
        <w:trPr>
          <w:trHeight w:val="505"/>
        </w:trPr>
        <w:tc>
          <w:tcPr>
            <w:tcW w:w="6521" w:type="dxa"/>
            <w:shd w:val="clear" w:color="auto" w:fill="F2F2F2" w:themeFill="background1" w:themeFillShade="F2"/>
            <w:tcMar>
              <w:top w:w="113" w:type="dxa"/>
              <w:bottom w:w="113" w:type="dxa"/>
            </w:tcMar>
            <w:vAlign w:val="center"/>
          </w:tcPr>
          <w:p w14:paraId="43EF6947" w14:textId="77777777" w:rsidR="00441B1C" w:rsidRPr="0080491F" w:rsidRDefault="00441B1C" w:rsidP="0080491F">
            <w:pPr>
              <w:pStyle w:val="EndnoteText"/>
              <w:rPr>
                <w:b/>
                <w:bCs/>
                <w:lang w:val="ro-RO"/>
              </w:rPr>
            </w:pPr>
            <w:r w:rsidRPr="0080491F">
              <w:rPr>
                <w:b/>
                <w:bCs/>
                <w:lang w:val="ro-RO"/>
              </w:rPr>
              <w:t xml:space="preserve">Componenta 1.5. Organizația și personalul </w:t>
            </w:r>
          </w:p>
        </w:tc>
        <w:tc>
          <w:tcPr>
            <w:tcW w:w="1276" w:type="dxa"/>
            <w:shd w:val="clear" w:color="auto" w:fill="F2F2F2" w:themeFill="background1" w:themeFillShade="F2"/>
            <w:tcMar>
              <w:top w:w="113" w:type="dxa"/>
              <w:bottom w:w="113" w:type="dxa"/>
            </w:tcMar>
            <w:vAlign w:val="center"/>
          </w:tcPr>
          <w:p w14:paraId="52A6942C"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5B8F2B7B"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6DC1AC54" w14:textId="77777777" w:rsidTr="00D24A0C">
        <w:trPr>
          <w:trHeight w:val="284"/>
        </w:trPr>
        <w:tc>
          <w:tcPr>
            <w:tcW w:w="6521" w:type="dxa"/>
            <w:shd w:val="clear" w:color="auto" w:fill="auto"/>
            <w:tcMar>
              <w:top w:w="113" w:type="dxa"/>
              <w:bottom w:w="113" w:type="dxa"/>
            </w:tcMar>
            <w:vAlign w:val="center"/>
          </w:tcPr>
          <w:p w14:paraId="497A81A1" w14:textId="5555C645" w:rsidR="00441B1C" w:rsidRPr="0080491F" w:rsidRDefault="00441B1C" w:rsidP="0080491F">
            <w:pPr>
              <w:pStyle w:val="EndnoteText"/>
              <w:numPr>
                <w:ilvl w:val="0"/>
                <w:numId w:val="9"/>
              </w:numPr>
              <w:ind w:left="464"/>
              <w:rPr>
                <w:lang w:val="ro-RO"/>
              </w:rPr>
            </w:pPr>
            <w:bookmarkStart w:id="15" w:name="_Hlk82685978"/>
            <w:r w:rsidRPr="0080491F">
              <w:rPr>
                <w:lang w:val="ro-RO"/>
              </w:rPr>
              <w:t>Canalele de comunicare între APL și OS sunt la nivel satisfăcător.</w:t>
            </w:r>
          </w:p>
        </w:tc>
        <w:tc>
          <w:tcPr>
            <w:tcW w:w="1276" w:type="dxa"/>
            <w:shd w:val="clear" w:color="auto" w:fill="auto"/>
            <w:tcMar>
              <w:top w:w="113" w:type="dxa"/>
              <w:bottom w:w="113" w:type="dxa"/>
            </w:tcMar>
            <w:vAlign w:val="center"/>
          </w:tcPr>
          <w:p w14:paraId="7BCBE4BC"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8130C09" w14:textId="77777777" w:rsidR="00441B1C" w:rsidRPr="0080491F" w:rsidRDefault="00441B1C" w:rsidP="0080491F">
            <w:pPr>
              <w:pStyle w:val="EndnoteText"/>
              <w:rPr>
                <w:lang w:val="ro-RO"/>
              </w:rPr>
            </w:pPr>
          </w:p>
        </w:tc>
      </w:tr>
      <w:tr w:rsidR="00441B1C" w:rsidRPr="0080491F" w14:paraId="46768277" w14:textId="77777777" w:rsidTr="00D24A0C">
        <w:trPr>
          <w:trHeight w:val="284"/>
        </w:trPr>
        <w:tc>
          <w:tcPr>
            <w:tcW w:w="6521" w:type="dxa"/>
            <w:shd w:val="clear" w:color="auto" w:fill="auto"/>
            <w:tcMar>
              <w:top w:w="113" w:type="dxa"/>
              <w:bottom w:w="113" w:type="dxa"/>
            </w:tcMar>
            <w:vAlign w:val="center"/>
          </w:tcPr>
          <w:p w14:paraId="39FD0468" w14:textId="77777777" w:rsidR="00441B1C" w:rsidRPr="0080491F" w:rsidRDefault="00441B1C" w:rsidP="0080491F">
            <w:pPr>
              <w:pStyle w:val="EndnoteText"/>
              <w:numPr>
                <w:ilvl w:val="0"/>
                <w:numId w:val="9"/>
              </w:numPr>
              <w:ind w:left="464"/>
              <w:rPr>
                <w:lang w:val="ro-RO"/>
              </w:rPr>
            </w:pPr>
            <w:r w:rsidRPr="0080491F">
              <w:rPr>
                <w:lang w:val="ro-RO"/>
              </w:rPr>
              <w:t xml:space="preserve">Structura organizațională este funcțională din punct de vedere a viziunii clare privind rolul și responsabilitatea tuturor angajaților </w:t>
            </w:r>
            <w:r w:rsidRPr="0080491F">
              <w:rPr>
                <w:i/>
                <w:lang w:val="ro-RO"/>
              </w:rPr>
              <w:t>(organigrama, fișe de post, CIM).</w:t>
            </w:r>
          </w:p>
        </w:tc>
        <w:tc>
          <w:tcPr>
            <w:tcW w:w="1276" w:type="dxa"/>
            <w:shd w:val="clear" w:color="auto" w:fill="auto"/>
            <w:tcMar>
              <w:top w:w="113" w:type="dxa"/>
              <w:bottom w:w="113" w:type="dxa"/>
            </w:tcMar>
            <w:vAlign w:val="center"/>
          </w:tcPr>
          <w:p w14:paraId="3A9EE73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D191639" w14:textId="77777777" w:rsidR="00441B1C" w:rsidRPr="0080491F" w:rsidRDefault="00441B1C" w:rsidP="0080491F">
            <w:pPr>
              <w:pStyle w:val="EndnoteText"/>
              <w:rPr>
                <w:lang w:val="ro-RO"/>
              </w:rPr>
            </w:pPr>
          </w:p>
        </w:tc>
      </w:tr>
      <w:tr w:rsidR="00441B1C" w:rsidRPr="0080491F" w14:paraId="0B13CA65" w14:textId="77777777" w:rsidTr="00D24A0C">
        <w:trPr>
          <w:trHeight w:val="558"/>
        </w:trPr>
        <w:tc>
          <w:tcPr>
            <w:tcW w:w="6521" w:type="dxa"/>
            <w:shd w:val="clear" w:color="auto" w:fill="auto"/>
            <w:tcMar>
              <w:top w:w="113" w:type="dxa"/>
              <w:bottom w:w="113" w:type="dxa"/>
            </w:tcMar>
            <w:vAlign w:val="center"/>
          </w:tcPr>
          <w:p w14:paraId="4B77EF83" w14:textId="77777777" w:rsidR="00441B1C" w:rsidRPr="0080491F" w:rsidRDefault="00441B1C" w:rsidP="0080491F">
            <w:pPr>
              <w:pStyle w:val="EndnoteText"/>
              <w:numPr>
                <w:ilvl w:val="0"/>
                <w:numId w:val="9"/>
              </w:numPr>
              <w:ind w:left="464"/>
              <w:rPr>
                <w:lang w:val="ro-RO"/>
              </w:rPr>
            </w:pPr>
            <w:r w:rsidRPr="0080491F">
              <w:rPr>
                <w:lang w:val="ro-RO"/>
              </w:rPr>
              <w:t xml:space="preserve">Structura organizațională este funcțională din punct de vedere a posibilității de distribuire a cheltuielilor pe subdiviziunile corespunzătoare </w:t>
            </w:r>
            <w:r w:rsidRPr="0080491F">
              <w:rPr>
                <w:i/>
                <w:lang w:val="ro-RO"/>
              </w:rPr>
              <w:t>(elementelor structurii organizaționale).</w:t>
            </w:r>
          </w:p>
        </w:tc>
        <w:tc>
          <w:tcPr>
            <w:tcW w:w="1276" w:type="dxa"/>
            <w:shd w:val="clear" w:color="auto" w:fill="auto"/>
            <w:tcMar>
              <w:top w:w="113" w:type="dxa"/>
              <w:bottom w:w="113" w:type="dxa"/>
            </w:tcMar>
            <w:vAlign w:val="center"/>
          </w:tcPr>
          <w:p w14:paraId="532C5E1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822689A" w14:textId="77777777" w:rsidR="00441B1C" w:rsidRPr="0080491F" w:rsidRDefault="00441B1C" w:rsidP="0080491F">
            <w:pPr>
              <w:pStyle w:val="EndnoteText"/>
              <w:rPr>
                <w:lang w:val="ro-RO"/>
              </w:rPr>
            </w:pPr>
          </w:p>
        </w:tc>
      </w:tr>
      <w:tr w:rsidR="00441B1C" w:rsidRPr="0080491F" w14:paraId="2DF6F145" w14:textId="77777777" w:rsidTr="00D24A0C">
        <w:trPr>
          <w:trHeight w:val="284"/>
        </w:trPr>
        <w:tc>
          <w:tcPr>
            <w:tcW w:w="6521" w:type="dxa"/>
            <w:shd w:val="clear" w:color="auto" w:fill="auto"/>
            <w:tcMar>
              <w:top w:w="113" w:type="dxa"/>
              <w:bottom w:w="113" w:type="dxa"/>
            </w:tcMar>
            <w:vAlign w:val="center"/>
          </w:tcPr>
          <w:p w14:paraId="11482E21" w14:textId="77777777" w:rsidR="00441B1C" w:rsidRPr="0080491F" w:rsidRDefault="00441B1C" w:rsidP="0080491F">
            <w:pPr>
              <w:pStyle w:val="EndnoteText"/>
              <w:numPr>
                <w:ilvl w:val="0"/>
                <w:numId w:val="9"/>
              </w:numPr>
              <w:ind w:left="464"/>
              <w:rPr>
                <w:lang w:val="ro-RO"/>
              </w:rPr>
            </w:pPr>
            <w:r w:rsidRPr="0080491F">
              <w:rPr>
                <w:lang w:val="ro-RO"/>
              </w:rPr>
              <w:t>Este organizată comunicarea internă între angajații diferitor subdiviziuni ale OS.</w:t>
            </w:r>
          </w:p>
        </w:tc>
        <w:tc>
          <w:tcPr>
            <w:tcW w:w="1276" w:type="dxa"/>
            <w:shd w:val="clear" w:color="auto" w:fill="auto"/>
            <w:tcMar>
              <w:top w:w="113" w:type="dxa"/>
              <w:bottom w:w="113" w:type="dxa"/>
            </w:tcMar>
            <w:vAlign w:val="center"/>
          </w:tcPr>
          <w:p w14:paraId="191E6CA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F39F849" w14:textId="77777777" w:rsidR="00441B1C" w:rsidRPr="0080491F" w:rsidRDefault="00441B1C" w:rsidP="0080491F">
            <w:pPr>
              <w:pStyle w:val="EndnoteText"/>
              <w:rPr>
                <w:lang w:val="ro-RO"/>
              </w:rPr>
            </w:pPr>
          </w:p>
        </w:tc>
      </w:tr>
      <w:tr w:rsidR="00441B1C" w:rsidRPr="0080491F" w14:paraId="3C7D8A3D" w14:textId="77777777" w:rsidTr="00D24A0C">
        <w:trPr>
          <w:trHeight w:val="284"/>
        </w:trPr>
        <w:tc>
          <w:tcPr>
            <w:tcW w:w="6521" w:type="dxa"/>
            <w:shd w:val="clear" w:color="auto" w:fill="auto"/>
            <w:tcMar>
              <w:top w:w="113" w:type="dxa"/>
              <w:bottom w:w="113" w:type="dxa"/>
            </w:tcMar>
            <w:vAlign w:val="center"/>
          </w:tcPr>
          <w:p w14:paraId="7592BB5B" w14:textId="77777777" w:rsidR="00441B1C" w:rsidRPr="0080491F" w:rsidRDefault="00441B1C" w:rsidP="0080491F">
            <w:pPr>
              <w:pStyle w:val="EndnoteText"/>
              <w:numPr>
                <w:ilvl w:val="0"/>
                <w:numId w:val="9"/>
              </w:numPr>
              <w:ind w:left="464"/>
              <w:rPr>
                <w:lang w:val="ro-RO"/>
              </w:rPr>
            </w:pPr>
            <w:r w:rsidRPr="0080491F">
              <w:rPr>
                <w:lang w:val="ro-RO"/>
              </w:rPr>
              <w:t>Angajații cunosc principiile de organizare internă, procedurile, planurile și scopurile pentru viitor.</w:t>
            </w:r>
          </w:p>
        </w:tc>
        <w:tc>
          <w:tcPr>
            <w:tcW w:w="1276" w:type="dxa"/>
            <w:shd w:val="clear" w:color="auto" w:fill="auto"/>
            <w:tcMar>
              <w:top w:w="113" w:type="dxa"/>
              <w:bottom w:w="113" w:type="dxa"/>
            </w:tcMar>
            <w:vAlign w:val="center"/>
          </w:tcPr>
          <w:p w14:paraId="192A835A"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EFDDFC0" w14:textId="77777777" w:rsidR="00441B1C" w:rsidRPr="0080491F" w:rsidRDefault="00441B1C" w:rsidP="0080491F">
            <w:pPr>
              <w:pStyle w:val="EndnoteText"/>
              <w:rPr>
                <w:lang w:val="ro-RO"/>
              </w:rPr>
            </w:pPr>
          </w:p>
        </w:tc>
      </w:tr>
      <w:bookmarkEnd w:id="15"/>
      <w:tr w:rsidR="00441B1C" w:rsidRPr="0080491F" w14:paraId="6B7F620D" w14:textId="77777777" w:rsidTr="00D24A0C">
        <w:trPr>
          <w:trHeight w:val="284"/>
        </w:trPr>
        <w:tc>
          <w:tcPr>
            <w:tcW w:w="6521" w:type="dxa"/>
            <w:shd w:val="clear" w:color="auto" w:fill="auto"/>
            <w:tcMar>
              <w:top w:w="113" w:type="dxa"/>
              <w:bottom w:w="113" w:type="dxa"/>
            </w:tcMar>
            <w:vAlign w:val="center"/>
          </w:tcPr>
          <w:p w14:paraId="372D168F" w14:textId="77777777" w:rsidR="00441B1C" w:rsidRPr="0080491F" w:rsidRDefault="00441B1C" w:rsidP="0080491F">
            <w:pPr>
              <w:pStyle w:val="EndnoteText"/>
              <w:numPr>
                <w:ilvl w:val="0"/>
                <w:numId w:val="9"/>
              </w:numPr>
              <w:ind w:left="464"/>
              <w:rPr>
                <w:lang w:val="ro-RO"/>
              </w:rPr>
            </w:pPr>
            <w:r w:rsidRPr="0080491F">
              <w:rPr>
                <w:lang w:val="ro-RO"/>
              </w:rPr>
              <w:t>Sunt introduse fișele de post, care includ indicatorii de eficiență.</w:t>
            </w:r>
          </w:p>
        </w:tc>
        <w:tc>
          <w:tcPr>
            <w:tcW w:w="1276" w:type="dxa"/>
            <w:shd w:val="clear" w:color="auto" w:fill="auto"/>
            <w:tcMar>
              <w:top w:w="113" w:type="dxa"/>
              <w:bottom w:w="113" w:type="dxa"/>
            </w:tcMar>
            <w:vAlign w:val="center"/>
          </w:tcPr>
          <w:p w14:paraId="57C741F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23A8EA7" w14:textId="77777777" w:rsidR="00441B1C" w:rsidRPr="0080491F" w:rsidRDefault="00441B1C" w:rsidP="0080491F">
            <w:pPr>
              <w:pStyle w:val="EndnoteText"/>
              <w:rPr>
                <w:lang w:val="ro-RO"/>
              </w:rPr>
            </w:pPr>
          </w:p>
        </w:tc>
      </w:tr>
      <w:tr w:rsidR="00441B1C" w:rsidRPr="0080491F" w14:paraId="4A131AFC" w14:textId="77777777" w:rsidTr="00D24A0C">
        <w:trPr>
          <w:trHeight w:val="284"/>
        </w:trPr>
        <w:tc>
          <w:tcPr>
            <w:tcW w:w="6521" w:type="dxa"/>
            <w:shd w:val="clear" w:color="auto" w:fill="auto"/>
            <w:tcMar>
              <w:top w:w="113" w:type="dxa"/>
              <w:bottom w:w="113" w:type="dxa"/>
            </w:tcMar>
            <w:vAlign w:val="center"/>
          </w:tcPr>
          <w:p w14:paraId="10E16E35" w14:textId="77777777" w:rsidR="00441B1C" w:rsidRPr="0080491F" w:rsidRDefault="00441B1C" w:rsidP="0080491F">
            <w:pPr>
              <w:pStyle w:val="EndnoteText"/>
              <w:numPr>
                <w:ilvl w:val="0"/>
                <w:numId w:val="9"/>
              </w:numPr>
              <w:ind w:left="464"/>
              <w:rPr>
                <w:lang w:val="ro-RO"/>
              </w:rPr>
            </w:pPr>
            <w:r w:rsidRPr="0080491F">
              <w:rPr>
                <w:lang w:val="ro-RO"/>
              </w:rPr>
              <w:t>Este prevăzută participarea la programele de instruire pentru îmbunătățirea cunoștințelor angajaților.</w:t>
            </w:r>
          </w:p>
        </w:tc>
        <w:tc>
          <w:tcPr>
            <w:tcW w:w="1276" w:type="dxa"/>
            <w:shd w:val="clear" w:color="auto" w:fill="auto"/>
            <w:tcMar>
              <w:top w:w="113" w:type="dxa"/>
              <w:bottom w:w="113" w:type="dxa"/>
            </w:tcMar>
            <w:vAlign w:val="center"/>
          </w:tcPr>
          <w:p w14:paraId="334DA6DE"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50774A8" w14:textId="77777777" w:rsidR="00441B1C" w:rsidRPr="0080491F" w:rsidRDefault="00441B1C" w:rsidP="0080491F">
            <w:pPr>
              <w:pStyle w:val="EndnoteText"/>
              <w:rPr>
                <w:lang w:val="ro-RO"/>
              </w:rPr>
            </w:pPr>
          </w:p>
        </w:tc>
      </w:tr>
      <w:tr w:rsidR="00441B1C" w:rsidRPr="0080491F" w14:paraId="0667AD88" w14:textId="77777777" w:rsidTr="00D24A0C">
        <w:trPr>
          <w:trHeight w:val="284"/>
        </w:trPr>
        <w:tc>
          <w:tcPr>
            <w:tcW w:w="6521" w:type="dxa"/>
            <w:shd w:val="clear" w:color="auto" w:fill="auto"/>
            <w:tcMar>
              <w:top w:w="113" w:type="dxa"/>
              <w:bottom w:w="113" w:type="dxa"/>
            </w:tcMar>
            <w:vAlign w:val="center"/>
          </w:tcPr>
          <w:p w14:paraId="59FF1A19" w14:textId="77777777" w:rsidR="00441B1C" w:rsidRPr="0080491F" w:rsidRDefault="00441B1C" w:rsidP="0080491F">
            <w:pPr>
              <w:pStyle w:val="EndnoteText"/>
              <w:numPr>
                <w:ilvl w:val="0"/>
                <w:numId w:val="9"/>
              </w:numPr>
              <w:ind w:left="464"/>
              <w:rPr>
                <w:lang w:val="ro-RO"/>
              </w:rPr>
            </w:pPr>
            <w:r w:rsidRPr="0080491F">
              <w:rPr>
                <w:lang w:val="ro-RO"/>
              </w:rPr>
              <w:t xml:space="preserve">Există posibilități pentru dezvoltarea abilităților profesionale ale personalului și pentru avansarea în carieră. </w:t>
            </w:r>
          </w:p>
        </w:tc>
        <w:tc>
          <w:tcPr>
            <w:tcW w:w="1276" w:type="dxa"/>
            <w:shd w:val="clear" w:color="auto" w:fill="auto"/>
            <w:tcMar>
              <w:top w:w="113" w:type="dxa"/>
              <w:bottom w:w="113" w:type="dxa"/>
            </w:tcMar>
            <w:vAlign w:val="center"/>
          </w:tcPr>
          <w:p w14:paraId="2A992825"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0A5DEF8" w14:textId="77777777" w:rsidR="00441B1C" w:rsidRPr="0080491F" w:rsidRDefault="00441B1C" w:rsidP="0080491F">
            <w:pPr>
              <w:pStyle w:val="EndnoteText"/>
              <w:rPr>
                <w:lang w:val="ro-RO"/>
              </w:rPr>
            </w:pPr>
          </w:p>
        </w:tc>
      </w:tr>
      <w:tr w:rsidR="00441B1C" w:rsidRPr="0080491F" w14:paraId="6BDD9587" w14:textId="77777777" w:rsidTr="00D24A0C">
        <w:trPr>
          <w:trHeight w:val="284"/>
        </w:trPr>
        <w:tc>
          <w:tcPr>
            <w:tcW w:w="6521" w:type="dxa"/>
            <w:shd w:val="clear" w:color="auto" w:fill="auto"/>
            <w:tcMar>
              <w:top w:w="113" w:type="dxa"/>
              <w:bottom w:w="113" w:type="dxa"/>
            </w:tcMar>
            <w:vAlign w:val="center"/>
          </w:tcPr>
          <w:p w14:paraId="5279014A" w14:textId="77777777" w:rsidR="00441B1C" w:rsidRPr="0080491F" w:rsidRDefault="00441B1C" w:rsidP="0080491F">
            <w:pPr>
              <w:pStyle w:val="EndnoteText"/>
              <w:numPr>
                <w:ilvl w:val="0"/>
                <w:numId w:val="9"/>
              </w:numPr>
              <w:ind w:left="464"/>
              <w:rPr>
                <w:lang w:val="ro-RO"/>
              </w:rPr>
            </w:pPr>
            <w:r w:rsidRPr="0080491F">
              <w:rPr>
                <w:lang w:val="ro-RO"/>
              </w:rPr>
              <w:t>Se aplică evaluarea (în baza indicatorilor de eficiență) muncii personalului și premierea.</w:t>
            </w:r>
          </w:p>
        </w:tc>
        <w:tc>
          <w:tcPr>
            <w:tcW w:w="1276" w:type="dxa"/>
            <w:shd w:val="clear" w:color="auto" w:fill="auto"/>
            <w:tcMar>
              <w:top w:w="113" w:type="dxa"/>
              <w:bottom w:w="113" w:type="dxa"/>
            </w:tcMar>
            <w:vAlign w:val="center"/>
          </w:tcPr>
          <w:p w14:paraId="0733474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5424F00" w14:textId="77777777" w:rsidR="00441B1C" w:rsidRPr="0080491F" w:rsidRDefault="00441B1C" w:rsidP="0080491F">
            <w:pPr>
              <w:pStyle w:val="EndnoteText"/>
              <w:rPr>
                <w:lang w:val="ro-RO"/>
              </w:rPr>
            </w:pPr>
          </w:p>
        </w:tc>
      </w:tr>
      <w:tr w:rsidR="00441B1C" w:rsidRPr="0080491F" w14:paraId="5FAD35CF" w14:textId="77777777" w:rsidTr="00D24A0C">
        <w:tc>
          <w:tcPr>
            <w:tcW w:w="6521" w:type="dxa"/>
            <w:shd w:val="clear" w:color="auto" w:fill="auto"/>
            <w:tcMar>
              <w:top w:w="113" w:type="dxa"/>
              <w:bottom w:w="113" w:type="dxa"/>
            </w:tcMar>
            <w:vAlign w:val="center"/>
          </w:tcPr>
          <w:p w14:paraId="2EBE56C7" w14:textId="77777777" w:rsidR="00441B1C" w:rsidRPr="0080491F" w:rsidRDefault="00441B1C" w:rsidP="0080491F">
            <w:pPr>
              <w:pStyle w:val="EndnoteText"/>
              <w:rPr>
                <w:b/>
                <w:bCs/>
                <w:lang w:val="ro-RO"/>
              </w:rPr>
            </w:pPr>
            <w:r w:rsidRPr="0080491F">
              <w:rPr>
                <w:b/>
                <w:bCs/>
                <w:lang w:val="ro-RO"/>
              </w:rPr>
              <w:t>Numărul total de puncte la componenta 1.5:</w:t>
            </w:r>
          </w:p>
        </w:tc>
        <w:tc>
          <w:tcPr>
            <w:tcW w:w="1276" w:type="dxa"/>
            <w:shd w:val="clear" w:color="auto" w:fill="auto"/>
            <w:tcMar>
              <w:top w:w="113" w:type="dxa"/>
              <w:bottom w:w="113" w:type="dxa"/>
            </w:tcMar>
            <w:vAlign w:val="center"/>
          </w:tcPr>
          <w:p w14:paraId="5713D826"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2F580B10" w14:textId="77777777" w:rsidR="00441B1C" w:rsidRPr="0080491F" w:rsidRDefault="00441B1C" w:rsidP="0080491F">
            <w:pPr>
              <w:pStyle w:val="EndnoteText"/>
              <w:rPr>
                <w:b/>
                <w:bCs/>
                <w:lang w:val="ro-RO"/>
              </w:rPr>
            </w:pPr>
          </w:p>
        </w:tc>
      </w:tr>
      <w:tr w:rsidR="00441B1C" w:rsidRPr="0080491F" w14:paraId="3336607F" w14:textId="77777777" w:rsidTr="00D24A0C">
        <w:trPr>
          <w:trHeight w:val="533"/>
        </w:trPr>
        <w:tc>
          <w:tcPr>
            <w:tcW w:w="6521" w:type="dxa"/>
            <w:shd w:val="clear" w:color="auto" w:fill="F2F2F2" w:themeFill="background1" w:themeFillShade="F2"/>
            <w:tcMar>
              <w:top w:w="113" w:type="dxa"/>
              <w:bottom w:w="113" w:type="dxa"/>
            </w:tcMar>
            <w:vAlign w:val="center"/>
          </w:tcPr>
          <w:p w14:paraId="12F62D9A" w14:textId="77777777" w:rsidR="00441B1C" w:rsidRPr="0080491F" w:rsidRDefault="00441B1C" w:rsidP="0080491F">
            <w:pPr>
              <w:pStyle w:val="EndnoteText"/>
              <w:rPr>
                <w:b/>
                <w:bCs/>
                <w:lang w:val="ro-RO"/>
              </w:rPr>
            </w:pPr>
            <w:r w:rsidRPr="0080491F">
              <w:rPr>
                <w:b/>
                <w:bCs/>
                <w:lang w:val="ro-RO"/>
              </w:rPr>
              <w:t xml:space="preserve">Componenta 1.6. Politica tarifară </w:t>
            </w:r>
          </w:p>
        </w:tc>
        <w:tc>
          <w:tcPr>
            <w:tcW w:w="1276" w:type="dxa"/>
            <w:shd w:val="clear" w:color="auto" w:fill="F2F2F2" w:themeFill="background1" w:themeFillShade="F2"/>
            <w:tcMar>
              <w:top w:w="113" w:type="dxa"/>
              <w:bottom w:w="113" w:type="dxa"/>
            </w:tcMar>
            <w:vAlign w:val="center"/>
          </w:tcPr>
          <w:p w14:paraId="094039E6"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7FF9F4EF"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10657784" w14:textId="77777777" w:rsidTr="00D24A0C">
        <w:trPr>
          <w:trHeight w:val="284"/>
        </w:trPr>
        <w:tc>
          <w:tcPr>
            <w:tcW w:w="6521" w:type="dxa"/>
            <w:shd w:val="clear" w:color="auto" w:fill="auto"/>
            <w:tcMar>
              <w:top w:w="113" w:type="dxa"/>
              <w:bottom w:w="113" w:type="dxa"/>
            </w:tcMar>
            <w:vAlign w:val="center"/>
          </w:tcPr>
          <w:p w14:paraId="4820C2BA" w14:textId="77777777" w:rsidR="00441B1C" w:rsidRPr="0080491F" w:rsidRDefault="00441B1C" w:rsidP="0080491F">
            <w:pPr>
              <w:pStyle w:val="EndnoteText"/>
              <w:numPr>
                <w:ilvl w:val="0"/>
                <w:numId w:val="10"/>
              </w:numPr>
              <w:ind w:left="464"/>
              <w:rPr>
                <w:lang w:val="ro-RO"/>
              </w:rPr>
            </w:pPr>
            <w:r w:rsidRPr="0080491F">
              <w:rPr>
                <w:lang w:val="ro-RO"/>
              </w:rPr>
              <w:t>Se aplică metodologia de calcul a tarifului în baza acoperirii complete a cheltuielilor.</w:t>
            </w:r>
          </w:p>
        </w:tc>
        <w:tc>
          <w:tcPr>
            <w:tcW w:w="1276" w:type="dxa"/>
            <w:shd w:val="clear" w:color="auto" w:fill="auto"/>
            <w:tcMar>
              <w:top w:w="113" w:type="dxa"/>
              <w:bottom w:w="113" w:type="dxa"/>
            </w:tcMar>
            <w:vAlign w:val="center"/>
          </w:tcPr>
          <w:p w14:paraId="2BDB243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1088F13" w14:textId="77777777" w:rsidR="00441B1C" w:rsidRPr="0080491F" w:rsidRDefault="00441B1C" w:rsidP="0080491F">
            <w:pPr>
              <w:pStyle w:val="EndnoteText"/>
              <w:rPr>
                <w:lang w:val="ro-RO"/>
              </w:rPr>
            </w:pPr>
          </w:p>
        </w:tc>
      </w:tr>
      <w:tr w:rsidR="00441B1C" w:rsidRPr="0080491F" w14:paraId="5618FE25" w14:textId="77777777" w:rsidTr="00D24A0C">
        <w:trPr>
          <w:trHeight w:val="284"/>
        </w:trPr>
        <w:tc>
          <w:tcPr>
            <w:tcW w:w="6521" w:type="dxa"/>
            <w:shd w:val="clear" w:color="auto" w:fill="auto"/>
            <w:tcMar>
              <w:top w:w="113" w:type="dxa"/>
              <w:bottom w:w="113" w:type="dxa"/>
            </w:tcMar>
            <w:vAlign w:val="center"/>
          </w:tcPr>
          <w:p w14:paraId="1FA6AB7E" w14:textId="77777777" w:rsidR="00441B1C" w:rsidRPr="0080491F" w:rsidRDefault="00441B1C" w:rsidP="0080491F">
            <w:pPr>
              <w:pStyle w:val="EndnoteText"/>
              <w:numPr>
                <w:ilvl w:val="0"/>
                <w:numId w:val="10"/>
              </w:numPr>
              <w:ind w:left="464"/>
              <w:rPr>
                <w:lang w:val="ro-RO"/>
              </w:rPr>
            </w:pPr>
            <w:r w:rsidRPr="0080491F">
              <w:rPr>
                <w:lang w:val="ro-RO"/>
              </w:rPr>
              <w:t xml:space="preserve">Tariful acoperă toate cheltuielile corespunzătoare de întreținere, reparație și înlocuire a elementelor de infrastructură în conformitate cu necesitățile </w:t>
            </w:r>
            <w:r w:rsidRPr="0080491F">
              <w:rPr>
                <w:i/>
                <w:lang w:val="ro-RO"/>
              </w:rPr>
              <w:t>(deservire, amortizare, datorii și alte cheltuieli).</w:t>
            </w:r>
          </w:p>
        </w:tc>
        <w:tc>
          <w:tcPr>
            <w:tcW w:w="1276" w:type="dxa"/>
            <w:shd w:val="clear" w:color="auto" w:fill="auto"/>
            <w:tcMar>
              <w:top w:w="113" w:type="dxa"/>
              <w:bottom w:w="113" w:type="dxa"/>
            </w:tcMar>
            <w:vAlign w:val="center"/>
          </w:tcPr>
          <w:p w14:paraId="580DBE8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2529B35" w14:textId="77777777" w:rsidR="00441B1C" w:rsidRPr="0080491F" w:rsidRDefault="00441B1C" w:rsidP="0080491F">
            <w:pPr>
              <w:pStyle w:val="EndnoteText"/>
              <w:rPr>
                <w:lang w:val="ro-RO"/>
              </w:rPr>
            </w:pPr>
          </w:p>
        </w:tc>
      </w:tr>
      <w:tr w:rsidR="00441B1C" w:rsidRPr="0080491F" w14:paraId="6AF877A7" w14:textId="77777777" w:rsidTr="00D24A0C">
        <w:trPr>
          <w:trHeight w:val="284"/>
        </w:trPr>
        <w:tc>
          <w:tcPr>
            <w:tcW w:w="6521" w:type="dxa"/>
            <w:shd w:val="clear" w:color="auto" w:fill="auto"/>
            <w:tcMar>
              <w:top w:w="113" w:type="dxa"/>
              <w:bottom w:w="113" w:type="dxa"/>
            </w:tcMar>
            <w:vAlign w:val="center"/>
          </w:tcPr>
          <w:p w14:paraId="17DAACA2" w14:textId="77777777" w:rsidR="00441B1C" w:rsidRPr="0080491F" w:rsidRDefault="00441B1C" w:rsidP="0080491F">
            <w:pPr>
              <w:pStyle w:val="EndnoteText"/>
              <w:numPr>
                <w:ilvl w:val="0"/>
                <w:numId w:val="10"/>
              </w:numPr>
              <w:ind w:left="464"/>
              <w:rPr>
                <w:lang w:val="ro-RO"/>
              </w:rPr>
            </w:pPr>
            <w:r w:rsidRPr="0080491F">
              <w:rPr>
                <w:lang w:val="ro-RO"/>
              </w:rPr>
              <w:t>O</w:t>
            </w:r>
            <w:r w:rsidRPr="0080491F">
              <w:t>S</w:t>
            </w:r>
            <w:r w:rsidRPr="0080491F">
              <w:rPr>
                <w:lang w:val="ro-RO"/>
              </w:rPr>
              <w:t xml:space="preserve"> discută cerințele privind nivelul tarifului și componentele tarifului cu consumatorii și alte părți interesate.</w:t>
            </w:r>
          </w:p>
        </w:tc>
        <w:tc>
          <w:tcPr>
            <w:tcW w:w="1276" w:type="dxa"/>
            <w:shd w:val="clear" w:color="auto" w:fill="auto"/>
            <w:tcMar>
              <w:top w:w="113" w:type="dxa"/>
              <w:bottom w:w="113" w:type="dxa"/>
            </w:tcMar>
            <w:vAlign w:val="center"/>
          </w:tcPr>
          <w:p w14:paraId="3B1D788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4A4A26F" w14:textId="77777777" w:rsidR="00441B1C" w:rsidRPr="0080491F" w:rsidRDefault="00441B1C" w:rsidP="0080491F">
            <w:pPr>
              <w:pStyle w:val="EndnoteText"/>
              <w:rPr>
                <w:lang w:val="ro-RO"/>
              </w:rPr>
            </w:pPr>
          </w:p>
        </w:tc>
      </w:tr>
      <w:tr w:rsidR="00441B1C" w:rsidRPr="0080491F" w14:paraId="31B4A53A" w14:textId="77777777" w:rsidTr="00D24A0C">
        <w:trPr>
          <w:trHeight w:val="487"/>
        </w:trPr>
        <w:tc>
          <w:tcPr>
            <w:tcW w:w="6521" w:type="dxa"/>
            <w:shd w:val="clear" w:color="auto" w:fill="auto"/>
            <w:tcMar>
              <w:top w:w="113" w:type="dxa"/>
              <w:bottom w:w="113" w:type="dxa"/>
            </w:tcMar>
            <w:vAlign w:val="center"/>
          </w:tcPr>
          <w:p w14:paraId="59134145" w14:textId="77777777" w:rsidR="00441B1C" w:rsidRPr="0080491F" w:rsidRDefault="00441B1C" w:rsidP="0080491F">
            <w:pPr>
              <w:pStyle w:val="EndnoteText"/>
              <w:numPr>
                <w:ilvl w:val="0"/>
                <w:numId w:val="10"/>
              </w:numPr>
              <w:ind w:left="464"/>
              <w:rPr>
                <w:lang w:val="ro-RO"/>
              </w:rPr>
            </w:pPr>
            <w:r w:rsidRPr="0080491F">
              <w:rPr>
                <w:lang w:val="ro-RO"/>
              </w:rPr>
              <w:t xml:space="preserve">Tariful este calculat cu luarea în considerație a componentei de investiții.  </w:t>
            </w:r>
          </w:p>
        </w:tc>
        <w:tc>
          <w:tcPr>
            <w:tcW w:w="1276" w:type="dxa"/>
            <w:shd w:val="clear" w:color="auto" w:fill="auto"/>
            <w:tcMar>
              <w:top w:w="113" w:type="dxa"/>
              <w:bottom w:w="113" w:type="dxa"/>
            </w:tcMar>
            <w:vAlign w:val="center"/>
          </w:tcPr>
          <w:p w14:paraId="52BBDACB"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BC578B6" w14:textId="77777777" w:rsidR="00441B1C" w:rsidRPr="0080491F" w:rsidRDefault="00441B1C" w:rsidP="0080491F">
            <w:pPr>
              <w:pStyle w:val="EndnoteText"/>
            </w:pPr>
          </w:p>
        </w:tc>
      </w:tr>
      <w:tr w:rsidR="00441B1C" w:rsidRPr="0080491F" w14:paraId="62F29E56" w14:textId="77777777" w:rsidTr="00D24A0C">
        <w:tc>
          <w:tcPr>
            <w:tcW w:w="6521" w:type="dxa"/>
            <w:shd w:val="clear" w:color="auto" w:fill="auto"/>
            <w:tcMar>
              <w:top w:w="113" w:type="dxa"/>
              <w:bottom w:w="113" w:type="dxa"/>
            </w:tcMar>
            <w:vAlign w:val="center"/>
          </w:tcPr>
          <w:p w14:paraId="7A336401" w14:textId="77777777" w:rsidR="00441B1C" w:rsidRPr="0080491F" w:rsidRDefault="00441B1C" w:rsidP="0080491F">
            <w:pPr>
              <w:pStyle w:val="EndnoteText"/>
              <w:rPr>
                <w:b/>
                <w:bCs/>
                <w:lang w:val="ro-RO"/>
              </w:rPr>
            </w:pPr>
            <w:r w:rsidRPr="0080491F">
              <w:rPr>
                <w:b/>
                <w:bCs/>
                <w:lang w:val="ro-RO"/>
              </w:rPr>
              <w:t>Numărul total de puncte la componenta 1.6:</w:t>
            </w:r>
          </w:p>
        </w:tc>
        <w:tc>
          <w:tcPr>
            <w:tcW w:w="1276" w:type="dxa"/>
            <w:shd w:val="clear" w:color="auto" w:fill="auto"/>
            <w:tcMar>
              <w:top w:w="113" w:type="dxa"/>
              <w:bottom w:w="113" w:type="dxa"/>
            </w:tcMar>
            <w:vAlign w:val="center"/>
          </w:tcPr>
          <w:p w14:paraId="20907493"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60D4E8C4" w14:textId="77777777" w:rsidR="00441B1C" w:rsidRPr="0080491F" w:rsidRDefault="00441B1C" w:rsidP="0080491F">
            <w:pPr>
              <w:pStyle w:val="EndnoteText"/>
              <w:rPr>
                <w:b/>
                <w:bCs/>
                <w:lang w:val="ro-RO"/>
              </w:rPr>
            </w:pPr>
          </w:p>
        </w:tc>
      </w:tr>
      <w:tr w:rsidR="00441B1C" w:rsidRPr="0080491F" w14:paraId="48C40708" w14:textId="77777777" w:rsidTr="00D24A0C">
        <w:trPr>
          <w:trHeight w:val="469"/>
        </w:trPr>
        <w:tc>
          <w:tcPr>
            <w:tcW w:w="6521" w:type="dxa"/>
            <w:shd w:val="clear" w:color="auto" w:fill="F2F2F2" w:themeFill="background1" w:themeFillShade="F2"/>
            <w:tcMar>
              <w:top w:w="113" w:type="dxa"/>
              <w:bottom w:w="113" w:type="dxa"/>
            </w:tcMar>
            <w:vAlign w:val="center"/>
          </w:tcPr>
          <w:p w14:paraId="10B1421B" w14:textId="7DB24A42" w:rsidR="00441B1C" w:rsidRPr="0080491F" w:rsidRDefault="00441B1C" w:rsidP="0080491F">
            <w:pPr>
              <w:pStyle w:val="EndnoteText"/>
              <w:rPr>
                <w:b/>
                <w:bCs/>
                <w:lang w:val="ro-RO"/>
              </w:rPr>
            </w:pPr>
            <w:r w:rsidRPr="0080491F">
              <w:rPr>
                <w:b/>
                <w:bCs/>
                <w:lang w:val="ro-RO"/>
              </w:rPr>
              <w:t xml:space="preserve">Componenta 1.7. Eficientizarea operațională </w:t>
            </w:r>
          </w:p>
        </w:tc>
        <w:tc>
          <w:tcPr>
            <w:tcW w:w="1276" w:type="dxa"/>
            <w:shd w:val="clear" w:color="auto" w:fill="F2F2F2" w:themeFill="background1" w:themeFillShade="F2"/>
            <w:tcMar>
              <w:top w:w="113" w:type="dxa"/>
              <w:bottom w:w="113" w:type="dxa"/>
            </w:tcMar>
            <w:vAlign w:val="center"/>
          </w:tcPr>
          <w:p w14:paraId="7B41B8C2"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2359D819"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33C606AA" w14:textId="77777777" w:rsidTr="00D24A0C">
        <w:trPr>
          <w:trHeight w:val="469"/>
        </w:trPr>
        <w:tc>
          <w:tcPr>
            <w:tcW w:w="6521" w:type="dxa"/>
            <w:shd w:val="clear" w:color="auto" w:fill="auto"/>
            <w:tcMar>
              <w:top w:w="113" w:type="dxa"/>
              <w:bottom w:w="113" w:type="dxa"/>
            </w:tcMar>
            <w:vAlign w:val="center"/>
          </w:tcPr>
          <w:p w14:paraId="234E907B" w14:textId="77777777" w:rsidR="00441B1C" w:rsidRPr="0080491F" w:rsidRDefault="00441B1C" w:rsidP="0080491F">
            <w:pPr>
              <w:pStyle w:val="EndnoteText"/>
              <w:numPr>
                <w:ilvl w:val="0"/>
                <w:numId w:val="20"/>
              </w:numPr>
              <w:ind w:left="464"/>
              <w:rPr>
                <w:lang w:val="ro-RO"/>
              </w:rPr>
            </w:pPr>
            <w:r w:rsidRPr="0080491F">
              <w:rPr>
                <w:lang w:val="ro-RO"/>
              </w:rPr>
              <w:t>OS a desfășurat auditul energetic și/sau a elaborat un Plan/listă de măsuri de reducere a consumului de energie.</w:t>
            </w:r>
          </w:p>
        </w:tc>
        <w:tc>
          <w:tcPr>
            <w:tcW w:w="1276" w:type="dxa"/>
            <w:shd w:val="clear" w:color="auto" w:fill="auto"/>
            <w:tcMar>
              <w:top w:w="113" w:type="dxa"/>
              <w:bottom w:w="113" w:type="dxa"/>
            </w:tcMar>
            <w:vAlign w:val="center"/>
          </w:tcPr>
          <w:p w14:paraId="1809789B"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E649572" w14:textId="77777777" w:rsidR="00441B1C" w:rsidRPr="0080491F" w:rsidRDefault="00441B1C" w:rsidP="0080491F">
            <w:pPr>
              <w:pStyle w:val="EndnoteText"/>
              <w:rPr>
                <w:lang w:val="ro-RO"/>
              </w:rPr>
            </w:pPr>
          </w:p>
        </w:tc>
      </w:tr>
      <w:tr w:rsidR="00441B1C" w:rsidRPr="0080491F" w14:paraId="05C60B89" w14:textId="77777777" w:rsidTr="00D24A0C">
        <w:trPr>
          <w:trHeight w:val="469"/>
        </w:trPr>
        <w:tc>
          <w:tcPr>
            <w:tcW w:w="6521" w:type="dxa"/>
            <w:shd w:val="clear" w:color="auto" w:fill="auto"/>
            <w:tcMar>
              <w:top w:w="113" w:type="dxa"/>
              <w:bottom w:w="113" w:type="dxa"/>
            </w:tcMar>
            <w:vAlign w:val="center"/>
          </w:tcPr>
          <w:p w14:paraId="4EFA6FD7" w14:textId="4339C9AE" w:rsidR="00441B1C" w:rsidRPr="0080491F" w:rsidRDefault="00441B1C" w:rsidP="0080491F">
            <w:pPr>
              <w:pStyle w:val="EndnoteText"/>
              <w:numPr>
                <w:ilvl w:val="0"/>
                <w:numId w:val="20"/>
              </w:numPr>
              <w:ind w:left="464"/>
              <w:rPr>
                <w:lang w:val="ro-RO"/>
              </w:rPr>
            </w:pPr>
            <w:r w:rsidRPr="0080491F">
              <w:rPr>
                <w:lang w:val="ro-RO"/>
              </w:rPr>
              <w:t xml:space="preserve">OS realizează monitorizarea și controlul sistematic al indicatorilor operaționali și financiari ai sistemului </w:t>
            </w:r>
            <w:r w:rsidRPr="0080491F">
              <w:rPr>
                <w:i/>
                <w:lang w:val="ro-RO"/>
              </w:rPr>
              <w:t>(de ex.: regularitatea, presiunea, volumul, pierderile, calitatea, avarierea, veniturile, cheltuielile etc.).</w:t>
            </w:r>
          </w:p>
        </w:tc>
        <w:tc>
          <w:tcPr>
            <w:tcW w:w="1276" w:type="dxa"/>
            <w:shd w:val="clear" w:color="auto" w:fill="auto"/>
            <w:tcMar>
              <w:top w:w="113" w:type="dxa"/>
              <w:bottom w:w="113" w:type="dxa"/>
            </w:tcMar>
            <w:vAlign w:val="center"/>
          </w:tcPr>
          <w:p w14:paraId="78A15AE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1293AEA" w14:textId="77777777" w:rsidR="00441B1C" w:rsidRPr="0080491F" w:rsidRDefault="00441B1C" w:rsidP="0080491F">
            <w:pPr>
              <w:pStyle w:val="EndnoteText"/>
              <w:rPr>
                <w:lang w:val="ro-RO"/>
              </w:rPr>
            </w:pPr>
          </w:p>
        </w:tc>
      </w:tr>
      <w:tr w:rsidR="00441B1C" w:rsidRPr="0080491F" w14:paraId="7277EF2E" w14:textId="77777777" w:rsidTr="00D24A0C">
        <w:trPr>
          <w:trHeight w:val="469"/>
        </w:trPr>
        <w:tc>
          <w:tcPr>
            <w:tcW w:w="6521" w:type="dxa"/>
            <w:shd w:val="clear" w:color="auto" w:fill="auto"/>
            <w:tcMar>
              <w:top w:w="113" w:type="dxa"/>
              <w:bottom w:w="113" w:type="dxa"/>
            </w:tcMar>
            <w:vAlign w:val="center"/>
          </w:tcPr>
          <w:p w14:paraId="19B54929" w14:textId="77777777" w:rsidR="00441B1C" w:rsidRPr="0080491F" w:rsidRDefault="00441B1C" w:rsidP="0080491F">
            <w:pPr>
              <w:pStyle w:val="EndnoteText"/>
              <w:numPr>
                <w:ilvl w:val="0"/>
                <w:numId w:val="20"/>
              </w:numPr>
              <w:ind w:left="464"/>
              <w:rPr>
                <w:lang w:val="ro-RO"/>
              </w:rPr>
            </w:pPr>
            <w:r w:rsidRPr="0080491F">
              <w:rPr>
                <w:lang w:val="ro-RO"/>
              </w:rPr>
              <w:t xml:space="preserve">Sunt elaborate măsurile îndreptate spre optimizarea structurii organizaționale și de gestiune a OS și spre creșterea eficienței serviciilor prestate </w:t>
            </w:r>
            <w:r w:rsidRPr="0080491F">
              <w:rPr>
                <w:i/>
                <w:lang w:val="ro-RO"/>
              </w:rPr>
              <w:t>(ex. Plan managerial, politică de personal ș.a.).</w:t>
            </w:r>
          </w:p>
        </w:tc>
        <w:tc>
          <w:tcPr>
            <w:tcW w:w="1276" w:type="dxa"/>
            <w:shd w:val="clear" w:color="auto" w:fill="auto"/>
            <w:tcMar>
              <w:top w:w="113" w:type="dxa"/>
              <w:bottom w:w="113" w:type="dxa"/>
            </w:tcMar>
            <w:vAlign w:val="center"/>
          </w:tcPr>
          <w:p w14:paraId="5AC45AD2"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9DD1B95" w14:textId="77777777" w:rsidR="00441B1C" w:rsidRPr="0080491F" w:rsidRDefault="00441B1C" w:rsidP="0080491F">
            <w:pPr>
              <w:pStyle w:val="EndnoteText"/>
              <w:rPr>
                <w:lang w:val="ro-RO"/>
              </w:rPr>
            </w:pPr>
          </w:p>
        </w:tc>
      </w:tr>
      <w:tr w:rsidR="00441B1C" w:rsidRPr="007438EF" w14:paraId="4F0684EC" w14:textId="77777777" w:rsidTr="00D24A0C">
        <w:trPr>
          <w:trHeight w:val="393"/>
        </w:trPr>
        <w:tc>
          <w:tcPr>
            <w:tcW w:w="6521" w:type="dxa"/>
            <w:shd w:val="clear" w:color="auto" w:fill="auto"/>
            <w:tcMar>
              <w:top w:w="113" w:type="dxa"/>
              <w:bottom w:w="113" w:type="dxa"/>
            </w:tcMar>
            <w:vAlign w:val="center"/>
          </w:tcPr>
          <w:p w14:paraId="7E1F9F8F" w14:textId="77777777" w:rsidR="00441B1C" w:rsidRPr="007438EF" w:rsidRDefault="00441B1C" w:rsidP="0080491F">
            <w:pPr>
              <w:pStyle w:val="EndnoteText"/>
              <w:rPr>
                <w:b/>
                <w:bCs/>
                <w:lang w:val="ro-RO"/>
              </w:rPr>
            </w:pPr>
            <w:r w:rsidRPr="007438EF">
              <w:rPr>
                <w:b/>
                <w:bCs/>
                <w:lang w:val="ro-RO"/>
              </w:rPr>
              <w:t>Numărul total de puncte la componenta 1.7:</w:t>
            </w:r>
          </w:p>
        </w:tc>
        <w:tc>
          <w:tcPr>
            <w:tcW w:w="1276" w:type="dxa"/>
            <w:shd w:val="clear" w:color="auto" w:fill="auto"/>
            <w:tcMar>
              <w:top w:w="113" w:type="dxa"/>
              <w:bottom w:w="113" w:type="dxa"/>
            </w:tcMar>
            <w:vAlign w:val="center"/>
          </w:tcPr>
          <w:p w14:paraId="1E3927DD"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11BB06F4" w14:textId="77777777" w:rsidR="00441B1C" w:rsidRPr="007438EF" w:rsidRDefault="00441B1C" w:rsidP="0080491F">
            <w:pPr>
              <w:pStyle w:val="EndnoteText"/>
              <w:rPr>
                <w:b/>
                <w:bCs/>
                <w:lang w:val="ro-RO"/>
              </w:rPr>
            </w:pPr>
          </w:p>
        </w:tc>
      </w:tr>
      <w:tr w:rsidR="00441B1C" w:rsidRPr="007438EF" w14:paraId="5EF4B4E2" w14:textId="77777777" w:rsidTr="00D24A0C">
        <w:trPr>
          <w:trHeight w:val="469"/>
        </w:trPr>
        <w:tc>
          <w:tcPr>
            <w:tcW w:w="6521" w:type="dxa"/>
            <w:shd w:val="clear" w:color="auto" w:fill="F2F2F2" w:themeFill="background1" w:themeFillShade="F2"/>
            <w:tcMar>
              <w:top w:w="113" w:type="dxa"/>
              <w:bottom w:w="113" w:type="dxa"/>
            </w:tcMar>
            <w:vAlign w:val="center"/>
          </w:tcPr>
          <w:p w14:paraId="48263A1C" w14:textId="77777777" w:rsidR="00441B1C" w:rsidRPr="007438EF" w:rsidRDefault="00441B1C" w:rsidP="0080491F">
            <w:pPr>
              <w:pStyle w:val="EndnoteText"/>
              <w:rPr>
                <w:b/>
                <w:bCs/>
                <w:lang w:val="ro-RO"/>
              </w:rPr>
            </w:pPr>
            <w:r w:rsidRPr="007438EF">
              <w:rPr>
                <w:b/>
                <w:bCs/>
                <w:lang w:val="ro-RO"/>
              </w:rPr>
              <w:t xml:space="preserve">Componenta 1.8. Managementul financiar și evidența contabilă </w:t>
            </w:r>
          </w:p>
        </w:tc>
        <w:tc>
          <w:tcPr>
            <w:tcW w:w="1276" w:type="dxa"/>
            <w:shd w:val="clear" w:color="auto" w:fill="F2F2F2" w:themeFill="background1" w:themeFillShade="F2"/>
            <w:tcMar>
              <w:top w:w="113" w:type="dxa"/>
              <w:bottom w:w="113" w:type="dxa"/>
            </w:tcMar>
            <w:vAlign w:val="center"/>
          </w:tcPr>
          <w:p w14:paraId="7D901EFB"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1D018915"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4988DFDC" w14:textId="77777777" w:rsidTr="00D24A0C">
        <w:trPr>
          <w:trHeight w:val="284"/>
        </w:trPr>
        <w:tc>
          <w:tcPr>
            <w:tcW w:w="6521" w:type="dxa"/>
            <w:shd w:val="clear" w:color="auto" w:fill="auto"/>
            <w:tcMar>
              <w:top w:w="113" w:type="dxa"/>
              <w:bottom w:w="113" w:type="dxa"/>
            </w:tcMar>
            <w:vAlign w:val="center"/>
          </w:tcPr>
          <w:p w14:paraId="6CCC1C2A" w14:textId="77777777" w:rsidR="00441B1C" w:rsidRPr="0080491F" w:rsidRDefault="00441B1C" w:rsidP="0080491F">
            <w:pPr>
              <w:pStyle w:val="EndnoteText"/>
              <w:numPr>
                <w:ilvl w:val="0"/>
                <w:numId w:val="11"/>
              </w:numPr>
              <w:ind w:left="464"/>
              <w:rPr>
                <w:lang w:val="ro-RO"/>
              </w:rPr>
            </w:pPr>
            <w:r w:rsidRPr="0080491F">
              <w:rPr>
                <w:lang w:val="ro-RO"/>
              </w:rPr>
              <w:t xml:space="preserve">”Centrele de cheltuieli” </w:t>
            </w:r>
            <w:r w:rsidRPr="0080491F">
              <w:rPr>
                <w:i/>
                <w:lang w:val="ro-RO"/>
              </w:rPr>
              <w:t>(centrele de responsabilitate, locurile de apariție a cheltuielilor / serviciile)</w:t>
            </w:r>
            <w:r w:rsidRPr="0080491F">
              <w:rPr>
                <w:lang w:val="ro-RO"/>
              </w:rPr>
              <w:t xml:space="preserve"> sunt determinate și </w:t>
            </w:r>
            <w:r w:rsidRPr="0080491F">
              <w:rPr>
                <w:u w:val="single"/>
                <w:lang w:val="ro-RO"/>
              </w:rPr>
              <w:t>veniturile</w:t>
            </w:r>
            <w:r w:rsidRPr="0080491F">
              <w:rPr>
                <w:lang w:val="ro-RO"/>
              </w:rPr>
              <w:t xml:space="preserve"> se fixează separat pentru fiecare din ele.</w:t>
            </w:r>
          </w:p>
        </w:tc>
        <w:tc>
          <w:tcPr>
            <w:tcW w:w="1276" w:type="dxa"/>
            <w:shd w:val="clear" w:color="auto" w:fill="auto"/>
            <w:tcMar>
              <w:top w:w="113" w:type="dxa"/>
              <w:bottom w:w="113" w:type="dxa"/>
            </w:tcMar>
            <w:vAlign w:val="center"/>
          </w:tcPr>
          <w:p w14:paraId="6D615DD5"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B59A7D8" w14:textId="77777777" w:rsidR="00441B1C" w:rsidRPr="0080491F" w:rsidRDefault="00441B1C" w:rsidP="0080491F">
            <w:pPr>
              <w:pStyle w:val="EndnoteText"/>
              <w:rPr>
                <w:lang w:val="ro-RO"/>
              </w:rPr>
            </w:pPr>
          </w:p>
        </w:tc>
      </w:tr>
      <w:tr w:rsidR="00441B1C" w:rsidRPr="0080491F" w14:paraId="0503F860" w14:textId="77777777" w:rsidTr="00D24A0C">
        <w:trPr>
          <w:trHeight w:val="284"/>
        </w:trPr>
        <w:tc>
          <w:tcPr>
            <w:tcW w:w="6521" w:type="dxa"/>
            <w:shd w:val="clear" w:color="auto" w:fill="auto"/>
            <w:tcMar>
              <w:top w:w="113" w:type="dxa"/>
              <w:bottom w:w="113" w:type="dxa"/>
            </w:tcMar>
            <w:vAlign w:val="center"/>
          </w:tcPr>
          <w:p w14:paraId="2300E552" w14:textId="77777777" w:rsidR="00441B1C" w:rsidRPr="0080491F" w:rsidRDefault="00441B1C" w:rsidP="0080491F">
            <w:pPr>
              <w:pStyle w:val="EndnoteText"/>
              <w:numPr>
                <w:ilvl w:val="0"/>
                <w:numId w:val="11"/>
              </w:numPr>
              <w:ind w:left="464"/>
              <w:rPr>
                <w:lang w:val="ro-RO"/>
              </w:rPr>
            </w:pPr>
            <w:r w:rsidRPr="0080491F">
              <w:rPr>
                <w:lang w:val="ro-RO"/>
              </w:rPr>
              <w:t xml:space="preserve">Este realizată distribuirea </w:t>
            </w:r>
            <w:r w:rsidRPr="0080491F">
              <w:rPr>
                <w:u w:val="single"/>
                <w:lang w:val="ro-RO"/>
              </w:rPr>
              <w:t>cheltuielilor</w:t>
            </w:r>
            <w:r w:rsidRPr="0080491F">
              <w:rPr>
                <w:lang w:val="ro-RO"/>
              </w:rPr>
              <w:t xml:space="preserve"> administrative pe genuri de activitate </w:t>
            </w:r>
            <w:r w:rsidRPr="0080491F">
              <w:rPr>
                <w:i/>
                <w:lang w:val="ro-RO"/>
              </w:rPr>
              <w:t>(centre de cheltuieli / servicii).</w:t>
            </w:r>
            <w:r w:rsidRPr="0080491F">
              <w:rPr>
                <w:lang w:val="ro-RO"/>
              </w:rPr>
              <w:t xml:space="preserve">  </w:t>
            </w:r>
          </w:p>
        </w:tc>
        <w:tc>
          <w:tcPr>
            <w:tcW w:w="1276" w:type="dxa"/>
            <w:shd w:val="clear" w:color="auto" w:fill="auto"/>
            <w:tcMar>
              <w:top w:w="113" w:type="dxa"/>
              <w:bottom w:w="113" w:type="dxa"/>
            </w:tcMar>
            <w:vAlign w:val="center"/>
          </w:tcPr>
          <w:p w14:paraId="746A51EE"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DD5FAD1" w14:textId="77777777" w:rsidR="00441B1C" w:rsidRPr="0080491F" w:rsidRDefault="00441B1C" w:rsidP="0080491F">
            <w:pPr>
              <w:pStyle w:val="EndnoteText"/>
              <w:rPr>
                <w:lang w:val="ro-RO"/>
              </w:rPr>
            </w:pPr>
          </w:p>
        </w:tc>
      </w:tr>
      <w:tr w:rsidR="00441B1C" w:rsidRPr="0080491F" w14:paraId="70F3C525" w14:textId="77777777" w:rsidTr="00D24A0C">
        <w:trPr>
          <w:trHeight w:val="284"/>
        </w:trPr>
        <w:tc>
          <w:tcPr>
            <w:tcW w:w="6521" w:type="dxa"/>
            <w:shd w:val="clear" w:color="auto" w:fill="auto"/>
            <w:tcMar>
              <w:top w:w="113" w:type="dxa"/>
              <w:bottom w:w="113" w:type="dxa"/>
            </w:tcMar>
            <w:vAlign w:val="center"/>
          </w:tcPr>
          <w:p w14:paraId="045C2331" w14:textId="77777777" w:rsidR="00441B1C" w:rsidRPr="0080491F" w:rsidRDefault="00441B1C" w:rsidP="0080491F">
            <w:pPr>
              <w:pStyle w:val="EndnoteText"/>
              <w:numPr>
                <w:ilvl w:val="0"/>
                <w:numId w:val="11"/>
              </w:numPr>
              <w:ind w:left="464"/>
              <w:rPr>
                <w:lang w:val="ro-RO"/>
              </w:rPr>
            </w:pPr>
            <w:r w:rsidRPr="0080491F">
              <w:rPr>
                <w:lang w:val="ro-RO"/>
              </w:rPr>
              <w:t>Nu se aplică practica de acoperire a pierderilor de la un gen de activitate din contul veniturilor de la alt gen de activitate.</w:t>
            </w:r>
          </w:p>
        </w:tc>
        <w:tc>
          <w:tcPr>
            <w:tcW w:w="1276" w:type="dxa"/>
            <w:shd w:val="clear" w:color="auto" w:fill="auto"/>
            <w:tcMar>
              <w:top w:w="113" w:type="dxa"/>
              <w:bottom w:w="113" w:type="dxa"/>
            </w:tcMar>
            <w:vAlign w:val="center"/>
          </w:tcPr>
          <w:p w14:paraId="5DBEB7A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897C1D3" w14:textId="77777777" w:rsidR="00441B1C" w:rsidRPr="0080491F" w:rsidRDefault="00441B1C" w:rsidP="0080491F">
            <w:pPr>
              <w:pStyle w:val="EndnoteText"/>
              <w:rPr>
                <w:lang w:val="ro-RO"/>
              </w:rPr>
            </w:pPr>
          </w:p>
        </w:tc>
      </w:tr>
      <w:tr w:rsidR="00441B1C" w:rsidRPr="0080491F" w14:paraId="0040D558" w14:textId="77777777" w:rsidTr="00D24A0C">
        <w:trPr>
          <w:trHeight w:val="284"/>
        </w:trPr>
        <w:tc>
          <w:tcPr>
            <w:tcW w:w="6521" w:type="dxa"/>
            <w:shd w:val="clear" w:color="auto" w:fill="auto"/>
            <w:tcMar>
              <w:top w:w="113" w:type="dxa"/>
              <w:bottom w:w="113" w:type="dxa"/>
            </w:tcMar>
            <w:vAlign w:val="center"/>
          </w:tcPr>
          <w:p w14:paraId="52DF0245" w14:textId="77777777" w:rsidR="00441B1C" w:rsidRPr="0080491F" w:rsidRDefault="00441B1C" w:rsidP="0080491F">
            <w:pPr>
              <w:pStyle w:val="EndnoteText"/>
              <w:numPr>
                <w:ilvl w:val="0"/>
                <w:numId w:val="11"/>
              </w:numPr>
              <w:ind w:left="464"/>
              <w:rPr>
                <w:lang w:val="ro-RO"/>
              </w:rPr>
            </w:pPr>
            <w:r w:rsidRPr="0080491F">
              <w:rPr>
                <w:lang w:val="ro-RO"/>
              </w:rPr>
              <w:t>Mijloacele prevăzute în tarif ca defalcări de amortizare sunt îndreptate în totalitate pentru renovarea obiectelor de infrastructură.</w:t>
            </w:r>
          </w:p>
        </w:tc>
        <w:tc>
          <w:tcPr>
            <w:tcW w:w="1276" w:type="dxa"/>
            <w:shd w:val="clear" w:color="auto" w:fill="auto"/>
            <w:tcMar>
              <w:top w:w="113" w:type="dxa"/>
              <w:bottom w:w="113" w:type="dxa"/>
            </w:tcMar>
            <w:vAlign w:val="center"/>
          </w:tcPr>
          <w:p w14:paraId="5066E536"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67421C9" w14:textId="77777777" w:rsidR="00441B1C" w:rsidRPr="0080491F" w:rsidRDefault="00441B1C" w:rsidP="0080491F">
            <w:pPr>
              <w:pStyle w:val="EndnoteText"/>
              <w:rPr>
                <w:lang w:val="ro-RO"/>
              </w:rPr>
            </w:pPr>
          </w:p>
        </w:tc>
      </w:tr>
      <w:tr w:rsidR="00441B1C" w:rsidRPr="0080491F" w14:paraId="07435456" w14:textId="77777777" w:rsidTr="00D24A0C">
        <w:trPr>
          <w:trHeight w:val="284"/>
        </w:trPr>
        <w:tc>
          <w:tcPr>
            <w:tcW w:w="6521" w:type="dxa"/>
            <w:shd w:val="clear" w:color="auto" w:fill="auto"/>
            <w:tcMar>
              <w:top w:w="113" w:type="dxa"/>
              <w:bottom w:w="113" w:type="dxa"/>
            </w:tcMar>
            <w:vAlign w:val="center"/>
          </w:tcPr>
          <w:p w14:paraId="524542B8" w14:textId="77777777" w:rsidR="00441B1C" w:rsidRPr="0080491F" w:rsidRDefault="00441B1C" w:rsidP="0080491F">
            <w:pPr>
              <w:pStyle w:val="EndnoteText"/>
              <w:numPr>
                <w:ilvl w:val="0"/>
                <w:numId w:val="11"/>
              </w:numPr>
              <w:ind w:left="464"/>
              <w:rPr>
                <w:lang w:val="ro-RO"/>
              </w:rPr>
            </w:pPr>
            <w:r w:rsidRPr="0080491F">
              <w:rPr>
                <w:lang w:val="ro-RO"/>
              </w:rPr>
              <w:t>Este realizată monitorizarea fluxului de mijloace bănești.</w:t>
            </w:r>
          </w:p>
        </w:tc>
        <w:tc>
          <w:tcPr>
            <w:tcW w:w="1276" w:type="dxa"/>
            <w:shd w:val="clear" w:color="auto" w:fill="auto"/>
            <w:tcMar>
              <w:top w:w="113" w:type="dxa"/>
              <w:bottom w:w="113" w:type="dxa"/>
            </w:tcMar>
            <w:vAlign w:val="center"/>
          </w:tcPr>
          <w:p w14:paraId="461D7E1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479FF48" w14:textId="77777777" w:rsidR="00441B1C" w:rsidRPr="0080491F" w:rsidRDefault="00441B1C" w:rsidP="0080491F">
            <w:pPr>
              <w:pStyle w:val="EndnoteText"/>
              <w:rPr>
                <w:lang w:val="ro-RO"/>
              </w:rPr>
            </w:pPr>
          </w:p>
        </w:tc>
      </w:tr>
      <w:tr w:rsidR="00441B1C" w:rsidRPr="0080491F" w14:paraId="0653EDC5" w14:textId="77777777" w:rsidTr="00D24A0C">
        <w:trPr>
          <w:trHeight w:val="284"/>
        </w:trPr>
        <w:tc>
          <w:tcPr>
            <w:tcW w:w="6521" w:type="dxa"/>
            <w:shd w:val="clear" w:color="auto" w:fill="auto"/>
            <w:tcMar>
              <w:top w:w="113" w:type="dxa"/>
              <w:bottom w:w="113" w:type="dxa"/>
            </w:tcMar>
            <w:vAlign w:val="center"/>
          </w:tcPr>
          <w:p w14:paraId="3D071F5D" w14:textId="77777777" w:rsidR="00441B1C" w:rsidRPr="0080491F" w:rsidRDefault="00441B1C" w:rsidP="0080491F">
            <w:pPr>
              <w:pStyle w:val="EndnoteText"/>
              <w:numPr>
                <w:ilvl w:val="0"/>
                <w:numId w:val="11"/>
              </w:numPr>
              <w:ind w:left="464"/>
              <w:rPr>
                <w:lang w:val="ro-RO"/>
              </w:rPr>
            </w:pPr>
            <w:r w:rsidRPr="0080491F">
              <w:rPr>
                <w:lang w:val="ro-RO"/>
              </w:rPr>
              <w:t>OS folosește softuri speciale pentru evidența contabilă, fiscală și a abonaților.</w:t>
            </w:r>
          </w:p>
        </w:tc>
        <w:tc>
          <w:tcPr>
            <w:tcW w:w="1276" w:type="dxa"/>
            <w:shd w:val="clear" w:color="auto" w:fill="auto"/>
            <w:tcMar>
              <w:top w:w="113" w:type="dxa"/>
              <w:bottom w:w="113" w:type="dxa"/>
            </w:tcMar>
            <w:vAlign w:val="center"/>
          </w:tcPr>
          <w:p w14:paraId="554B0E7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B780490" w14:textId="77777777" w:rsidR="00441B1C" w:rsidRPr="0080491F" w:rsidRDefault="00441B1C" w:rsidP="0080491F">
            <w:pPr>
              <w:pStyle w:val="EndnoteText"/>
              <w:rPr>
                <w:lang w:val="ro-RO"/>
              </w:rPr>
            </w:pPr>
          </w:p>
        </w:tc>
      </w:tr>
      <w:tr w:rsidR="00441B1C" w:rsidRPr="007438EF" w14:paraId="0E9007CF" w14:textId="77777777" w:rsidTr="00D24A0C">
        <w:tc>
          <w:tcPr>
            <w:tcW w:w="6521" w:type="dxa"/>
            <w:shd w:val="clear" w:color="auto" w:fill="auto"/>
            <w:tcMar>
              <w:top w:w="113" w:type="dxa"/>
              <w:bottom w:w="113" w:type="dxa"/>
            </w:tcMar>
            <w:vAlign w:val="center"/>
          </w:tcPr>
          <w:p w14:paraId="5CD54FCB" w14:textId="77777777" w:rsidR="00441B1C" w:rsidRPr="007438EF" w:rsidRDefault="00441B1C" w:rsidP="0080491F">
            <w:pPr>
              <w:pStyle w:val="EndnoteText"/>
              <w:rPr>
                <w:b/>
                <w:bCs/>
                <w:lang w:val="ro-RO"/>
              </w:rPr>
            </w:pPr>
            <w:r w:rsidRPr="007438EF">
              <w:rPr>
                <w:b/>
                <w:bCs/>
                <w:lang w:val="ro-RO"/>
              </w:rPr>
              <w:t>Numărul total de puncte la componenta 1.8:</w:t>
            </w:r>
          </w:p>
        </w:tc>
        <w:tc>
          <w:tcPr>
            <w:tcW w:w="1276" w:type="dxa"/>
            <w:shd w:val="clear" w:color="auto" w:fill="auto"/>
            <w:tcMar>
              <w:top w:w="113" w:type="dxa"/>
              <w:bottom w:w="113" w:type="dxa"/>
            </w:tcMar>
            <w:vAlign w:val="center"/>
          </w:tcPr>
          <w:p w14:paraId="7E63058B"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37D8ADCB" w14:textId="77777777" w:rsidR="00441B1C" w:rsidRPr="007438EF" w:rsidRDefault="00441B1C" w:rsidP="0080491F">
            <w:pPr>
              <w:pStyle w:val="EndnoteText"/>
              <w:rPr>
                <w:b/>
                <w:bCs/>
                <w:lang w:val="ro-RO"/>
              </w:rPr>
            </w:pPr>
          </w:p>
        </w:tc>
      </w:tr>
      <w:tr w:rsidR="00441B1C" w:rsidRPr="0080491F" w14:paraId="4F0BE0FC" w14:textId="77777777" w:rsidTr="00D24A0C">
        <w:tc>
          <w:tcPr>
            <w:tcW w:w="6521" w:type="dxa"/>
            <w:shd w:val="clear" w:color="auto" w:fill="auto"/>
            <w:tcMar>
              <w:top w:w="113" w:type="dxa"/>
              <w:bottom w:w="113" w:type="dxa"/>
            </w:tcMar>
            <w:vAlign w:val="center"/>
          </w:tcPr>
          <w:p w14:paraId="4688597B" w14:textId="77777777" w:rsidR="00441B1C" w:rsidRPr="0080491F" w:rsidRDefault="00441B1C" w:rsidP="0080491F">
            <w:pPr>
              <w:pStyle w:val="EndnoteText"/>
              <w:rPr>
                <w:b/>
                <w:bCs/>
                <w:color w:val="0187A5"/>
                <w:lang w:val="ro-RO"/>
              </w:rPr>
            </w:pPr>
            <w:r w:rsidRPr="0080491F">
              <w:rPr>
                <w:b/>
                <w:bCs/>
                <w:color w:val="0187A5"/>
                <w:lang w:val="ro-RO"/>
              </w:rPr>
              <w:t>Partea 2. Genurile de activitate</w:t>
            </w:r>
          </w:p>
        </w:tc>
        <w:tc>
          <w:tcPr>
            <w:tcW w:w="1276" w:type="dxa"/>
            <w:shd w:val="clear" w:color="auto" w:fill="auto"/>
            <w:tcMar>
              <w:top w:w="113" w:type="dxa"/>
              <w:bottom w:w="113" w:type="dxa"/>
            </w:tcMar>
            <w:vAlign w:val="center"/>
          </w:tcPr>
          <w:p w14:paraId="77DD8FE2" w14:textId="77777777" w:rsidR="00441B1C" w:rsidRPr="0080491F" w:rsidRDefault="00441B1C" w:rsidP="0080491F">
            <w:pPr>
              <w:pStyle w:val="EndnoteText"/>
              <w:rPr>
                <w:b/>
                <w:bCs/>
                <w:color w:val="0187A5"/>
                <w:lang w:val="ro-RO"/>
              </w:rPr>
            </w:pPr>
          </w:p>
        </w:tc>
        <w:tc>
          <w:tcPr>
            <w:tcW w:w="2152" w:type="dxa"/>
            <w:shd w:val="clear" w:color="auto" w:fill="auto"/>
            <w:tcMar>
              <w:top w:w="113" w:type="dxa"/>
              <w:bottom w:w="113" w:type="dxa"/>
            </w:tcMar>
            <w:vAlign w:val="center"/>
          </w:tcPr>
          <w:p w14:paraId="09E5C6E4" w14:textId="77777777" w:rsidR="00441B1C" w:rsidRPr="0080491F" w:rsidRDefault="00441B1C" w:rsidP="0080491F">
            <w:pPr>
              <w:pStyle w:val="EndnoteText"/>
              <w:rPr>
                <w:b/>
                <w:bCs/>
                <w:color w:val="0187A5"/>
                <w:lang w:val="ro-RO"/>
              </w:rPr>
            </w:pPr>
          </w:p>
        </w:tc>
      </w:tr>
      <w:tr w:rsidR="00441B1C" w:rsidRPr="0080491F" w14:paraId="0E51AE39" w14:textId="77777777" w:rsidTr="00D24A0C">
        <w:tc>
          <w:tcPr>
            <w:tcW w:w="6521" w:type="dxa"/>
            <w:shd w:val="clear" w:color="auto" w:fill="D9D9D9" w:themeFill="background1" w:themeFillShade="D9"/>
            <w:tcMar>
              <w:top w:w="113" w:type="dxa"/>
              <w:bottom w:w="113" w:type="dxa"/>
            </w:tcMar>
            <w:vAlign w:val="center"/>
          </w:tcPr>
          <w:p w14:paraId="15C2FA51" w14:textId="77777777" w:rsidR="00441B1C" w:rsidRPr="0080491F" w:rsidRDefault="00441B1C" w:rsidP="0080491F">
            <w:pPr>
              <w:pStyle w:val="EndnoteText"/>
              <w:rPr>
                <w:b/>
                <w:bCs/>
                <w:lang w:val="ro-RO"/>
              </w:rPr>
            </w:pPr>
            <w:r w:rsidRPr="0080491F">
              <w:rPr>
                <w:b/>
                <w:bCs/>
                <w:lang w:val="ro-RO"/>
              </w:rPr>
              <w:t xml:space="preserve">Secțiunea 1. Serviciul de aprovizionare cu apă </w:t>
            </w:r>
          </w:p>
        </w:tc>
        <w:tc>
          <w:tcPr>
            <w:tcW w:w="1276" w:type="dxa"/>
            <w:shd w:val="clear" w:color="auto" w:fill="D9D9D9" w:themeFill="background1" w:themeFillShade="D9"/>
            <w:tcMar>
              <w:top w:w="113" w:type="dxa"/>
              <w:bottom w:w="113" w:type="dxa"/>
            </w:tcMar>
            <w:vAlign w:val="center"/>
          </w:tcPr>
          <w:p w14:paraId="7409B5F0" w14:textId="77777777" w:rsidR="00441B1C" w:rsidRPr="0080491F" w:rsidRDefault="00441B1C" w:rsidP="0080491F">
            <w:pPr>
              <w:pStyle w:val="EndnoteText"/>
              <w:rPr>
                <w:b/>
                <w:bCs/>
                <w:lang w:val="ro-RO"/>
              </w:rPr>
            </w:pPr>
          </w:p>
        </w:tc>
        <w:tc>
          <w:tcPr>
            <w:tcW w:w="2152" w:type="dxa"/>
            <w:shd w:val="clear" w:color="auto" w:fill="D9D9D9" w:themeFill="background1" w:themeFillShade="D9"/>
            <w:tcMar>
              <w:top w:w="113" w:type="dxa"/>
              <w:bottom w:w="113" w:type="dxa"/>
            </w:tcMar>
            <w:vAlign w:val="center"/>
          </w:tcPr>
          <w:p w14:paraId="3395A117" w14:textId="77777777" w:rsidR="00441B1C" w:rsidRPr="0080491F" w:rsidRDefault="00441B1C" w:rsidP="0080491F">
            <w:pPr>
              <w:pStyle w:val="EndnoteText"/>
              <w:rPr>
                <w:b/>
                <w:bCs/>
                <w:lang w:val="ro-RO"/>
              </w:rPr>
            </w:pPr>
          </w:p>
        </w:tc>
      </w:tr>
      <w:tr w:rsidR="00441B1C" w:rsidRPr="0080491F" w14:paraId="5620B1A0" w14:textId="77777777" w:rsidTr="00D24A0C">
        <w:trPr>
          <w:trHeight w:val="478"/>
        </w:trPr>
        <w:tc>
          <w:tcPr>
            <w:tcW w:w="6521" w:type="dxa"/>
            <w:shd w:val="clear" w:color="auto" w:fill="F2F2F2" w:themeFill="background1" w:themeFillShade="F2"/>
            <w:tcMar>
              <w:top w:w="113" w:type="dxa"/>
              <w:bottom w:w="113" w:type="dxa"/>
            </w:tcMar>
            <w:vAlign w:val="center"/>
          </w:tcPr>
          <w:p w14:paraId="6E958364" w14:textId="77777777" w:rsidR="00441B1C" w:rsidRPr="0080491F" w:rsidRDefault="00441B1C" w:rsidP="0080491F">
            <w:pPr>
              <w:pStyle w:val="EndnoteText"/>
              <w:rPr>
                <w:b/>
                <w:bCs/>
                <w:lang w:val="ro-RO"/>
              </w:rPr>
            </w:pPr>
            <w:r w:rsidRPr="0080491F">
              <w:rPr>
                <w:b/>
                <w:bCs/>
                <w:lang w:val="ro-RO"/>
              </w:rPr>
              <w:t>Componenta 2.1.1. Suficiența resurselor de apă și calitatea apei</w:t>
            </w:r>
          </w:p>
        </w:tc>
        <w:tc>
          <w:tcPr>
            <w:tcW w:w="1276" w:type="dxa"/>
            <w:shd w:val="clear" w:color="auto" w:fill="F2F2F2" w:themeFill="background1" w:themeFillShade="F2"/>
            <w:tcMar>
              <w:top w:w="113" w:type="dxa"/>
              <w:bottom w:w="113" w:type="dxa"/>
            </w:tcMar>
            <w:vAlign w:val="center"/>
          </w:tcPr>
          <w:p w14:paraId="78DE867D"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0BDA70A9"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7E026FEC" w14:textId="77777777" w:rsidTr="00D24A0C">
        <w:trPr>
          <w:trHeight w:val="284"/>
        </w:trPr>
        <w:tc>
          <w:tcPr>
            <w:tcW w:w="6521" w:type="dxa"/>
            <w:shd w:val="clear" w:color="auto" w:fill="auto"/>
            <w:tcMar>
              <w:top w:w="113" w:type="dxa"/>
              <w:bottom w:w="113" w:type="dxa"/>
            </w:tcMar>
            <w:vAlign w:val="center"/>
          </w:tcPr>
          <w:p w14:paraId="3F4B23BD" w14:textId="77777777" w:rsidR="00441B1C" w:rsidRPr="0080491F" w:rsidRDefault="00441B1C" w:rsidP="0080491F">
            <w:pPr>
              <w:pStyle w:val="EndnoteText"/>
              <w:numPr>
                <w:ilvl w:val="0"/>
                <w:numId w:val="13"/>
              </w:numPr>
              <w:ind w:left="464"/>
              <w:rPr>
                <w:lang w:val="ro-RO"/>
              </w:rPr>
            </w:pPr>
            <w:r w:rsidRPr="0080491F">
              <w:rPr>
                <w:lang w:val="ro-RO"/>
              </w:rPr>
              <w:t xml:space="preserve">Sistemul de aprovizionare cu apă este capabil să satisfacă necesitățile consumatorilor de apă în prezent și în viitorul apropiat </w:t>
            </w:r>
            <w:r w:rsidRPr="0080491F">
              <w:rPr>
                <w:i/>
                <w:lang w:val="ro-RO"/>
              </w:rPr>
              <w:t>(având în vedere posibilele modificări ale numărului de consumatori).</w:t>
            </w:r>
          </w:p>
        </w:tc>
        <w:tc>
          <w:tcPr>
            <w:tcW w:w="1276" w:type="dxa"/>
            <w:shd w:val="clear" w:color="auto" w:fill="auto"/>
            <w:tcMar>
              <w:top w:w="113" w:type="dxa"/>
              <w:bottom w:w="113" w:type="dxa"/>
            </w:tcMar>
            <w:vAlign w:val="center"/>
          </w:tcPr>
          <w:p w14:paraId="40A6D09E"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A9E17C3" w14:textId="77777777" w:rsidR="00441B1C" w:rsidRPr="0080491F" w:rsidRDefault="00441B1C" w:rsidP="0080491F">
            <w:pPr>
              <w:pStyle w:val="EndnoteText"/>
              <w:rPr>
                <w:lang w:val="ro-RO"/>
              </w:rPr>
            </w:pPr>
          </w:p>
        </w:tc>
      </w:tr>
      <w:tr w:rsidR="00441B1C" w:rsidRPr="0080491F" w14:paraId="1E0A18D3" w14:textId="77777777" w:rsidTr="00D24A0C">
        <w:trPr>
          <w:trHeight w:val="284"/>
        </w:trPr>
        <w:tc>
          <w:tcPr>
            <w:tcW w:w="6521" w:type="dxa"/>
            <w:shd w:val="clear" w:color="auto" w:fill="auto"/>
            <w:tcMar>
              <w:top w:w="113" w:type="dxa"/>
              <w:bottom w:w="113" w:type="dxa"/>
            </w:tcMar>
            <w:vAlign w:val="center"/>
          </w:tcPr>
          <w:p w14:paraId="3E8CBA01" w14:textId="77777777" w:rsidR="00441B1C" w:rsidRPr="0080491F" w:rsidRDefault="00441B1C" w:rsidP="0080491F">
            <w:pPr>
              <w:pStyle w:val="EndnoteText"/>
              <w:numPr>
                <w:ilvl w:val="0"/>
                <w:numId w:val="13"/>
              </w:numPr>
              <w:ind w:left="464"/>
              <w:rPr>
                <w:lang w:val="ro-RO"/>
              </w:rPr>
            </w:pPr>
            <w:r w:rsidRPr="0080491F">
              <w:rPr>
                <w:lang w:val="ro-RO"/>
              </w:rPr>
              <w:t>OS sau APL au desfășurat analiza pe termen lung a necesităților și potențialului de aprovizionare cu apă.</w:t>
            </w:r>
          </w:p>
        </w:tc>
        <w:tc>
          <w:tcPr>
            <w:tcW w:w="1276" w:type="dxa"/>
            <w:shd w:val="clear" w:color="auto" w:fill="auto"/>
            <w:tcMar>
              <w:top w:w="113" w:type="dxa"/>
              <w:bottom w:w="113" w:type="dxa"/>
            </w:tcMar>
            <w:vAlign w:val="center"/>
          </w:tcPr>
          <w:p w14:paraId="37C88936"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344B615" w14:textId="77777777" w:rsidR="00441B1C" w:rsidRPr="0080491F" w:rsidRDefault="00441B1C" w:rsidP="0080491F">
            <w:pPr>
              <w:pStyle w:val="EndnoteText"/>
              <w:rPr>
                <w:lang w:val="ro-RO"/>
              </w:rPr>
            </w:pPr>
          </w:p>
        </w:tc>
      </w:tr>
      <w:tr w:rsidR="00441B1C" w:rsidRPr="0080491F" w14:paraId="487D7CCA" w14:textId="77777777" w:rsidTr="00D24A0C">
        <w:trPr>
          <w:trHeight w:val="284"/>
        </w:trPr>
        <w:tc>
          <w:tcPr>
            <w:tcW w:w="6521" w:type="dxa"/>
            <w:shd w:val="clear" w:color="auto" w:fill="auto"/>
            <w:tcMar>
              <w:top w:w="113" w:type="dxa"/>
              <w:bottom w:w="113" w:type="dxa"/>
            </w:tcMar>
            <w:vAlign w:val="center"/>
          </w:tcPr>
          <w:p w14:paraId="04671E4A" w14:textId="77777777" w:rsidR="00441B1C" w:rsidRPr="0080491F" w:rsidRDefault="00441B1C" w:rsidP="0080491F">
            <w:pPr>
              <w:pStyle w:val="EndnoteText"/>
              <w:numPr>
                <w:ilvl w:val="0"/>
                <w:numId w:val="13"/>
              </w:numPr>
              <w:ind w:left="464"/>
              <w:rPr>
                <w:lang w:val="ro-RO"/>
              </w:rPr>
            </w:pPr>
            <w:r w:rsidRPr="0080491F">
              <w:rPr>
                <w:lang w:val="ro-RO"/>
              </w:rPr>
              <w:t>OS desfășoară monitorizarea regulată a calității apei în sursele de captare și înainte de livrarea ei în rețeaua de aprovizionare cu apă în conformitate cu normele sanitare.</w:t>
            </w:r>
          </w:p>
        </w:tc>
        <w:tc>
          <w:tcPr>
            <w:tcW w:w="1276" w:type="dxa"/>
            <w:shd w:val="clear" w:color="auto" w:fill="auto"/>
            <w:tcMar>
              <w:top w:w="113" w:type="dxa"/>
              <w:bottom w:w="113" w:type="dxa"/>
            </w:tcMar>
            <w:vAlign w:val="center"/>
          </w:tcPr>
          <w:p w14:paraId="0301A2E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0D2225F" w14:textId="77777777" w:rsidR="00441B1C" w:rsidRPr="0080491F" w:rsidRDefault="00441B1C" w:rsidP="0080491F">
            <w:pPr>
              <w:pStyle w:val="EndnoteText"/>
              <w:rPr>
                <w:lang w:val="ro-RO"/>
              </w:rPr>
            </w:pPr>
          </w:p>
        </w:tc>
      </w:tr>
      <w:tr w:rsidR="00441B1C" w:rsidRPr="0080491F" w14:paraId="300113C1" w14:textId="77777777" w:rsidTr="00D24A0C">
        <w:trPr>
          <w:trHeight w:val="284"/>
        </w:trPr>
        <w:tc>
          <w:tcPr>
            <w:tcW w:w="6521" w:type="dxa"/>
            <w:shd w:val="clear" w:color="auto" w:fill="auto"/>
            <w:tcMar>
              <w:top w:w="113" w:type="dxa"/>
              <w:bottom w:w="113" w:type="dxa"/>
            </w:tcMar>
            <w:vAlign w:val="center"/>
          </w:tcPr>
          <w:p w14:paraId="11293FE8" w14:textId="77777777" w:rsidR="00441B1C" w:rsidRPr="0080491F" w:rsidRDefault="00441B1C" w:rsidP="0080491F">
            <w:pPr>
              <w:pStyle w:val="EndnoteText"/>
              <w:numPr>
                <w:ilvl w:val="0"/>
                <w:numId w:val="13"/>
              </w:numPr>
              <w:ind w:left="464"/>
              <w:rPr>
                <w:lang w:val="ro-RO"/>
              </w:rPr>
            </w:pPr>
            <w:r w:rsidRPr="0080491F">
              <w:rPr>
                <w:lang w:val="ro-RO"/>
              </w:rPr>
              <w:t xml:space="preserve">Sistemul de aprovizionare cu apă asigură continuitatea prestării serviciului de aprovizionare centralizată cu apă </w:t>
            </w:r>
            <w:r w:rsidRPr="0080491F">
              <w:rPr>
                <w:i/>
                <w:lang w:val="ro-RO"/>
              </w:rPr>
              <w:t xml:space="preserve">(24 / 7). </w:t>
            </w:r>
          </w:p>
        </w:tc>
        <w:tc>
          <w:tcPr>
            <w:tcW w:w="1276" w:type="dxa"/>
            <w:shd w:val="clear" w:color="auto" w:fill="auto"/>
            <w:tcMar>
              <w:top w:w="113" w:type="dxa"/>
              <w:bottom w:w="113" w:type="dxa"/>
            </w:tcMar>
            <w:vAlign w:val="center"/>
          </w:tcPr>
          <w:p w14:paraId="768557A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481BB73" w14:textId="77777777" w:rsidR="00441B1C" w:rsidRPr="0080491F" w:rsidRDefault="00441B1C" w:rsidP="0080491F">
            <w:pPr>
              <w:pStyle w:val="EndnoteText"/>
              <w:rPr>
                <w:lang w:val="ro-RO"/>
              </w:rPr>
            </w:pPr>
          </w:p>
        </w:tc>
      </w:tr>
      <w:tr w:rsidR="00441B1C" w:rsidRPr="0080491F" w14:paraId="2AFAE66E" w14:textId="77777777" w:rsidTr="00D24A0C">
        <w:trPr>
          <w:trHeight w:val="299"/>
        </w:trPr>
        <w:tc>
          <w:tcPr>
            <w:tcW w:w="6521" w:type="dxa"/>
            <w:shd w:val="clear" w:color="auto" w:fill="auto"/>
            <w:tcMar>
              <w:top w:w="113" w:type="dxa"/>
              <w:bottom w:w="113" w:type="dxa"/>
            </w:tcMar>
            <w:vAlign w:val="center"/>
          </w:tcPr>
          <w:p w14:paraId="345F9906" w14:textId="77777777" w:rsidR="00441B1C" w:rsidRPr="0080491F" w:rsidRDefault="00441B1C" w:rsidP="0080491F">
            <w:pPr>
              <w:pStyle w:val="EndnoteText"/>
              <w:rPr>
                <w:b/>
                <w:bCs/>
                <w:lang w:val="ro-RO"/>
              </w:rPr>
            </w:pPr>
            <w:r w:rsidRPr="0080491F">
              <w:rPr>
                <w:b/>
                <w:bCs/>
                <w:lang w:val="ro-RO"/>
              </w:rPr>
              <w:t>Numărul total de puncte la componenta 2.1.1:</w:t>
            </w:r>
          </w:p>
        </w:tc>
        <w:tc>
          <w:tcPr>
            <w:tcW w:w="1276" w:type="dxa"/>
            <w:shd w:val="clear" w:color="auto" w:fill="auto"/>
            <w:tcMar>
              <w:top w:w="113" w:type="dxa"/>
              <w:bottom w:w="113" w:type="dxa"/>
            </w:tcMar>
            <w:vAlign w:val="center"/>
          </w:tcPr>
          <w:p w14:paraId="527E40B6"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50857589" w14:textId="77777777" w:rsidR="00441B1C" w:rsidRPr="0080491F" w:rsidRDefault="00441B1C" w:rsidP="0080491F">
            <w:pPr>
              <w:pStyle w:val="EndnoteText"/>
              <w:rPr>
                <w:b/>
                <w:bCs/>
                <w:lang w:val="ro-RO"/>
              </w:rPr>
            </w:pPr>
          </w:p>
        </w:tc>
      </w:tr>
      <w:tr w:rsidR="00441B1C" w:rsidRPr="0080491F" w14:paraId="3BDEFBE0" w14:textId="77777777" w:rsidTr="00D24A0C">
        <w:trPr>
          <w:trHeight w:val="483"/>
        </w:trPr>
        <w:tc>
          <w:tcPr>
            <w:tcW w:w="6521" w:type="dxa"/>
            <w:shd w:val="clear" w:color="auto" w:fill="F2F2F2" w:themeFill="background1" w:themeFillShade="F2"/>
            <w:tcMar>
              <w:top w:w="113" w:type="dxa"/>
              <w:bottom w:w="113" w:type="dxa"/>
            </w:tcMar>
            <w:vAlign w:val="center"/>
          </w:tcPr>
          <w:p w14:paraId="7666E5BF" w14:textId="77777777" w:rsidR="00441B1C" w:rsidRPr="0080491F" w:rsidRDefault="00441B1C" w:rsidP="0080491F">
            <w:pPr>
              <w:pStyle w:val="EndnoteText"/>
              <w:rPr>
                <w:b/>
                <w:bCs/>
                <w:lang w:val="ro-RO"/>
              </w:rPr>
            </w:pPr>
            <w:r w:rsidRPr="0080491F">
              <w:rPr>
                <w:b/>
                <w:bCs/>
                <w:lang w:val="ro-RO"/>
              </w:rPr>
              <w:t xml:space="preserve">Componenta 2.1.2. Reflectarea rețelelor în evidență </w:t>
            </w:r>
          </w:p>
        </w:tc>
        <w:tc>
          <w:tcPr>
            <w:tcW w:w="1276" w:type="dxa"/>
            <w:shd w:val="clear" w:color="auto" w:fill="F2F2F2" w:themeFill="background1" w:themeFillShade="F2"/>
            <w:tcMar>
              <w:top w:w="113" w:type="dxa"/>
              <w:bottom w:w="113" w:type="dxa"/>
            </w:tcMar>
            <w:vAlign w:val="center"/>
          </w:tcPr>
          <w:p w14:paraId="6488BDC8" w14:textId="77777777" w:rsidR="00441B1C" w:rsidRPr="0080491F" w:rsidRDefault="00441B1C" w:rsidP="0080491F">
            <w:pPr>
              <w:pStyle w:val="EndnoteText"/>
              <w:rPr>
                <w:b/>
                <w:bCs/>
                <w:lang w:val="ro-RO"/>
              </w:rPr>
            </w:pPr>
            <w:r w:rsidRPr="0080491F">
              <w:rPr>
                <w:b/>
                <w:bCs/>
                <w:lang w:val="ro-RO"/>
              </w:rPr>
              <w:t>0 / 1 / 2 / 3</w:t>
            </w:r>
          </w:p>
        </w:tc>
        <w:tc>
          <w:tcPr>
            <w:tcW w:w="2152" w:type="dxa"/>
            <w:shd w:val="clear" w:color="auto" w:fill="F2F2F2" w:themeFill="background1" w:themeFillShade="F2"/>
            <w:tcMar>
              <w:top w:w="113" w:type="dxa"/>
              <w:bottom w:w="113" w:type="dxa"/>
            </w:tcMar>
            <w:vAlign w:val="center"/>
          </w:tcPr>
          <w:p w14:paraId="6CE582FC" w14:textId="77777777" w:rsidR="00441B1C" w:rsidRPr="0080491F" w:rsidRDefault="00441B1C" w:rsidP="0080491F">
            <w:pPr>
              <w:pStyle w:val="EndnoteText"/>
              <w:rPr>
                <w:b/>
                <w:bCs/>
                <w:lang w:val="ro-RO"/>
              </w:rPr>
            </w:pPr>
            <w:r w:rsidRPr="0080491F">
              <w:rPr>
                <w:b/>
                <w:bCs/>
                <w:lang w:val="ro-RO"/>
              </w:rPr>
              <w:t>Comentarii</w:t>
            </w:r>
          </w:p>
        </w:tc>
      </w:tr>
      <w:tr w:rsidR="00441B1C" w:rsidRPr="0080491F" w14:paraId="3263105F" w14:textId="77777777" w:rsidTr="00D24A0C">
        <w:trPr>
          <w:trHeight w:val="254"/>
        </w:trPr>
        <w:tc>
          <w:tcPr>
            <w:tcW w:w="6521" w:type="dxa"/>
            <w:shd w:val="clear" w:color="auto" w:fill="auto"/>
            <w:tcMar>
              <w:top w:w="113" w:type="dxa"/>
              <w:bottom w:w="113" w:type="dxa"/>
            </w:tcMar>
            <w:vAlign w:val="center"/>
          </w:tcPr>
          <w:p w14:paraId="7471A3CD" w14:textId="77777777" w:rsidR="00441B1C" w:rsidRPr="0080491F" w:rsidRDefault="00441B1C" w:rsidP="0080491F">
            <w:pPr>
              <w:pStyle w:val="EndnoteText"/>
              <w:numPr>
                <w:ilvl w:val="0"/>
                <w:numId w:val="6"/>
              </w:numPr>
              <w:ind w:left="464"/>
              <w:rPr>
                <w:lang w:val="ro-RO"/>
              </w:rPr>
            </w:pPr>
            <w:r w:rsidRPr="0080491F">
              <w:rPr>
                <w:lang w:val="ro-RO"/>
              </w:rPr>
              <w:t>Operatorul de servicii deține hărțile grafice ale rețelelor de distribuție și stradale de aprovizionare cu apă.</w:t>
            </w:r>
          </w:p>
        </w:tc>
        <w:tc>
          <w:tcPr>
            <w:tcW w:w="1276" w:type="dxa"/>
            <w:shd w:val="clear" w:color="auto" w:fill="auto"/>
            <w:tcMar>
              <w:top w:w="113" w:type="dxa"/>
              <w:bottom w:w="113" w:type="dxa"/>
            </w:tcMar>
            <w:vAlign w:val="center"/>
          </w:tcPr>
          <w:p w14:paraId="46A5F119"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71F2F36" w14:textId="77777777" w:rsidR="00441B1C" w:rsidRPr="0080491F" w:rsidRDefault="00441B1C" w:rsidP="0080491F">
            <w:pPr>
              <w:pStyle w:val="EndnoteText"/>
              <w:rPr>
                <w:lang w:val="ro-RO"/>
              </w:rPr>
            </w:pPr>
          </w:p>
        </w:tc>
      </w:tr>
      <w:tr w:rsidR="00441B1C" w:rsidRPr="0080491F" w14:paraId="78FBC8E2" w14:textId="77777777" w:rsidTr="00D24A0C">
        <w:trPr>
          <w:trHeight w:val="284"/>
        </w:trPr>
        <w:tc>
          <w:tcPr>
            <w:tcW w:w="6521" w:type="dxa"/>
            <w:shd w:val="clear" w:color="auto" w:fill="auto"/>
            <w:tcMar>
              <w:top w:w="113" w:type="dxa"/>
              <w:bottom w:w="113" w:type="dxa"/>
            </w:tcMar>
            <w:vAlign w:val="center"/>
          </w:tcPr>
          <w:p w14:paraId="1D77D99E" w14:textId="77777777" w:rsidR="00441B1C" w:rsidRPr="0080491F" w:rsidRDefault="00441B1C" w:rsidP="0080491F">
            <w:pPr>
              <w:pStyle w:val="EndnoteText"/>
              <w:numPr>
                <w:ilvl w:val="0"/>
                <w:numId w:val="6"/>
              </w:numPr>
              <w:ind w:left="464"/>
              <w:rPr>
                <w:lang w:val="ro-RO"/>
              </w:rPr>
            </w:pPr>
            <w:r w:rsidRPr="0080491F">
              <w:rPr>
                <w:lang w:val="ro-RO"/>
              </w:rPr>
              <w:t>Operatorul de servicii a elaborat hărțile electronice și sistemul geo-informațional al rețelelor de aprovizionare cu apă.</w:t>
            </w:r>
          </w:p>
        </w:tc>
        <w:tc>
          <w:tcPr>
            <w:tcW w:w="1276" w:type="dxa"/>
            <w:shd w:val="clear" w:color="auto" w:fill="auto"/>
            <w:tcMar>
              <w:top w:w="113" w:type="dxa"/>
              <w:bottom w:w="113" w:type="dxa"/>
            </w:tcMar>
            <w:vAlign w:val="center"/>
          </w:tcPr>
          <w:p w14:paraId="19E4325B"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26C8A20" w14:textId="77777777" w:rsidR="00441B1C" w:rsidRPr="0080491F" w:rsidRDefault="00441B1C" w:rsidP="0080491F">
            <w:pPr>
              <w:pStyle w:val="EndnoteText"/>
              <w:rPr>
                <w:lang w:val="ro-RO"/>
              </w:rPr>
            </w:pPr>
          </w:p>
        </w:tc>
      </w:tr>
      <w:tr w:rsidR="00441B1C" w:rsidRPr="0080491F" w14:paraId="71BC4D9F" w14:textId="77777777" w:rsidTr="00D24A0C">
        <w:trPr>
          <w:trHeight w:val="284"/>
        </w:trPr>
        <w:tc>
          <w:tcPr>
            <w:tcW w:w="6521" w:type="dxa"/>
            <w:shd w:val="clear" w:color="auto" w:fill="auto"/>
            <w:tcMar>
              <w:top w:w="113" w:type="dxa"/>
              <w:bottom w:w="113" w:type="dxa"/>
            </w:tcMar>
            <w:vAlign w:val="center"/>
          </w:tcPr>
          <w:p w14:paraId="6E568F71" w14:textId="15F58EE8" w:rsidR="00441B1C" w:rsidRPr="0080491F" w:rsidRDefault="00441B1C" w:rsidP="0080491F">
            <w:pPr>
              <w:pStyle w:val="EndnoteText"/>
              <w:numPr>
                <w:ilvl w:val="0"/>
                <w:numId w:val="6"/>
              </w:numPr>
              <w:ind w:left="464"/>
              <w:rPr>
                <w:lang w:val="ro-RO"/>
              </w:rPr>
            </w:pPr>
            <w:r w:rsidRPr="0080491F">
              <w:rPr>
                <w:lang w:val="ro-RO"/>
              </w:rPr>
              <w:t xml:space="preserve">OS dispune de resurse umane pentru operarea cu mijloacele de reflectare a rețelelor </w:t>
            </w:r>
            <w:r w:rsidRPr="0080491F">
              <w:rPr>
                <w:i/>
                <w:lang w:val="ro-RO"/>
              </w:rPr>
              <w:t>(hărțile electronice și sistemul geo-informațional).</w:t>
            </w:r>
          </w:p>
        </w:tc>
        <w:tc>
          <w:tcPr>
            <w:tcW w:w="1276" w:type="dxa"/>
            <w:shd w:val="clear" w:color="auto" w:fill="auto"/>
            <w:tcMar>
              <w:top w:w="113" w:type="dxa"/>
              <w:bottom w:w="113" w:type="dxa"/>
            </w:tcMar>
            <w:vAlign w:val="center"/>
          </w:tcPr>
          <w:p w14:paraId="09C9E04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0AEECBA" w14:textId="77777777" w:rsidR="00441B1C" w:rsidRPr="0080491F" w:rsidRDefault="00441B1C" w:rsidP="0080491F">
            <w:pPr>
              <w:pStyle w:val="EndnoteText"/>
              <w:rPr>
                <w:lang w:val="ro-RO"/>
              </w:rPr>
            </w:pPr>
          </w:p>
        </w:tc>
      </w:tr>
      <w:tr w:rsidR="00441B1C" w:rsidRPr="0080491F" w14:paraId="36B51960" w14:textId="77777777" w:rsidTr="00D24A0C">
        <w:trPr>
          <w:trHeight w:val="284"/>
        </w:trPr>
        <w:tc>
          <w:tcPr>
            <w:tcW w:w="6521" w:type="dxa"/>
            <w:shd w:val="clear" w:color="auto" w:fill="auto"/>
            <w:tcMar>
              <w:top w:w="113" w:type="dxa"/>
              <w:bottom w:w="113" w:type="dxa"/>
            </w:tcMar>
            <w:vAlign w:val="center"/>
          </w:tcPr>
          <w:p w14:paraId="5FFAB37D" w14:textId="77777777" w:rsidR="00441B1C" w:rsidRPr="0080491F" w:rsidRDefault="00441B1C" w:rsidP="0080491F">
            <w:pPr>
              <w:pStyle w:val="EndnoteText"/>
              <w:rPr>
                <w:b/>
                <w:bCs/>
                <w:lang w:val="ro-RO"/>
              </w:rPr>
            </w:pPr>
            <w:r w:rsidRPr="0080491F">
              <w:rPr>
                <w:b/>
                <w:bCs/>
                <w:lang w:val="ro-RO"/>
              </w:rPr>
              <w:t>Numărul total de puncte la componenta 2.1.2:</w:t>
            </w:r>
          </w:p>
        </w:tc>
        <w:tc>
          <w:tcPr>
            <w:tcW w:w="1276" w:type="dxa"/>
            <w:shd w:val="clear" w:color="auto" w:fill="auto"/>
            <w:tcMar>
              <w:top w:w="113" w:type="dxa"/>
              <w:bottom w:w="113" w:type="dxa"/>
            </w:tcMar>
            <w:vAlign w:val="center"/>
          </w:tcPr>
          <w:p w14:paraId="2FC49D73" w14:textId="77777777" w:rsidR="00441B1C" w:rsidRPr="0080491F" w:rsidRDefault="00441B1C" w:rsidP="0080491F">
            <w:pPr>
              <w:pStyle w:val="EndnoteText"/>
              <w:rPr>
                <w:b/>
                <w:bCs/>
                <w:lang w:val="ro-RO"/>
              </w:rPr>
            </w:pPr>
          </w:p>
        </w:tc>
        <w:tc>
          <w:tcPr>
            <w:tcW w:w="2152" w:type="dxa"/>
            <w:shd w:val="clear" w:color="auto" w:fill="auto"/>
            <w:tcMar>
              <w:top w:w="113" w:type="dxa"/>
              <w:bottom w:w="113" w:type="dxa"/>
            </w:tcMar>
            <w:vAlign w:val="center"/>
          </w:tcPr>
          <w:p w14:paraId="24D912DB" w14:textId="77777777" w:rsidR="00441B1C" w:rsidRPr="0080491F" w:rsidRDefault="00441B1C" w:rsidP="0080491F">
            <w:pPr>
              <w:pStyle w:val="EndnoteText"/>
              <w:rPr>
                <w:b/>
                <w:bCs/>
                <w:lang w:val="ro-RO"/>
              </w:rPr>
            </w:pPr>
          </w:p>
        </w:tc>
      </w:tr>
      <w:tr w:rsidR="00441B1C" w:rsidRPr="007438EF" w14:paraId="73864CF7" w14:textId="77777777" w:rsidTr="00D24A0C">
        <w:trPr>
          <w:trHeight w:val="560"/>
        </w:trPr>
        <w:tc>
          <w:tcPr>
            <w:tcW w:w="6521" w:type="dxa"/>
            <w:shd w:val="clear" w:color="auto" w:fill="F2F2F2" w:themeFill="background1" w:themeFillShade="F2"/>
            <w:tcMar>
              <w:top w:w="113" w:type="dxa"/>
              <w:bottom w:w="113" w:type="dxa"/>
            </w:tcMar>
            <w:vAlign w:val="center"/>
          </w:tcPr>
          <w:p w14:paraId="5C9B4C18" w14:textId="77777777" w:rsidR="00441B1C" w:rsidRPr="007438EF" w:rsidRDefault="00441B1C" w:rsidP="0080491F">
            <w:pPr>
              <w:pStyle w:val="EndnoteText"/>
              <w:rPr>
                <w:b/>
                <w:bCs/>
                <w:lang w:val="ro-RO"/>
              </w:rPr>
            </w:pPr>
            <w:r w:rsidRPr="007438EF">
              <w:rPr>
                <w:b/>
                <w:bCs/>
                <w:lang w:val="ro-RO"/>
              </w:rPr>
              <w:t>Componenta 2.1.3. Pierderile de apă</w:t>
            </w:r>
          </w:p>
        </w:tc>
        <w:tc>
          <w:tcPr>
            <w:tcW w:w="1276" w:type="dxa"/>
            <w:shd w:val="clear" w:color="auto" w:fill="F2F2F2" w:themeFill="background1" w:themeFillShade="F2"/>
            <w:tcMar>
              <w:top w:w="113" w:type="dxa"/>
              <w:bottom w:w="113" w:type="dxa"/>
            </w:tcMar>
            <w:vAlign w:val="center"/>
          </w:tcPr>
          <w:p w14:paraId="4CC314DA"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7303CAC1"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7F60825A" w14:textId="77777777" w:rsidTr="00D24A0C">
        <w:trPr>
          <w:trHeight w:val="447"/>
        </w:trPr>
        <w:tc>
          <w:tcPr>
            <w:tcW w:w="6521" w:type="dxa"/>
            <w:shd w:val="clear" w:color="auto" w:fill="auto"/>
            <w:tcMar>
              <w:top w:w="113" w:type="dxa"/>
              <w:bottom w:w="113" w:type="dxa"/>
            </w:tcMar>
            <w:vAlign w:val="center"/>
          </w:tcPr>
          <w:p w14:paraId="02438D81" w14:textId="77777777" w:rsidR="00441B1C" w:rsidRPr="0080491F" w:rsidRDefault="00441B1C" w:rsidP="0080491F">
            <w:pPr>
              <w:pStyle w:val="EndnoteText"/>
              <w:numPr>
                <w:ilvl w:val="0"/>
                <w:numId w:val="15"/>
              </w:numPr>
              <w:ind w:left="464"/>
              <w:rPr>
                <w:lang w:val="ro-RO"/>
              </w:rPr>
            </w:pPr>
            <w:r w:rsidRPr="0080491F">
              <w:rPr>
                <w:lang w:val="ro-RO"/>
              </w:rPr>
              <w:t xml:space="preserve">Zonarea rețelelor de aprovizionare cu apă este executată </w:t>
            </w:r>
            <w:r w:rsidRPr="0080491F">
              <w:rPr>
                <w:i/>
                <w:lang w:val="ro-RO"/>
              </w:rPr>
              <w:t>(fântâni de distribuție).</w:t>
            </w:r>
            <w:r w:rsidRPr="0080491F">
              <w:rPr>
                <w:lang w:val="ro-RO"/>
              </w:rPr>
              <w:t xml:space="preserve">  </w:t>
            </w:r>
          </w:p>
        </w:tc>
        <w:tc>
          <w:tcPr>
            <w:tcW w:w="1276" w:type="dxa"/>
            <w:shd w:val="clear" w:color="auto" w:fill="auto"/>
            <w:tcMar>
              <w:top w:w="113" w:type="dxa"/>
              <w:bottom w:w="113" w:type="dxa"/>
            </w:tcMar>
            <w:vAlign w:val="center"/>
          </w:tcPr>
          <w:p w14:paraId="74984562"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0AAB14D" w14:textId="77777777" w:rsidR="00441B1C" w:rsidRPr="0080491F" w:rsidRDefault="00441B1C" w:rsidP="0080491F">
            <w:pPr>
              <w:pStyle w:val="EndnoteText"/>
              <w:rPr>
                <w:lang w:val="ro-RO"/>
              </w:rPr>
            </w:pPr>
          </w:p>
        </w:tc>
      </w:tr>
      <w:tr w:rsidR="00441B1C" w:rsidRPr="0080491F" w14:paraId="566B9383" w14:textId="77777777" w:rsidTr="00D24A0C">
        <w:trPr>
          <w:trHeight w:val="284"/>
        </w:trPr>
        <w:tc>
          <w:tcPr>
            <w:tcW w:w="6521" w:type="dxa"/>
            <w:shd w:val="clear" w:color="auto" w:fill="auto"/>
            <w:tcMar>
              <w:top w:w="113" w:type="dxa"/>
              <w:bottom w:w="113" w:type="dxa"/>
            </w:tcMar>
            <w:vAlign w:val="center"/>
          </w:tcPr>
          <w:p w14:paraId="3475BD6B" w14:textId="77777777" w:rsidR="00441B1C" w:rsidRPr="0080491F" w:rsidRDefault="00441B1C" w:rsidP="0080491F">
            <w:pPr>
              <w:pStyle w:val="EndnoteText"/>
              <w:numPr>
                <w:ilvl w:val="0"/>
                <w:numId w:val="15"/>
              </w:numPr>
              <w:ind w:left="464"/>
              <w:rPr>
                <w:lang w:val="ro-RO"/>
              </w:rPr>
            </w:pPr>
            <w:r w:rsidRPr="0080491F">
              <w:rPr>
                <w:lang w:val="ro-RO"/>
              </w:rPr>
              <w:t xml:space="preserve">Balanța de aprovizionare cu apă este actualizată sistematic </w:t>
            </w:r>
            <w:r w:rsidRPr="0080491F">
              <w:rPr>
                <w:i/>
                <w:lang w:val="ro-RO"/>
              </w:rPr>
              <w:t>(debit vs. consum).</w:t>
            </w:r>
          </w:p>
        </w:tc>
        <w:tc>
          <w:tcPr>
            <w:tcW w:w="1276" w:type="dxa"/>
            <w:shd w:val="clear" w:color="auto" w:fill="auto"/>
            <w:tcMar>
              <w:top w:w="113" w:type="dxa"/>
              <w:bottom w:w="113" w:type="dxa"/>
            </w:tcMar>
            <w:vAlign w:val="center"/>
          </w:tcPr>
          <w:p w14:paraId="23F07C21"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BD6B1B0" w14:textId="77777777" w:rsidR="00441B1C" w:rsidRPr="0080491F" w:rsidRDefault="00441B1C" w:rsidP="0080491F">
            <w:pPr>
              <w:pStyle w:val="EndnoteText"/>
              <w:rPr>
                <w:lang w:val="ro-RO"/>
              </w:rPr>
            </w:pPr>
          </w:p>
        </w:tc>
      </w:tr>
      <w:tr w:rsidR="00441B1C" w:rsidRPr="0080491F" w14:paraId="3C894CC3" w14:textId="77777777" w:rsidTr="00D24A0C">
        <w:trPr>
          <w:trHeight w:val="284"/>
        </w:trPr>
        <w:tc>
          <w:tcPr>
            <w:tcW w:w="6521" w:type="dxa"/>
            <w:shd w:val="clear" w:color="auto" w:fill="auto"/>
            <w:tcMar>
              <w:top w:w="113" w:type="dxa"/>
              <w:bottom w:w="113" w:type="dxa"/>
            </w:tcMar>
            <w:vAlign w:val="center"/>
          </w:tcPr>
          <w:p w14:paraId="7806FBFA" w14:textId="77777777" w:rsidR="00441B1C" w:rsidRPr="0080491F" w:rsidRDefault="00441B1C" w:rsidP="0080491F">
            <w:pPr>
              <w:pStyle w:val="EndnoteText"/>
              <w:numPr>
                <w:ilvl w:val="0"/>
                <w:numId w:val="15"/>
              </w:numPr>
              <w:ind w:left="464"/>
              <w:rPr>
                <w:lang w:val="ro-RO"/>
              </w:rPr>
            </w:pPr>
            <w:r w:rsidRPr="0080491F">
              <w:rPr>
                <w:lang w:val="ro-RO"/>
              </w:rPr>
              <w:t xml:space="preserve">Se efectuează gestiunea presiunii în sistem </w:t>
            </w:r>
            <w:r w:rsidRPr="0080491F">
              <w:rPr>
                <w:i/>
                <w:lang w:val="ro-RO"/>
              </w:rPr>
              <w:t>(supape de presiune ș.a.).</w:t>
            </w:r>
          </w:p>
        </w:tc>
        <w:tc>
          <w:tcPr>
            <w:tcW w:w="1276" w:type="dxa"/>
            <w:shd w:val="clear" w:color="auto" w:fill="auto"/>
            <w:tcMar>
              <w:top w:w="113" w:type="dxa"/>
              <w:bottom w:w="113" w:type="dxa"/>
            </w:tcMar>
            <w:vAlign w:val="center"/>
          </w:tcPr>
          <w:p w14:paraId="3EFD9B8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2449809" w14:textId="77777777" w:rsidR="00441B1C" w:rsidRPr="0080491F" w:rsidRDefault="00441B1C" w:rsidP="0080491F">
            <w:pPr>
              <w:pStyle w:val="EndnoteText"/>
            </w:pPr>
          </w:p>
        </w:tc>
      </w:tr>
      <w:tr w:rsidR="00441B1C" w:rsidRPr="0080491F" w14:paraId="6BA84C1D" w14:textId="77777777" w:rsidTr="00D24A0C">
        <w:trPr>
          <w:trHeight w:val="284"/>
        </w:trPr>
        <w:tc>
          <w:tcPr>
            <w:tcW w:w="6521" w:type="dxa"/>
            <w:shd w:val="clear" w:color="auto" w:fill="auto"/>
            <w:tcMar>
              <w:top w:w="113" w:type="dxa"/>
              <w:bottom w:w="113" w:type="dxa"/>
            </w:tcMar>
            <w:vAlign w:val="center"/>
          </w:tcPr>
          <w:p w14:paraId="7A52B738" w14:textId="77777777" w:rsidR="00441B1C" w:rsidRPr="0080491F" w:rsidRDefault="00441B1C" w:rsidP="0080491F">
            <w:pPr>
              <w:pStyle w:val="EndnoteText"/>
              <w:numPr>
                <w:ilvl w:val="0"/>
                <w:numId w:val="15"/>
              </w:numPr>
              <w:ind w:left="464"/>
              <w:rPr>
                <w:lang w:val="ro-RO"/>
              </w:rPr>
            </w:pPr>
            <w:r w:rsidRPr="0080491F">
              <w:rPr>
                <w:lang w:val="ro-RO"/>
              </w:rPr>
              <w:t>Sunt efectuate regulat calcule pentru compararea pierderilor efective cu pierderile normative.</w:t>
            </w:r>
          </w:p>
        </w:tc>
        <w:tc>
          <w:tcPr>
            <w:tcW w:w="1276" w:type="dxa"/>
            <w:shd w:val="clear" w:color="auto" w:fill="auto"/>
            <w:tcMar>
              <w:top w:w="113" w:type="dxa"/>
              <w:bottom w:w="113" w:type="dxa"/>
            </w:tcMar>
            <w:vAlign w:val="center"/>
          </w:tcPr>
          <w:p w14:paraId="524BCC24"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0E35107" w14:textId="77777777" w:rsidR="00441B1C" w:rsidRPr="0080491F" w:rsidRDefault="00441B1C" w:rsidP="0080491F">
            <w:pPr>
              <w:pStyle w:val="EndnoteText"/>
              <w:rPr>
                <w:lang w:val="ro-RO"/>
              </w:rPr>
            </w:pPr>
          </w:p>
        </w:tc>
      </w:tr>
      <w:tr w:rsidR="00441B1C" w:rsidRPr="0080491F" w14:paraId="76E19ECD" w14:textId="77777777" w:rsidTr="00D24A0C">
        <w:trPr>
          <w:trHeight w:val="284"/>
        </w:trPr>
        <w:tc>
          <w:tcPr>
            <w:tcW w:w="6521" w:type="dxa"/>
            <w:shd w:val="clear" w:color="auto" w:fill="auto"/>
            <w:tcMar>
              <w:top w:w="113" w:type="dxa"/>
              <w:bottom w:w="113" w:type="dxa"/>
            </w:tcMar>
            <w:vAlign w:val="center"/>
          </w:tcPr>
          <w:p w14:paraId="327CD4D2" w14:textId="77777777" w:rsidR="00441B1C" w:rsidRPr="0080491F" w:rsidRDefault="00441B1C" w:rsidP="0080491F">
            <w:pPr>
              <w:pStyle w:val="EndnoteText"/>
              <w:numPr>
                <w:ilvl w:val="0"/>
                <w:numId w:val="15"/>
              </w:numPr>
              <w:ind w:left="464"/>
              <w:rPr>
                <w:lang w:val="ro-RO"/>
              </w:rPr>
            </w:pPr>
            <w:r w:rsidRPr="0080491F">
              <w:rPr>
                <w:lang w:val="ro-RO"/>
              </w:rPr>
              <w:t xml:space="preserve">Este disponibil personal instruit și este numit </w:t>
            </w:r>
            <w:r w:rsidRPr="0080491F">
              <w:rPr>
                <w:i/>
                <w:lang w:val="ro-RO"/>
              </w:rPr>
              <w:t>(sau delegate atribuțiile prin ordin / Fișa postului)</w:t>
            </w:r>
            <w:r w:rsidRPr="0080491F">
              <w:rPr>
                <w:lang w:val="ro-RO"/>
              </w:rPr>
              <w:t xml:space="preserve"> un</w:t>
            </w:r>
            <w:r w:rsidRPr="0080491F">
              <w:rPr>
                <w:i/>
                <w:lang w:val="ro-RO"/>
              </w:rPr>
              <w:t>(ui)</w:t>
            </w:r>
            <w:r w:rsidRPr="0080491F">
              <w:rPr>
                <w:lang w:val="ro-RO"/>
              </w:rPr>
              <w:t xml:space="preserve"> angajat responsabil de întreprinderea măsurilor de depistare a scurgerilor și a captării nesancționate de apă.  </w:t>
            </w:r>
          </w:p>
        </w:tc>
        <w:tc>
          <w:tcPr>
            <w:tcW w:w="1276" w:type="dxa"/>
            <w:shd w:val="clear" w:color="auto" w:fill="auto"/>
            <w:tcMar>
              <w:top w:w="113" w:type="dxa"/>
              <w:bottom w:w="113" w:type="dxa"/>
            </w:tcMar>
            <w:vAlign w:val="center"/>
          </w:tcPr>
          <w:p w14:paraId="79FD3F7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379E8B8" w14:textId="77777777" w:rsidR="00441B1C" w:rsidRPr="0080491F" w:rsidRDefault="00441B1C" w:rsidP="0080491F">
            <w:pPr>
              <w:pStyle w:val="EndnoteText"/>
              <w:rPr>
                <w:lang w:val="ro-RO"/>
              </w:rPr>
            </w:pPr>
          </w:p>
        </w:tc>
      </w:tr>
      <w:tr w:rsidR="00441B1C" w:rsidRPr="0080491F" w14:paraId="20C2669B" w14:textId="77777777" w:rsidTr="00D24A0C">
        <w:trPr>
          <w:trHeight w:val="284"/>
        </w:trPr>
        <w:tc>
          <w:tcPr>
            <w:tcW w:w="6521" w:type="dxa"/>
            <w:shd w:val="clear" w:color="auto" w:fill="auto"/>
            <w:tcMar>
              <w:top w:w="113" w:type="dxa"/>
              <w:bottom w:w="113" w:type="dxa"/>
            </w:tcMar>
            <w:vAlign w:val="center"/>
          </w:tcPr>
          <w:p w14:paraId="48961502" w14:textId="77777777" w:rsidR="00441B1C" w:rsidRPr="0080491F" w:rsidRDefault="00441B1C" w:rsidP="0080491F">
            <w:pPr>
              <w:pStyle w:val="EndnoteText"/>
              <w:numPr>
                <w:ilvl w:val="0"/>
                <w:numId w:val="15"/>
              </w:numPr>
              <w:ind w:left="464"/>
              <w:rPr>
                <w:lang w:val="ro-RO"/>
              </w:rPr>
            </w:pPr>
            <w:r w:rsidRPr="0080491F">
              <w:rPr>
                <w:lang w:val="ro-RO"/>
              </w:rPr>
              <w:t xml:space="preserve">Este folosit echipament special pentru depistarea scurgerilor din rețelele de aprovizionare cu apă.  </w:t>
            </w:r>
          </w:p>
        </w:tc>
        <w:tc>
          <w:tcPr>
            <w:tcW w:w="1276" w:type="dxa"/>
            <w:shd w:val="clear" w:color="auto" w:fill="auto"/>
            <w:tcMar>
              <w:top w:w="113" w:type="dxa"/>
              <w:bottom w:w="113" w:type="dxa"/>
            </w:tcMar>
            <w:vAlign w:val="center"/>
          </w:tcPr>
          <w:p w14:paraId="40B0D55A"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AF5BF8D" w14:textId="77777777" w:rsidR="00441B1C" w:rsidRPr="0080491F" w:rsidRDefault="00441B1C" w:rsidP="0080491F">
            <w:pPr>
              <w:pStyle w:val="EndnoteText"/>
              <w:rPr>
                <w:lang w:val="ro-RO"/>
              </w:rPr>
            </w:pPr>
          </w:p>
        </w:tc>
      </w:tr>
      <w:tr w:rsidR="00441B1C" w:rsidRPr="007438EF" w14:paraId="507B71D3" w14:textId="77777777" w:rsidTr="00D24A0C">
        <w:trPr>
          <w:trHeight w:val="284"/>
        </w:trPr>
        <w:tc>
          <w:tcPr>
            <w:tcW w:w="6521" w:type="dxa"/>
            <w:shd w:val="clear" w:color="auto" w:fill="auto"/>
            <w:tcMar>
              <w:top w:w="113" w:type="dxa"/>
              <w:bottom w:w="113" w:type="dxa"/>
            </w:tcMar>
            <w:vAlign w:val="center"/>
          </w:tcPr>
          <w:p w14:paraId="5CE70EBD" w14:textId="77777777" w:rsidR="00441B1C" w:rsidRPr="007438EF" w:rsidRDefault="00441B1C" w:rsidP="0080491F">
            <w:pPr>
              <w:pStyle w:val="EndnoteText"/>
              <w:rPr>
                <w:b/>
                <w:bCs/>
                <w:lang w:val="ro-RO"/>
              </w:rPr>
            </w:pPr>
            <w:r w:rsidRPr="007438EF">
              <w:rPr>
                <w:b/>
                <w:bCs/>
                <w:lang w:val="ro-RO"/>
              </w:rPr>
              <w:t>Numărul total de puncte la componenta 2.1.3:</w:t>
            </w:r>
          </w:p>
        </w:tc>
        <w:tc>
          <w:tcPr>
            <w:tcW w:w="1276" w:type="dxa"/>
            <w:shd w:val="clear" w:color="auto" w:fill="auto"/>
            <w:tcMar>
              <w:top w:w="113" w:type="dxa"/>
              <w:bottom w:w="113" w:type="dxa"/>
            </w:tcMar>
            <w:vAlign w:val="center"/>
          </w:tcPr>
          <w:p w14:paraId="272D5EF9"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12A14908" w14:textId="77777777" w:rsidR="00441B1C" w:rsidRPr="007438EF" w:rsidRDefault="00441B1C" w:rsidP="0080491F">
            <w:pPr>
              <w:pStyle w:val="EndnoteText"/>
              <w:rPr>
                <w:b/>
                <w:bCs/>
                <w:lang w:val="ro-RO"/>
              </w:rPr>
            </w:pPr>
          </w:p>
        </w:tc>
      </w:tr>
      <w:tr w:rsidR="00441B1C" w:rsidRPr="007438EF" w14:paraId="0493C171" w14:textId="77777777" w:rsidTr="00D24A0C">
        <w:trPr>
          <w:trHeight w:val="284"/>
        </w:trPr>
        <w:tc>
          <w:tcPr>
            <w:tcW w:w="6521" w:type="dxa"/>
            <w:shd w:val="clear" w:color="auto" w:fill="F2F2F2" w:themeFill="background1" w:themeFillShade="F2"/>
            <w:tcMar>
              <w:top w:w="113" w:type="dxa"/>
              <w:bottom w:w="113" w:type="dxa"/>
            </w:tcMar>
            <w:vAlign w:val="center"/>
          </w:tcPr>
          <w:p w14:paraId="2ACA9527" w14:textId="77777777" w:rsidR="00441B1C" w:rsidRPr="007438EF" w:rsidRDefault="00441B1C" w:rsidP="0080491F">
            <w:pPr>
              <w:pStyle w:val="EndnoteText"/>
              <w:rPr>
                <w:b/>
                <w:bCs/>
                <w:lang w:val="ro-RO"/>
              </w:rPr>
            </w:pPr>
            <w:r w:rsidRPr="007438EF">
              <w:rPr>
                <w:b/>
                <w:bCs/>
                <w:lang w:val="ro-RO"/>
              </w:rPr>
              <w:t>Componenta 2.1.4. Evidența consumului de apă</w:t>
            </w:r>
          </w:p>
        </w:tc>
        <w:tc>
          <w:tcPr>
            <w:tcW w:w="1276" w:type="dxa"/>
            <w:shd w:val="clear" w:color="auto" w:fill="F2F2F2" w:themeFill="background1" w:themeFillShade="F2"/>
            <w:tcMar>
              <w:top w:w="113" w:type="dxa"/>
              <w:bottom w:w="113" w:type="dxa"/>
            </w:tcMar>
            <w:vAlign w:val="center"/>
          </w:tcPr>
          <w:p w14:paraId="38C8C96B"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09E3D5F5"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108B2FAC" w14:textId="77777777" w:rsidTr="00D24A0C">
        <w:trPr>
          <w:trHeight w:val="284"/>
        </w:trPr>
        <w:tc>
          <w:tcPr>
            <w:tcW w:w="6521" w:type="dxa"/>
            <w:shd w:val="clear" w:color="auto" w:fill="auto"/>
            <w:tcMar>
              <w:top w:w="113" w:type="dxa"/>
              <w:bottom w:w="113" w:type="dxa"/>
            </w:tcMar>
            <w:vAlign w:val="center"/>
          </w:tcPr>
          <w:p w14:paraId="3370D0B0" w14:textId="77777777" w:rsidR="00441B1C" w:rsidRPr="0080491F" w:rsidRDefault="00441B1C" w:rsidP="0080491F">
            <w:pPr>
              <w:pStyle w:val="EndnoteText"/>
              <w:numPr>
                <w:ilvl w:val="0"/>
                <w:numId w:val="16"/>
              </w:numPr>
              <w:ind w:left="464"/>
              <w:rPr>
                <w:lang w:val="ro-RO"/>
              </w:rPr>
            </w:pPr>
            <w:r w:rsidRPr="0080491F">
              <w:rPr>
                <w:lang w:val="ro-RO"/>
              </w:rPr>
              <w:t xml:space="preserve">Sunt instalate contoare de apă la toți abonații.  </w:t>
            </w:r>
          </w:p>
        </w:tc>
        <w:tc>
          <w:tcPr>
            <w:tcW w:w="1276" w:type="dxa"/>
            <w:shd w:val="clear" w:color="auto" w:fill="auto"/>
            <w:tcMar>
              <w:top w:w="113" w:type="dxa"/>
              <w:bottom w:w="113" w:type="dxa"/>
            </w:tcMar>
            <w:vAlign w:val="center"/>
          </w:tcPr>
          <w:p w14:paraId="0A02B21A"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47751D5" w14:textId="77777777" w:rsidR="00441B1C" w:rsidRPr="0080491F" w:rsidRDefault="00441B1C" w:rsidP="0080491F">
            <w:pPr>
              <w:pStyle w:val="EndnoteText"/>
            </w:pPr>
          </w:p>
        </w:tc>
      </w:tr>
      <w:tr w:rsidR="00441B1C" w:rsidRPr="0080491F" w14:paraId="64D03BDF" w14:textId="77777777" w:rsidTr="00D24A0C">
        <w:trPr>
          <w:trHeight w:val="284"/>
        </w:trPr>
        <w:tc>
          <w:tcPr>
            <w:tcW w:w="6521" w:type="dxa"/>
            <w:shd w:val="clear" w:color="auto" w:fill="auto"/>
            <w:tcMar>
              <w:top w:w="113" w:type="dxa"/>
              <w:bottom w:w="113" w:type="dxa"/>
            </w:tcMar>
            <w:vAlign w:val="center"/>
          </w:tcPr>
          <w:p w14:paraId="46B0A46A" w14:textId="77777777" w:rsidR="00441B1C" w:rsidRPr="0080491F" w:rsidRDefault="00441B1C" w:rsidP="0080491F">
            <w:pPr>
              <w:pStyle w:val="EndnoteText"/>
              <w:numPr>
                <w:ilvl w:val="0"/>
                <w:numId w:val="16"/>
              </w:numPr>
              <w:ind w:left="464"/>
              <w:rPr>
                <w:lang w:val="ro-RO"/>
              </w:rPr>
            </w:pPr>
            <w:r w:rsidRPr="0080491F">
              <w:rPr>
                <w:lang w:val="ro-RO"/>
              </w:rPr>
              <w:t xml:space="preserve">Contoarele de apă sunt deservite și verificate regulat.  </w:t>
            </w:r>
          </w:p>
        </w:tc>
        <w:tc>
          <w:tcPr>
            <w:tcW w:w="1276" w:type="dxa"/>
            <w:shd w:val="clear" w:color="auto" w:fill="auto"/>
            <w:tcMar>
              <w:top w:w="113" w:type="dxa"/>
              <w:bottom w:w="113" w:type="dxa"/>
            </w:tcMar>
            <w:vAlign w:val="center"/>
          </w:tcPr>
          <w:p w14:paraId="01A0429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C264FCC" w14:textId="77777777" w:rsidR="00441B1C" w:rsidRPr="0080491F" w:rsidRDefault="00441B1C" w:rsidP="0080491F">
            <w:pPr>
              <w:pStyle w:val="EndnoteText"/>
              <w:rPr>
                <w:lang w:val="ro-RO"/>
              </w:rPr>
            </w:pPr>
          </w:p>
        </w:tc>
      </w:tr>
      <w:tr w:rsidR="00441B1C" w:rsidRPr="0080491F" w14:paraId="484AA3F2" w14:textId="77777777" w:rsidTr="00D24A0C">
        <w:trPr>
          <w:trHeight w:val="284"/>
        </w:trPr>
        <w:tc>
          <w:tcPr>
            <w:tcW w:w="6521" w:type="dxa"/>
            <w:shd w:val="clear" w:color="auto" w:fill="auto"/>
            <w:tcMar>
              <w:top w:w="113" w:type="dxa"/>
              <w:bottom w:w="113" w:type="dxa"/>
            </w:tcMar>
            <w:vAlign w:val="center"/>
          </w:tcPr>
          <w:p w14:paraId="2395BBA5" w14:textId="77777777" w:rsidR="00441B1C" w:rsidRPr="0080491F" w:rsidRDefault="00441B1C" w:rsidP="0080491F">
            <w:pPr>
              <w:pStyle w:val="EndnoteText"/>
              <w:numPr>
                <w:ilvl w:val="0"/>
                <w:numId w:val="16"/>
              </w:numPr>
              <w:ind w:left="464"/>
              <w:rPr>
                <w:lang w:val="ro-RO"/>
              </w:rPr>
            </w:pPr>
            <w:r w:rsidRPr="0080491F">
              <w:rPr>
                <w:lang w:val="ro-RO"/>
              </w:rPr>
              <w:t xml:space="preserve">Sunt instalate dispozitive de măsurare a consumului de apă la punctele de captare a apei </w:t>
            </w:r>
            <w:r w:rsidRPr="0080491F">
              <w:rPr>
                <w:i/>
                <w:lang w:val="ro-RO"/>
              </w:rPr>
              <w:t xml:space="preserve">(fântâni, surse de apă deschise etc.), </w:t>
            </w:r>
            <w:r w:rsidRPr="0080491F">
              <w:rPr>
                <w:lang w:val="ro-RO"/>
              </w:rPr>
              <w:t>stațiile de pompare, rezervoarele de apă.</w:t>
            </w:r>
          </w:p>
        </w:tc>
        <w:tc>
          <w:tcPr>
            <w:tcW w:w="1276" w:type="dxa"/>
            <w:shd w:val="clear" w:color="auto" w:fill="auto"/>
            <w:tcMar>
              <w:top w:w="113" w:type="dxa"/>
              <w:bottom w:w="113" w:type="dxa"/>
            </w:tcMar>
            <w:vAlign w:val="center"/>
          </w:tcPr>
          <w:p w14:paraId="424C766B"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A67B9AC" w14:textId="77777777" w:rsidR="00441B1C" w:rsidRPr="0080491F" w:rsidRDefault="00441B1C" w:rsidP="0080491F">
            <w:pPr>
              <w:pStyle w:val="EndnoteText"/>
              <w:rPr>
                <w:lang w:val="ro-RO"/>
              </w:rPr>
            </w:pPr>
          </w:p>
        </w:tc>
      </w:tr>
      <w:tr w:rsidR="00441B1C" w:rsidRPr="0080491F" w14:paraId="4D1C3408" w14:textId="77777777" w:rsidTr="00D24A0C">
        <w:trPr>
          <w:trHeight w:val="284"/>
        </w:trPr>
        <w:tc>
          <w:tcPr>
            <w:tcW w:w="6521" w:type="dxa"/>
            <w:shd w:val="clear" w:color="auto" w:fill="auto"/>
            <w:tcMar>
              <w:top w:w="113" w:type="dxa"/>
              <w:bottom w:w="113" w:type="dxa"/>
            </w:tcMar>
            <w:vAlign w:val="center"/>
          </w:tcPr>
          <w:p w14:paraId="7280580C" w14:textId="77777777" w:rsidR="00441B1C" w:rsidRPr="0080491F" w:rsidRDefault="00441B1C" w:rsidP="0080491F">
            <w:pPr>
              <w:pStyle w:val="EndnoteText"/>
              <w:numPr>
                <w:ilvl w:val="0"/>
                <w:numId w:val="16"/>
              </w:numPr>
              <w:ind w:left="464"/>
              <w:rPr>
                <w:lang w:val="ro-RO"/>
              </w:rPr>
            </w:pPr>
            <w:r w:rsidRPr="0080491F">
              <w:rPr>
                <w:lang w:val="ro-RO"/>
              </w:rPr>
              <w:t xml:space="preserve">Operatorul de servicii folosește telemetria </w:t>
            </w:r>
            <w:r w:rsidRPr="0080491F">
              <w:rPr>
                <w:i/>
                <w:lang w:val="ro-RO"/>
              </w:rPr>
              <w:t xml:space="preserve">(transmiterea automatizată a datelor) </w:t>
            </w:r>
            <w:r w:rsidRPr="0080491F">
              <w:rPr>
                <w:lang w:val="ro-RO"/>
              </w:rPr>
              <w:t>pentru monitorizarea sistemei.</w:t>
            </w:r>
          </w:p>
        </w:tc>
        <w:tc>
          <w:tcPr>
            <w:tcW w:w="1276" w:type="dxa"/>
            <w:shd w:val="clear" w:color="auto" w:fill="auto"/>
            <w:tcMar>
              <w:top w:w="113" w:type="dxa"/>
              <w:bottom w:w="113" w:type="dxa"/>
            </w:tcMar>
            <w:vAlign w:val="center"/>
          </w:tcPr>
          <w:p w14:paraId="40BEBC1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042C8BF" w14:textId="77777777" w:rsidR="00441B1C" w:rsidRPr="0080491F" w:rsidRDefault="00441B1C" w:rsidP="0080491F">
            <w:pPr>
              <w:pStyle w:val="EndnoteText"/>
              <w:rPr>
                <w:lang w:val="ro-RO"/>
              </w:rPr>
            </w:pPr>
          </w:p>
        </w:tc>
      </w:tr>
      <w:tr w:rsidR="00441B1C" w:rsidRPr="007438EF" w14:paraId="20358F13" w14:textId="77777777" w:rsidTr="00D24A0C">
        <w:trPr>
          <w:trHeight w:val="376"/>
        </w:trPr>
        <w:tc>
          <w:tcPr>
            <w:tcW w:w="6521" w:type="dxa"/>
            <w:shd w:val="clear" w:color="auto" w:fill="auto"/>
            <w:tcMar>
              <w:top w:w="113" w:type="dxa"/>
              <w:bottom w:w="113" w:type="dxa"/>
            </w:tcMar>
            <w:vAlign w:val="center"/>
          </w:tcPr>
          <w:p w14:paraId="4E04FF6E" w14:textId="77777777" w:rsidR="00441B1C" w:rsidRPr="007438EF" w:rsidRDefault="00441B1C" w:rsidP="0080491F">
            <w:pPr>
              <w:pStyle w:val="EndnoteText"/>
              <w:rPr>
                <w:b/>
                <w:bCs/>
                <w:lang w:val="ro-RO"/>
              </w:rPr>
            </w:pPr>
            <w:r w:rsidRPr="007438EF">
              <w:rPr>
                <w:b/>
                <w:bCs/>
                <w:lang w:val="ro-RO"/>
              </w:rPr>
              <w:t>Numărul total de puncte la componenta 2.1.4:</w:t>
            </w:r>
          </w:p>
        </w:tc>
        <w:tc>
          <w:tcPr>
            <w:tcW w:w="1276" w:type="dxa"/>
            <w:shd w:val="clear" w:color="auto" w:fill="auto"/>
            <w:tcMar>
              <w:top w:w="113" w:type="dxa"/>
              <w:bottom w:w="113" w:type="dxa"/>
            </w:tcMar>
            <w:vAlign w:val="center"/>
          </w:tcPr>
          <w:p w14:paraId="30C807B6"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04DCA86A" w14:textId="77777777" w:rsidR="00441B1C" w:rsidRPr="007438EF" w:rsidRDefault="00441B1C" w:rsidP="0080491F">
            <w:pPr>
              <w:pStyle w:val="EndnoteText"/>
              <w:rPr>
                <w:b/>
                <w:bCs/>
                <w:lang w:val="ro-RO"/>
              </w:rPr>
            </w:pPr>
          </w:p>
        </w:tc>
      </w:tr>
      <w:tr w:rsidR="00441B1C" w:rsidRPr="007438EF" w14:paraId="35234301" w14:textId="77777777" w:rsidTr="00D24A0C">
        <w:trPr>
          <w:trHeight w:val="445"/>
        </w:trPr>
        <w:tc>
          <w:tcPr>
            <w:tcW w:w="6521" w:type="dxa"/>
            <w:shd w:val="clear" w:color="auto" w:fill="D9D9D9" w:themeFill="background1" w:themeFillShade="D9"/>
            <w:tcMar>
              <w:top w:w="113" w:type="dxa"/>
              <w:bottom w:w="113" w:type="dxa"/>
            </w:tcMar>
            <w:vAlign w:val="center"/>
          </w:tcPr>
          <w:p w14:paraId="41BE97F4" w14:textId="77777777" w:rsidR="00441B1C" w:rsidRPr="007438EF" w:rsidRDefault="00441B1C" w:rsidP="0080491F">
            <w:pPr>
              <w:pStyle w:val="EndnoteText"/>
              <w:rPr>
                <w:b/>
                <w:bCs/>
                <w:lang w:val="ro-RO"/>
              </w:rPr>
            </w:pPr>
            <w:r w:rsidRPr="007438EF">
              <w:rPr>
                <w:b/>
                <w:bCs/>
                <w:lang w:val="ro-RO"/>
              </w:rPr>
              <w:t xml:space="preserve">Secțiunea 2. Serviciul de epurare a apelor uzate </w:t>
            </w:r>
          </w:p>
        </w:tc>
        <w:tc>
          <w:tcPr>
            <w:tcW w:w="1276" w:type="dxa"/>
            <w:shd w:val="clear" w:color="auto" w:fill="D9D9D9" w:themeFill="background1" w:themeFillShade="D9"/>
            <w:tcMar>
              <w:top w:w="113" w:type="dxa"/>
              <w:bottom w:w="113" w:type="dxa"/>
            </w:tcMar>
            <w:vAlign w:val="center"/>
          </w:tcPr>
          <w:p w14:paraId="47D8537E" w14:textId="77777777" w:rsidR="00441B1C" w:rsidRPr="007438EF" w:rsidRDefault="00441B1C" w:rsidP="0080491F">
            <w:pPr>
              <w:pStyle w:val="EndnoteText"/>
              <w:rPr>
                <w:b/>
                <w:bCs/>
                <w:lang w:val="ro-RO"/>
              </w:rPr>
            </w:pPr>
          </w:p>
        </w:tc>
        <w:tc>
          <w:tcPr>
            <w:tcW w:w="2152" w:type="dxa"/>
            <w:shd w:val="clear" w:color="auto" w:fill="D9D9D9" w:themeFill="background1" w:themeFillShade="D9"/>
            <w:tcMar>
              <w:top w:w="113" w:type="dxa"/>
              <w:bottom w:w="113" w:type="dxa"/>
            </w:tcMar>
            <w:vAlign w:val="center"/>
          </w:tcPr>
          <w:p w14:paraId="5107D92C" w14:textId="77777777" w:rsidR="00441B1C" w:rsidRPr="007438EF" w:rsidRDefault="00441B1C" w:rsidP="0080491F">
            <w:pPr>
              <w:pStyle w:val="EndnoteText"/>
              <w:rPr>
                <w:b/>
                <w:bCs/>
                <w:lang w:val="ro-RO"/>
              </w:rPr>
            </w:pPr>
          </w:p>
        </w:tc>
      </w:tr>
      <w:tr w:rsidR="00441B1C" w:rsidRPr="007438EF" w14:paraId="6D751E23" w14:textId="77777777" w:rsidTr="00D24A0C">
        <w:trPr>
          <w:trHeight w:val="445"/>
        </w:trPr>
        <w:tc>
          <w:tcPr>
            <w:tcW w:w="6521" w:type="dxa"/>
            <w:shd w:val="clear" w:color="auto" w:fill="F2F2F2" w:themeFill="background1" w:themeFillShade="F2"/>
            <w:tcMar>
              <w:top w:w="113" w:type="dxa"/>
              <w:bottom w:w="113" w:type="dxa"/>
            </w:tcMar>
            <w:vAlign w:val="center"/>
          </w:tcPr>
          <w:p w14:paraId="24CE44EC" w14:textId="77777777" w:rsidR="00441B1C" w:rsidRPr="007438EF" w:rsidRDefault="00441B1C" w:rsidP="0080491F">
            <w:pPr>
              <w:pStyle w:val="EndnoteText"/>
              <w:rPr>
                <w:b/>
                <w:bCs/>
                <w:lang w:val="ro-RO"/>
              </w:rPr>
            </w:pPr>
            <w:r w:rsidRPr="007438EF">
              <w:rPr>
                <w:b/>
                <w:bCs/>
                <w:lang w:val="ro-RO"/>
              </w:rPr>
              <w:t xml:space="preserve">Componenta 2.2.1. Completitudinea serviciului de epurare a apelor uzate </w:t>
            </w:r>
          </w:p>
        </w:tc>
        <w:tc>
          <w:tcPr>
            <w:tcW w:w="1276" w:type="dxa"/>
            <w:shd w:val="clear" w:color="auto" w:fill="F2F2F2" w:themeFill="background1" w:themeFillShade="F2"/>
            <w:tcMar>
              <w:top w:w="113" w:type="dxa"/>
              <w:bottom w:w="113" w:type="dxa"/>
            </w:tcMar>
            <w:vAlign w:val="center"/>
          </w:tcPr>
          <w:p w14:paraId="1836D71F"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0AE77B62"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5D1BF979" w14:textId="77777777" w:rsidTr="00D24A0C">
        <w:trPr>
          <w:trHeight w:val="445"/>
        </w:trPr>
        <w:tc>
          <w:tcPr>
            <w:tcW w:w="6521" w:type="dxa"/>
            <w:shd w:val="clear" w:color="auto" w:fill="auto"/>
            <w:tcMar>
              <w:top w:w="113" w:type="dxa"/>
              <w:bottom w:w="113" w:type="dxa"/>
            </w:tcMar>
            <w:vAlign w:val="center"/>
          </w:tcPr>
          <w:p w14:paraId="4112261E" w14:textId="77777777" w:rsidR="00441B1C" w:rsidRPr="0080491F" w:rsidRDefault="00441B1C" w:rsidP="0080491F">
            <w:pPr>
              <w:pStyle w:val="EndnoteText"/>
              <w:numPr>
                <w:ilvl w:val="0"/>
                <w:numId w:val="22"/>
              </w:numPr>
              <w:ind w:left="464"/>
              <w:rPr>
                <w:lang w:val="ro-RO"/>
              </w:rPr>
            </w:pPr>
            <w:r w:rsidRPr="0080491F">
              <w:rPr>
                <w:lang w:val="ro-RO"/>
              </w:rPr>
              <w:t>Sistemul de epurare este capabil să primească și să proceseze tot volumul de ape reziduale generate de abonați.</w:t>
            </w:r>
          </w:p>
        </w:tc>
        <w:tc>
          <w:tcPr>
            <w:tcW w:w="1276" w:type="dxa"/>
            <w:shd w:val="clear" w:color="auto" w:fill="auto"/>
            <w:tcMar>
              <w:top w:w="113" w:type="dxa"/>
              <w:bottom w:w="113" w:type="dxa"/>
            </w:tcMar>
            <w:vAlign w:val="center"/>
          </w:tcPr>
          <w:p w14:paraId="704D1B0C"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9138681" w14:textId="77777777" w:rsidR="00441B1C" w:rsidRPr="0080491F" w:rsidRDefault="00441B1C" w:rsidP="0080491F">
            <w:pPr>
              <w:pStyle w:val="EndnoteText"/>
              <w:rPr>
                <w:lang w:val="ro-RO"/>
              </w:rPr>
            </w:pPr>
          </w:p>
        </w:tc>
      </w:tr>
      <w:tr w:rsidR="00441B1C" w:rsidRPr="0080491F" w14:paraId="1BA2F759" w14:textId="77777777" w:rsidTr="00D24A0C">
        <w:trPr>
          <w:trHeight w:val="445"/>
        </w:trPr>
        <w:tc>
          <w:tcPr>
            <w:tcW w:w="6521" w:type="dxa"/>
            <w:shd w:val="clear" w:color="auto" w:fill="auto"/>
            <w:tcMar>
              <w:top w:w="113" w:type="dxa"/>
              <w:bottom w:w="113" w:type="dxa"/>
            </w:tcMar>
            <w:vAlign w:val="center"/>
          </w:tcPr>
          <w:p w14:paraId="153E8567" w14:textId="77777777" w:rsidR="00441B1C" w:rsidRPr="0080491F" w:rsidRDefault="00441B1C" w:rsidP="0080491F">
            <w:pPr>
              <w:pStyle w:val="EndnoteText"/>
              <w:numPr>
                <w:ilvl w:val="0"/>
                <w:numId w:val="22"/>
              </w:numPr>
              <w:ind w:left="464"/>
              <w:rPr>
                <w:lang w:val="ro-RO"/>
              </w:rPr>
            </w:pPr>
            <w:r w:rsidRPr="0080491F">
              <w:rPr>
                <w:lang w:val="ro-RO"/>
              </w:rPr>
              <w:t>O</w:t>
            </w:r>
            <w:r w:rsidRPr="0080491F">
              <w:t>S</w:t>
            </w:r>
            <w:r w:rsidRPr="0080491F">
              <w:rPr>
                <w:lang w:val="ro-RO"/>
              </w:rPr>
              <w:t xml:space="preserve"> asigură deservirea corespunzătoare a sistemelor de epurare și menținerea lor în stare de funcționare neîntreruptă.</w:t>
            </w:r>
          </w:p>
        </w:tc>
        <w:tc>
          <w:tcPr>
            <w:tcW w:w="1276" w:type="dxa"/>
            <w:shd w:val="clear" w:color="auto" w:fill="auto"/>
            <w:tcMar>
              <w:top w:w="113" w:type="dxa"/>
              <w:bottom w:w="113" w:type="dxa"/>
            </w:tcMar>
            <w:vAlign w:val="center"/>
          </w:tcPr>
          <w:p w14:paraId="1A90903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6F978FB" w14:textId="77777777" w:rsidR="00441B1C" w:rsidRPr="0080491F" w:rsidRDefault="00441B1C" w:rsidP="0080491F">
            <w:pPr>
              <w:pStyle w:val="EndnoteText"/>
              <w:rPr>
                <w:lang w:val="ro-RO"/>
              </w:rPr>
            </w:pPr>
          </w:p>
        </w:tc>
      </w:tr>
      <w:tr w:rsidR="00441B1C" w:rsidRPr="0080491F" w14:paraId="10B523FF" w14:textId="77777777" w:rsidTr="00D24A0C">
        <w:trPr>
          <w:trHeight w:val="445"/>
        </w:trPr>
        <w:tc>
          <w:tcPr>
            <w:tcW w:w="6521" w:type="dxa"/>
            <w:shd w:val="clear" w:color="auto" w:fill="auto"/>
            <w:tcMar>
              <w:top w:w="113" w:type="dxa"/>
              <w:bottom w:w="113" w:type="dxa"/>
            </w:tcMar>
            <w:vAlign w:val="center"/>
          </w:tcPr>
          <w:p w14:paraId="55F7D3B8" w14:textId="77777777" w:rsidR="00441B1C" w:rsidRPr="0080491F" w:rsidRDefault="00441B1C" w:rsidP="0080491F">
            <w:pPr>
              <w:pStyle w:val="EndnoteText"/>
              <w:numPr>
                <w:ilvl w:val="0"/>
                <w:numId w:val="22"/>
              </w:numPr>
              <w:ind w:left="464"/>
              <w:rPr>
                <w:lang w:val="ro-RO"/>
              </w:rPr>
            </w:pPr>
            <w:r w:rsidRPr="0080491F">
              <w:rPr>
                <w:lang w:val="ro-RO"/>
              </w:rPr>
              <w:t xml:space="preserve">Operatorul de servicii efectuează monitorizarea regulată a calității apelor deversate </w:t>
            </w:r>
            <w:r w:rsidRPr="0080491F">
              <w:rPr>
                <w:i/>
                <w:lang w:val="ro-RO"/>
              </w:rPr>
              <w:t xml:space="preserve">(după instalațiile de epurare).   </w:t>
            </w:r>
          </w:p>
        </w:tc>
        <w:tc>
          <w:tcPr>
            <w:tcW w:w="1276" w:type="dxa"/>
            <w:shd w:val="clear" w:color="auto" w:fill="auto"/>
            <w:tcMar>
              <w:top w:w="113" w:type="dxa"/>
              <w:bottom w:w="113" w:type="dxa"/>
            </w:tcMar>
            <w:vAlign w:val="center"/>
          </w:tcPr>
          <w:p w14:paraId="1F82112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BD836A4" w14:textId="77777777" w:rsidR="00441B1C" w:rsidRPr="0080491F" w:rsidRDefault="00441B1C" w:rsidP="0080491F">
            <w:pPr>
              <w:pStyle w:val="EndnoteText"/>
              <w:rPr>
                <w:lang w:val="ro-RO"/>
              </w:rPr>
            </w:pPr>
          </w:p>
        </w:tc>
      </w:tr>
      <w:tr w:rsidR="00441B1C" w:rsidRPr="0080491F" w14:paraId="44AE9F15" w14:textId="77777777" w:rsidTr="00D24A0C">
        <w:trPr>
          <w:trHeight w:val="445"/>
        </w:trPr>
        <w:tc>
          <w:tcPr>
            <w:tcW w:w="6521" w:type="dxa"/>
            <w:shd w:val="clear" w:color="auto" w:fill="auto"/>
            <w:tcMar>
              <w:top w:w="113" w:type="dxa"/>
              <w:bottom w:w="113" w:type="dxa"/>
            </w:tcMar>
            <w:vAlign w:val="center"/>
          </w:tcPr>
          <w:p w14:paraId="1032AF21" w14:textId="77777777" w:rsidR="00441B1C" w:rsidRPr="0080491F" w:rsidRDefault="00441B1C" w:rsidP="0080491F">
            <w:pPr>
              <w:pStyle w:val="EndnoteText"/>
              <w:numPr>
                <w:ilvl w:val="0"/>
                <w:numId w:val="22"/>
              </w:numPr>
              <w:ind w:left="464"/>
              <w:rPr>
                <w:lang w:val="ro-RO"/>
              </w:rPr>
            </w:pPr>
            <w:r w:rsidRPr="0080491F">
              <w:rPr>
                <w:lang w:val="ro-RO"/>
              </w:rPr>
              <w:t xml:space="preserve">Se prestează serviciul de eliminare </w:t>
            </w:r>
            <w:r w:rsidRPr="0080491F">
              <w:rPr>
                <w:i/>
                <w:lang w:val="ro-RO"/>
              </w:rPr>
              <w:t>(pompare / vidanjare),</w:t>
            </w:r>
            <w:r w:rsidRPr="0080491F">
              <w:rPr>
                <w:lang w:val="ro-RO"/>
              </w:rPr>
              <w:t xml:space="preserve"> transportare și depozitare a mâlului de la instalațiile locale de epurare și/sau fosele septice.</w:t>
            </w:r>
          </w:p>
        </w:tc>
        <w:tc>
          <w:tcPr>
            <w:tcW w:w="1276" w:type="dxa"/>
            <w:shd w:val="clear" w:color="auto" w:fill="auto"/>
            <w:tcMar>
              <w:top w:w="113" w:type="dxa"/>
              <w:bottom w:w="113" w:type="dxa"/>
            </w:tcMar>
            <w:vAlign w:val="center"/>
          </w:tcPr>
          <w:p w14:paraId="03752F0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199CF33" w14:textId="77777777" w:rsidR="00441B1C" w:rsidRPr="0080491F" w:rsidRDefault="00441B1C" w:rsidP="0080491F">
            <w:pPr>
              <w:pStyle w:val="EndnoteText"/>
              <w:rPr>
                <w:lang w:val="ro-RO"/>
              </w:rPr>
            </w:pPr>
          </w:p>
        </w:tc>
      </w:tr>
      <w:tr w:rsidR="00441B1C" w:rsidRPr="007438EF" w14:paraId="55C58846" w14:textId="77777777" w:rsidTr="00D24A0C">
        <w:trPr>
          <w:trHeight w:val="395"/>
        </w:trPr>
        <w:tc>
          <w:tcPr>
            <w:tcW w:w="6521" w:type="dxa"/>
            <w:shd w:val="clear" w:color="auto" w:fill="auto"/>
            <w:tcMar>
              <w:top w:w="113" w:type="dxa"/>
              <w:bottom w:w="113" w:type="dxa"/>
            </w:tcMar>
            <w:vAlign w:val="center"/>
          </w:tcPr>
          <w:p w14:paraId="7A19D45F" w14:textId="77777777" w:rsidR="00441B1C" w:rsidRPr="007438EF" w:rsidRDefault="00441B1C" w:rsidP="0080491F">
            <w:pPr>
              <w:pStyle w:val="EndnoteText"/>
              <w:rPr>
                <w:b/>
                <w:bCs/>
                <w:lang w:val="ro-RO"/>
              </w:rPr>
            </w:pPr>
            <w:r w:rsidRPr="007438EF">
              <w:rPr>
                <w:b/>
                <w:bCs/>
                <w:lang w:val="ro-RO"/>
              </w:rPr>
              <w:t>Numărul total de puncte la componenta 2.2.1:</w:t>
            </w:r>
          </w:p>
        </w:tc>
        <w:tc>
          <w:tcPr>
            <w:tcW w:w="1276" w:type="dxa"/>
            <w:shd w:val="clear" w:color="auto" w:fill="auto"/>
            <w:tcMar>
              <w:top w:w="113" w:type="dxa"/>
              <w:bottom w:w="113" w:type="dxa"/>
            </w:tcMar>
            <w:vAlign w:val="center"/>
          </w:tcPr>
          <w:p w14:paraId="4BF5485B"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1BE5B10A" w14:textId="77777777" w:rsidR="00441B1C" w:rsidRPr="007438EF" w:rsidRDefault="00441B1C" w:rsidP="0080491F">
            <w:pPr>
              <w:pStyle w:val="EndnoteText"/>
              <w:rPr>
                <w:b/>
                <w:bCs/>
                <w:lang w:val="ro-RO"/>
              </w:rPr>
            </w:pPr>
          </w:p>
        </w:tc>
      </w:tr>
      <w:tr w:rsidR="00441B1C" w:rsidRPr="007438EF" w14:paraId="2118DCC8" w14:textId="77777777" w:rsidTr="00D24A0C">
        <w:tc>
          <w:tcPr>
            <w:tcW w:w="6521" w:type="dxa"/>
            <w:shd w:val="clear" w:color="auto" w:fill="D9D9D9" w:themeFill="background1" w:themeFillShade="D9"/>
            <w:tcMar>
              <w:top w:w="113" w:type="dxa"/>
              <w:bottom w:w="113" w:type="dxa"/>
            </w:tcMar>
            <w:vAlign w:val="center"/>
          </w:tcPr>
          <w:p w14:paraId="1609D5C0" w14:textId="77777777" w:rsidR="00441B1C" w:rsidRPr="007438EF" w:rsidRDefault="00441B1C" w:rsidP="0080491F">
            <w:pPr>
              <w:pStyle w:val="EndnoteText"/>
              <w:rPr>
                <w:b/>
                <w:bCs/>
                <w:lang w:val="ro-RO"/>
              </w:rPr>
            </w:pPr>
            <w:r w:rsidRPr="007438EF">
              <w:rPr>
                <w:b/>
                <w:bCs/>
                <w:lang w:val="ro-RO"/>
              </w:rPr>
              <w:t xml:space="preserve">Secțiunea 3. Serviciul de gestiune a deșeurilor </w:t>
            </w:r>
          </w:p>
        </w:tc>
        <w:tc>
          <w:tcPr>
            <w:tcW w:w="1276" w:type="dxa"/>
            <w:shd w:val="clear" w:color="auto" w:fill="D9D9D9" w:themeFill="background1" w:themeFillShade="D9"/>
            <w:tcMar>
              <w:top w:w="113" w:type="dxa"/>
              <w:bottom w:w="113" w:type="dxa"/>
            </w:tcMar>
            <w:vAlign w:val="center"/>
          </w:tcPr>
          <w:p w14:paraId="1259E4F2" w14:textId="77777777" w:rsidR="00441B1C" w:rsidRPr="007438EF" w:rsidRDefault="00441B1C" w:rsidP="0080491F">
            <w:pPr>
              <w:pStyle w:val="EndnoteText"/>
              <w:rPr>
                <w:b/>
                <w:bCs/>
                <w:lang w:val="ro-RO"/>
              </w:rPr>
            </w:pPr>
          </w:p>
        </w:tc>
        <w:tc>
          <w:tcPr>
            <w:tcW w:w="2152" w:type="dxa"/>
            <w:shd w:val="clear" w:color="auto" w:fill="D9D9D9" w:themeFill="background1" w:themeFillShade="D9"/>
            <w:tcMar>
              <w:top w:w="113" w:type="dxa"/>
              <w:bottom w:w="113" w:type="dxa"/>
            </w:tcMar>
            <w:vAlign w:val="center"/>
          </w:tcPr>
          <w:p w14:paraId="1DB0C240" w14:textId="77777777" w:rsidR="00441B1C" w:rsidRPr="007438EF" w:rsidRDefault="00441B1C" w:rsidP="0080491F">
            <w:pPr>
              <w:pStyle w:val="EndnoteText"/>
              <w:rPr>
                <w:b/>
                <w:bCs/>
                <w:lang w:val="ro-RO"/>
              </w:rPr>
            </w:pPr>
          </w:p>
        </w:tc>
      </w:tr>
      <w:tr w:rsidR="00441B1C" w:rsidRPr="007438EF" w14:paraId="50A1CDFF" w14:textId="77777777" w:rsidTr="00D24A0C">
        <w:trPr>
          <w:trHeight w:val="478"/>
        </w:trPr>
        <w:tc>
          <w:tcPr>
            <w:tcW w:w="6521" w:type="dxa"/>
            <w:shd w:val="clear" w:color="auto" w:fill="F2F2F2" w:themeFill="background1" w:themeFillShade="F2"/>
            <w:tcMar>
              <w:top w:w="113" w:type="dxa"/>
              <w:bottom w:w="113" w:type="dxa"/>
            </w:tcMar>
            <w:vAlign w:val="center"/>
          </w:tcPr>
          <w:p w14:paraId="51DA9BBA" w14:textId="77777777" w:rsidR="00441B1C" w:rsidRPr="007438EF" w:rsidRDefault="00441B1C" w:rsidP="0080491F">
            <w:pPr>
              <w:pStyle w:val="EndnoteText"/>
              <w:rPr>
                <w:b/>
                <w:bCs/>
                <w:lang w:val="ro-RO"/>
              </w:rPr>
            </w:pPr>
            <w:r w:rsidRPr="007438EF">
              <w:rPr>
                <w:b/>
                <w:bCs/>
                <w:lang w:val="ro-RO"/>
              </w:rPr>
              <w:t>Componenta 2.3.1. Completitudinea serviciului de gestiune a deșeurilor</w:t>
            </w:r>
          </w:p>
        </w:tc>
        <w:tc>
          <w:tcPr>
            <w:tcW w:w="1276" w:type="dxa"/>
            <w:shd w:val="clear" w:color="auto" w:fill="F2F2F2" w:themeFill="background1" w:themeFillShade="F2"/>
            <w:tcMar>
              <w:top w:w="113" w:type="dxa"/>
              <w:bottom w:w="113" w:type="dxa"/>
            </w:tcMar>
            <w:vAlign w:val="center"/>
          </w:tcPr>
          <w:p w14:paraId="4A951BD1"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5558F452"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1BC19282" w14:textId="77777777" w:rsidTr="00D24A0C">
        <w:trPr>
          <w:trHeight w:val="284"/>
        </w:trPr>
        <w:tc>
          <w:tcPr>
            <w:tcW w:w="6521" w:type="dxa"/>
            <w:shd w:val="clear" w:color="auto" w:fill="auto"/>
            <w:tcMar>
              <w:top w:w="113" w:type="dxa"/>
              <w:bottom w:w="113" w:type="dxa"/>
            </w:tcMar>
            <w:vAlign w:val="center"/>
          </w:tcPr>
          <w:p w14:paraId="6A68922A" w14:textId="77777777" w:rsidR="00441B1C" w:rsidRPr="0080491F" w:rsidRDefault="00441B1C" w:rsidP="0080491F">
            <w:pPr>
              <w:pStyle w:val="EndnoteText"/>
              <w:numPr>
                <w:ilvl w:val="0"/>
                <w:numId w:val="19"/>
              </w:numPr>
              <w:ind w:left="464"/>
              <w:rPr>
                <w:lang w:val="ro-RO"/>
              </w:rPr>
            </w:pPr>
            <w:r w:rsidRPr="0080491F">
              <w:rPr>
                <w:lang w:val="ro-RO"/>
              </w:rPr>
              <w:t>Serviciul existent este capabil să asigure complet colectarea, transportare și eliminarea deșeurilor menajere pe teritoriul APL.</w:t>
            </w:r>
          </w:p>
        </w:tc>
        <w:tc>
          <w:tcPr>
            <w:tcW w:w="1276" w:type="dxa"/>
            <w:shd w:val="clear" w:color="auto" w:fill="auto"/>
            <w:tcMar>
              <w:top w:w="113" w:type="dxa"/>
              <w:bottom w:w="113" w:type="dxa"/>
            </w:tcMar>
            <w:vAlign w:val="center"/>
          </w:tcPr>
          <w:p w14:paraId="48BC4FFD"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B558AFA" w14:textId="77777777" w:rsidR="00441B1C" w:rsidRPr="0080491F" w:rsidRDefault="00441B1C" w:rsidP="0080491F">
            <w:pPr>
              <w:pStyle w:val="EndnoteText"/>
              <w:rPr>
                <w:lang w:val="ro-RO"/>
              </w:rPr>
            </w:pPr>
          </w:p>
        </w:tc>
      </w:tr>
      <w:tr w:rsidR="00441B1C" w:rsidRPr="0080491F" w14:paraId="2110353D" w14:textId="77777777" w:rsidTr="00D24A0C">
        <w:trPr>
          <w:trHeight w:val="284"/>
        </w:trPr>
        <w:tc>
          <w:tcPr>
            <w:tcW w:w="6521" w:type="dxa"/>
            <w:shd w:val="clear" w:color="auto" w:fill="auto"/>
            <w:tcMar>
              <w:top w:w="113" w:type="dxa"/>
              <w:bottom w:w="113" w:type="dxa"/>
            </w:tcMar>
            <w:vAlign w:val="center"/>
          </w:tcPr>
          <w:p w14:paraId="6C1E381A" w14:textId="77777777" w:rsidR="00441B1C" w:rsidRPr="0080491F" w:rsidRDefault="00441B1C" w:rsidP="0080491F">
            <w:pPr>
              <w:pStyle w:val="EndnoteText"/>
              <w:numPr>
                <w:ilvl w:val="0"/>
                <w:numId w:val="19"/>
              </w:numPr>
              <w:ind w:left="464"/>
              <w:rPr>
                <w:lang w:val="ro-RO"/>
              </w:rPr>
            </w:pPr>
            <w:r w:rsidRPr="0080491F">
              <w:rPr>
                <w:lang w:val="ro-RO"/>
              </w:rPr>
              <w:t xml:space="preserve">OS dispune de datele de bază și parametrii sistemului </w:t>
            </w:r>
            <w:r w:rsidRPr="0080491F">
              <w:rPr>
                <w:i/>
                <w:lang w:val="ro-RO"/>
              </w:rPr>
              <w:t>(volumul de deșeuri create, numărul de populație și alți beneficiari ai serviciului etc.)</w:t>
            </w:r>
            <w:r w:rsidRPr="0080491F">
              <w:rPr>
                <w:lang w:val="ro-RO"/>
              </w:rPr>
              <w:t xml:space="preserve"> și este în stare să prognozeze schimbarea necesităților sistemului în dependență de influența factorilor externi, precum și de scopurile strategice de dezvoltare a APL.</w:t>
            </w:r>
          </w:p>
        </w:tc>
        <w:tc>
          <w:tcPr>
            <w:tcW w:w="1276" w:type="dxa"/>
            <w:shd w:val="clear" w:color="auto" w:fill="auto"/>
            <w:tcMar>
              <w:top w:w="113" w:type="dxa"/>
              <w:bottom w:w="113" w:type="dxa"/>
            </w:tcMar>
            <w:vAlign w:val="center"/>
          </w:tcPr>
          <w:p w14:paraId="5E5B2418"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984A739" w14:textId="77777777" w:rsidR="00441B1C" w:rsidRPr="0080491F" w:rsidRDefault="00441B1C" w:rsidP="0080491F">
            <w:pPr>
              <w:pStyle w:val="EndnoteText"/>
              <w:rPr>
                <w:lang w:val="ro-RO"/>
              </w:rPr>
            </w:pPr>
          </w:p>
        </w:tc>
      </w:tr>
      <w:tr w:rsidR="00441B1C" w:rsidRPr="0080491F" w14:paraId="72397E99" w14:textId="77777777" w:rsidTr="00D24A0C">
        <w:trPr>
          <w:trHeight w:val="284"/>
        </w:trPr>
        <w:tc>
          <w:tcPr>
            <w:tcW w:w="6521" w:type="dxa"/>
            <w:shd w:val="clear" w:color="auto" w:fill="auto"/>
            <w:tcMar>
              <w:top w:w="113" w:type="dxa"/>
              <w:bottom w:w="113" w:type="dxa"/>
            </w:tcMar>
            <w:vAlign w:val="center"/>
          </w:tcPr>
          <w:p w14:paraId="05D71E7C" w14:textId="4B03636B" w:rsidR="00441B1C" w:rsidRPr="0080491F" w:rsidRDefault="00441B1C" w:rsidP="0080491F">
            <w:pPr>
              <w:pStyle w:val="EndnoteText"/>
              <w:numPr>
                <w:ilvl w:val="0"/>
                <w:numId w:val="19"/>
              </w:numPr>
              <w:ind w:left="464"/>
              <w:rPr>
                <w:lang w:val="ro-RO"/>
              </w:rPr>
            </w:pPr>
            <w:r w:rsidRPr="0080491F">
              <w:rPr>
                <w:lang w:val="ro-RO"/>
              </w:rPr>
              <w:t>Serviciul se prestează regulat cu o periodicitate clar stabilită.</w:t>
            </w:r>
          </w:p>
        </w:tc>
        <w:tc>
          <w:tcPr>
            <w:tcW w:w="1276" w:type="dxa"/>
            <w:shd w:val="clear" w:color="auto" w:fill="auto"/>
            <w:tcMar>
              <w:top w:w="113" w:type="dxa"/>
              <w:bottom w:w="113" w:type="dxa"/>
            </w:tcMar>
            <w:vAlign w:val="center"/>
          </w:tcPr>
          <w:p w14:paraId="28B92CCD"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2F87F53" w14:textId="77777777" w:rsidR="00441B1C" w:rsidRPr="0080491F" w:rsidRDefault="00441B1C" w:rsidP="0080491F">
            <w:pPr>
              <w:pStyle w:val="EndnoteText"/>
              <w:rPr>
                <w:lang w:val="ro-RO"/>
              </w:rPr>
            </w:pPr>
          </w:p>
        </w:tc>
      </w:tr>
      <w:tr w:rsidR="00441B1C" w:rsidRPr="0080491F" w14:paraId="6EBC99AB" w14:textId="77777777" w:rsidTr="00D24A0C">
        <w:trPr>
          <w:trHeight w:val="284"/>
        </w:trPr>
        <w:tc>
          <w:tcPr>
            <w:tcW w:w="6521" w:type="dxa"/>
            <w:shd w:val="clear" w:color="auto" w:fill="auto"/>
            <w:tcMar>
              <w:top w:w="113" w:type="dxa"/>
              <w:bottom w:w="113" w:type="dxa"/>
            </w:tcMar>
            <w:vAlign w:val="center"/>
          </w:tcPr>
          <w:p w14:paraId="22BA9F8E" w14:textId="77777777" w:rsidR="00441B1C" w:rsidRPr="0080491F" w:rsidRDefault="00441B1C" w:rsidP="0080491F">
            <w:pPr>
              <w:pStyle w:val="EndnoteText"/>
              <w:numPr>
                <w:ilvl w:val="0"/>
                <w:numId w:val="19"/>
              </w:numPr>
              <w:ind w:left="464"/>
              <w:rPr>
                <w:lang w:val="ro-RO"/>
              </w:rPr>
            </w:pPr>
            <w:r w:rsidRPr="0080491F">
              <w:rPr>
                <w:lang w:val="ro-RO"/>
              </w:rPr>
              <w:t xml:space="preserve">Volumul și periodicitatea de prestare a serviciului acoperă pe deplin necesitățile consumatorilor serviciului.  </w:t>
            </w:r>
          </w:p>
        </w:tc>
        <w:tc>
          <w:tcPr>
            <w:tcW w:w="1276" w:type="dxa"/>
            <w:shd w:val="clear" w:color="auto" w:fill="auto"/>
            <w:tcMar>
              <w:top w:w="113" w:type="dxa"/>
              <w:bottom w:w="113" w:type="dxa"/>
            </w:tcMar>
            <w:vAlign w:val="center"/>
          </w:tcPr>
          <w:p w14:paraId="6C87DAA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2DD4C15" w14:textId="77777777" w:rsidR="00441B1C" w:rsidRPr="0080491F" w:rsidRDefault="00441B1C" w:rsidP="0080491F">
            <w:pPr>
              <w:pStyle w:val="EndnoteText"/>
              <w:rPr>
                <w:lang w:val="ro-RO"/>
              </w:rPr>
            </w:pPr>
          </w:p>
        </w:tc>
      </w:tr>
      <w:tr w:rsidR="00441B1C" w:rsidRPr="0080491F" w14:paraId="13552698" w14:textId="77777777" w:rsidTr="00D24A0C">
        <w:trPr>
          <w:trHeight w:val="284"/>
        </w:trPr>
        <w:tc>
          <w:tcPr>
            <w:tcW w:w="6521" w:type="dxa"/>
            <w:shd w:val="clear" w:color="auto" w:fill="auto"/>
            <w:tcMar>
              <w:top w:w="113" w:type="dxa"/>
              <w:bottom w:w="113" w:type="dxa"/>
            </w:tcMar>
            <w:vAlign w:val="center"/>
          </w:tcPr>
          <w:p w14:paraId="54601F5E" w14:textId="77777777" w:rsidR="00441B1C" w:rsidRPr="0080491F" w:rsidRDefault="00441B1C" w:rsidP="0080491F">
            <w:pPr>
              <w:pStyle w:val="EndnoteText"/>
              <w:numPr>
                <w:ilvl w:val="0"/>
                <w:numId w:val="19"/>
              </w:numPr>
              <w:ind w:left="464"/>
              <w:rPr>
                <w:lang w:val="ro-RO"/>
              </w:rPr>
            </w:pPr>
            <w:r w:rsidRPr="0080491F">
              <w:rPr>
                <w:lang w:val="ro-RO"/>
              </w:rPr>
              <w:t xml:space="preserve">Serviciul se prestează în toate localitățile și acoperă complet teritoriul lor. </w:t>
            </w:r>
          </w:p>
        </w:tc>
        <w:tc>
          <w:tcPr>
            <w:tcW w:w="1276" w:type="dxa"/>
            <w:shd w:val="clear" w:color="auto" w:fill="auto"/>
            <w:tcMar>
              <w:top w:w="113" w:type="dxa"/>
              <w:bottom w:w="113" w:type="dxa"/>
            </w:tcMar>
            <w:vAlign w:val="center"/>
          </w:tcPr>
          <w:p w14:paraId="06A048D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E183FD1" w14:textId="77777777" w:rsidR="00441B1C" w:rsidRPr="0080491F" w:rsidRDefault="00441B1C" w:rsidP="0080491F">
            <w:pPr>
              <w:pStyle w:val="EndnoteText"/>
              <w:rPr>
                <w:lang w:val="ro-RO"/>
              </w:rPr>
            </w:pPr>
          </w:p>
        </w:tc>
      </w:tr>
      <w:tr w:rsidR="00441B1C" w:rsidRPr="0080491F" w14:paraId="7801C00D" w14:textId="77777777" w:rsidTr="00D24A0C">
        <w:trPr>
          <w:trHeight w:val="284"/>
        </w:trPr>
        <w:tc>
          <w:tcPr>
            <w:tcW w:w="6521" w:type="dxa"/>
            <w:shd w:val="clear" w:color="auto" w:fill="auto"/>
            <w:tcMar>
              <w:top w:w="113" w:type="dxa"/>
              <w:bottom w:w="113" w:type="dxa"/>
            </w:tcMar>
            <w:vAlign w:val="center"/>
          </w:tcPr>
          <w:p w14:paraId="44B65DC0" w14:textId="52552C3D" w:rsidR="00441B1C" w:rsidRPr="0080491F" w:rsidRDefault="00441B1C" w:rsidP="0080491F">
            <w:pPr>
              <w:pStyle w:val="EndnoteText"/>
              <w:numPr>
                <w:ilvl w:val="0"/>
                <w:numId w:val="19"/>
              </w:numPr>
              <w:ind w:left="464"/>
              <w:rPr>
                <w:lang w:val="ro-RO"/>
              </w:rPr>
            </w:pPr>
            <w:r w:rsidRPr="0080491F">
              <w:rPr>
                <w:lang w:val="ro-RO"/>
              </w:rPr>
              <w:t>OS realizează lucrul cu populația referitor la practicile aplicate în scopul reducerii cantității de deșeuri (reutilizarea, sortarea și depozitarea s</w:t>
            </w:r>
            <w:r w:rsidRPr="0080491F">
              <w:t>eparată</w:t>
            </w:r>
            <w:r w:rsidRPr="0080491F">
              <w:rPr>
                <w:lang w:val="ro-RO"/>
              </w:rPr>
              <w:t xml:space="preserve"> a deșeurilor ce prezintă valoare ca resurse, compostarea etc.).</w:t>
            </w:r>
          </w:p>
        </w:tc>
        <w:tc>
          <w:tcPr>
            <w:tcW w:w="1276" w:type="dxa"/>
            <w:shd w:val="clear" w:color="auto" w:fill="auto"/>
            <w:tcMar>
              <w:top w:w="113" w:type="dxa"/>
              <w:bottom w:w="113" w:type="dxa"/>
            </w:tcMar>
            <w:vAlign w:val="center"/>
          </w:tcPr>
          <w:p w14:paraId="233761F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EB745E9" w14:textId="77777777" w:rsidR="00441B1C" w:rsidRPr="0080491F" w:rsidRDefault="00441B1C" w:rsidP="0080491F">
            <w:pPr>
              <w:pStyle w:val="EndnoteText"/>
              <w:rPr>
                <w:lang w:val="ro-RO"/>
              </w:rPr>
            </w:pPr>
          </w:p>
        </w:tc>
      </w:tr>
      <w:tr w:rsidR="00441B1C" w:rsidRPr="0080491F" w14:paraId="7C8AC144" w14:textId="77777777" w:rsidTr="00D24A0C">
        <w:trPr>
          <w:trHeight w:val="284"/>
        </w:trPr>
        <w:tc>
          <w:tcPr>
            <w:tcW w:w="6521" w:type="dxa"/>
            <w:shd w:val="clear" w:color="auto" w:fill="auto"/>
            <w:tcMar>
              <w:top w:w="113" w:type="dxa"/>
              <w:bottom w:w="113" w:type="dxa"/>
            </w:tcMar>
            <w:vAlign w:val="center"/>
          </w:tcPr>
          <w:p w14:paraId="7631ACB4" w14:textId="77777777" w:rsidR="00441B1C" w:rsidRPr="0080491F" w:rsidRDefault="00441B1C" w:rsidP="0080491F">
            <w:pPr>
              <w:pStyle w:val="EndnoteText"/>
              <w:numPr>
                <w:ilvl w:val="0"/>
                <w:numId w:val="19"/>
              </w:numPr>
              <w:ind w:left="464"/>
              <w:rPr>
                <w:lang w:val="ro-RO"/>
              </w:rPr>
            </w:pPr>
            <w:r w:rsidRPr="0080491F">
              <w:rPr>
                <w:lang w:val="ro-RO"/>
              </w:rPr>
              <w:t>Toate gospodăriile aflate pe teritoriul prestării serviciului au încheiat contracte cu operatorul de servicii.</w:t>
            </w:r>
          </w:p>
        </w:tc>
        <w:tc>
          <w:tcPr>
            <w:tcW w:w="1276" w:type="dxa"/>
            <w:shd w:val="clear" w:color="auto" w:fill="auto"/>
            <w:tcMar>
              <w:top w:w="113" w:type="dxa"/>
              <w:bottom w:w="113" w:type="dxa"/>
            </w:tcMar>
            <w:vAlign w:val="center"/>
          </w:tcPr>
          <w:p w14:paraId="6ABB6A8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2F1AD1B" w14:textId="77777777" w:rsidR="00441B1C" w:rsidRPr="0080491F" w:rsidRDefault="00441B1C" w:rsidP="0080491F">
            <w:pPr>
              <w:pStyle w:val="EndnoteText"/>
              <w:rPr>
                <w:lang w:val="ro-RO"/>
              </w:rPr>
            </w:pPr>
          </w:p>
        </w:tc>
      </w:tr>
      <w:tr w:rsidR="00441B1C" w:rsidRPr="007438EF" w14:paraId="2E5579E6" w14:textId="77777777" w:rsidTr="00D24A0C">
        <w:trPr>
          <w:trHeight w:val="374"/>
        </w:trPr>
        <w:tc>
          <w:tcPr>
            <w:tcW w:w="6521" w:type="dxa"/>
            <w:shd w:val="clear" w:color="auto" w:fill="auto"/>
            <w:tcMar>
              <w:top w:w="113" w:type="dxa"/>
              <w:bottom w:w="113" w:type="dxa"/>
            </w:tcMar>
            <w:vAlign w:val="center"/>
          </w:tcPr>
          <w:p w14:paraId="72255373" w14:textId="77777777" w:rsidR="00441B1C" w:rsidRPr="007438EF" w:rsidRDefault="00441B1C" w:rsidP="0080491F">
            <w:pPr>
              <w:pStyle w:val="EndnoteText"/>
              <w:rPr>
                <w:b/>
                <w:bCs/>
                <w:lang w:val="ro-RO"/>
              </w:rPr>
            </w:pPr>
            <w:r w:rsidRPr="007438EF">
              <w:rPr>
                <w:b/>
                <w:bCs/>
                <w:lang w:val="ro-RO"/>
              </w:rPr>
              <w:t>Numărul total de puncte la componenta 2.3.1:</w:t>
            </w:r>
          </w:p>
        </w:tc>
        <w:tc>
          <w:tcPr>
            <w:tcW w:w="1276" w:type="dxa"/>
            <w:shd w:val="clear" w:color="auto" w:fill="auto"/>
            <w:tcMar>
              <w:top w:w="113" w:type="dxa"/>
              <w:bottom w:w="113" w:type="dxa"/>
            </w:tcMar>
            <w:vAlign w:val="center"/>
          </w:tcPr>
          <w:p w14:paraId="1CFF4576"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08187BE3" w14:textId="77777777" w:rsidR="00441B1C" w:rsidRPr="007438EF" w:rsidRDefault="00441B1C" w:rsidP="0080491F">
            <w:pPr>
              <w:pStyle w:val="EndnoteText"/>
              <w:rPr>
                <w:b/>
                <w:bCs/>
                <w:lang w:val="ro-RO"/>
              </w:rPr>
            </w:pPr>
          </w:p>
        </w:tc>
      </w:tr>
      <w:tr w:rsidR="00441B1C" w:rsidRPr="007438EF" w14:paraId="4C0D28CF" w14:textId="77777777" w:rsidTr="00D24A0C">
        <w:trPr>
          <w:trHeight w:val="483"/>
        </w:trPr>
        <w:tc>
          <w:tcPr>
            <w:tcW w:w="6521" w:type="dxa"/>
            <w:shd w:val="clear" w:color="auto" w:fill="F2F2F2" w:themeFill="background1" w:themeFillShade="F2"/>
            <w:tcMar>
              <w:top w:w="113" w:type="dxa"/>
              <w:bottom w:w="113" w:type="dxa"/>
            </w:tcMar>
            <w:vAlign w:val="center"/>
          </w:tcPr>
          <w:p w14:paraId="20323C81" w14:textId="77777777" w:rsidR="00441B1C" w:rsidRPr="007438EF" w:rsidRDefault="00441B1C" w:rsidP="0080491F">
            <w:pPr>
              <w:pStyle w:val="EndnoteText"/>
              <w:rPr>
                <w:b/>
                <w:bCs/>
                <w:lang w:val="ro-RO"/>
              </w:rPr>
            </w:pPr>
            <w:r w:rsidRPr="007438EF">
              <w:rPr>
                <w:b/>
                <w:bCs/>
                <w:lang w:val="ro-RO"/>
              </w:rPr>
              <w:t xml:space="preserve">Componenta 2.3.2. Organizarea serviciului de gestiune a deșeurilor </w:t>
            </w:r>
          </w:p>
        </w:tc>
        <w:tc>
          <w:tcPr>
            <w:tcW w:w="1276" w:type="dxa"/>
            <w:shd w:val="clear" w:color="auto" w:fill="F2F2F2" w:themeFill="background1" w:themeFillShade="F2"/>
            <w:tcMar>
              <w:top w:w="113" w:type="dxa"/>
              <w:bottom w:w="113" w:type="dxa"/>
            </w:tcMar>
            <w:vAlign w:val="center"/>
          </w:tcPr>
          <w:p w14:paraId="4247F36F"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5D52C99B"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2D33F4D8" w14:textId="77777777" w:rsidTr="00D24A0C">
        <w:trPr>
          <w:trHeight w:val="483"/>
        </w:trPr>
        <w:tc>
          <w:tcPr>
            <w:tcW w:w="6521" w:type="dxa"/>
            <w:shd w:val="clear" w:color="auto" w:fill="auto"/>
            <w:tcMar>
              <w:top w:w="113" w:type="dxa"/>
              <w:bottom w:w="113" w:type="dxa"/>
            </w:tcMar>
            <w:vAlign w:val="center"/>
          </w:tcPr>
          <w:p w14:paraId="2FE35D73" w14:textId="77777777" w:rsidR="00441B1C" w:rsidRPr="0080491F" w:rsidRDefault="00441B1C" w:rsidP="0080491F">
            <w:pPr>
              <w:pStyle w:val="EndnoteText"/>
              <w:numPr>
                <w:ilvl w:val="0"/>
                <w:numId w:val="17"/>
              </w:numPr>
              <w:ind w:left="464"/>
              <w:rPr>
                <w:lang w:val="ro-RO"/>
              </w:rPr>
            </w:pPr>
            <w:r w:rsidRPr="0080491F">
              <w:rPr>
                <w:lang w:val="ro-RO"/>
              </w:rPr>
              <w:t xml:space="preserve">Sunt elaborate rutele de deplasare a transportului, este stabilită periodicitatea de colectare a deșeurilor.   </w:t>
            </w:r>
          </w:p>
        </w:tc>
        <w:tc>
          <w:tcPr>
            <w:tcW w:w="1276" w:type="dxa"/>
            <w:shd w:val="clear" w:color="auto" w:fill="auto"/>
            <w:tcMar>
              <w:top w:w="113" w:type="dxa"/>
              <w:bottom w:w="113" w:type="dxa"/>
            </w:tcMar>
            <w:vAlign w:val="center"/>
          </w:tcPr>
          <w:p w14:paraId="4084CCDC"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41B3E3B9" w14:textId="77777777" w:rsidR="00441B1C" w:rsidRPr="0080491F" w:rsidRDefault="00441B1C" w:rsidP="0080491F">
            <w:pPr>
              <w:pStyle w:val="EndnoteText"/>
              <w:rPr>
                <w:lang w:val="ro-RO"/>
              </w:rPr>
            </w:pPr>
          </w:p>
        </w:tc>
      </w:tr>
      <w:tr w:rsidR="00441B1C" w:rsidRPr="0080491F" w14:paraId="0B8D4113" w14:textId="77777777" w:rsidTr="00D24A0C">
        <w:trPr>
          <w:trHeight w:val="483"/>
        </w:trPr>
        <w:tc>
          <w:tcPr>
            <w:tcW w:w="6521" w:type="dxa"/>
            <w:shd w:val="clear" w:color="auto" w:fill="auto"/>
            <w:tcMar>
              <w:top w:w="113" w:type="dxa"/>
              <w:bottom w:w="113" w:type="dxa"/>
            </w:tcMar>
            <w:vAlign w:val="center"/>
          </w:tcPr>
          <w:p w14:paraId="3D44C4A2" w14:textId="77777777" w:rsidR="00441B1C" w:rsidRPr="0080491F" w:rsidRDefault="00441B1C" w:rsidP="0080491F">
            <w:pPr>
              <w:pStyle w:val="EndnoteText"/>
              <w:numPr>
                <w:ilvl w:val="0"/>
                <w:numId w:val="17"/>
              </w:numPr>
              <w:ind w:left="464"/>
              <w:rPr>
                <w:lang w:val="ro-RO"/>
              </w:rPr>
            </w:pPr>
            <w:r w:rsidRPr="0080491F">
              <w:rPr>
                <w:lang w:val="ro-RO"/>
              </w:rPr>
              <w:t xml:space="preserve">Este organizată și se folosește activ colectarea separată a unor componente ale deșeurilor menajere solide, în conformitate cu schema aprobată și cu disponibilitatea infrastructurii corespunzătoare de colectare </w:t>
            </w:r>
            <w:r w:rsidRPr="0080491F">
              <w:rPr>
                <w:i/>
                <w:lang w:val="ro-RO"/>
              </w:rPr>
              <w:t>(locuri special destinate, recipiente pentru colectarea componentelor separate).</w:t>
            </w:r>
            <w:r w:rsidRPr="0080491F">
              <w:rPr>
                <w:lang w:val="ro-RO"/>
              </w:rPr>
              <w:t xml:space="preserve">  </w:t>
            </w:r>
          </w:p>
        </w:tc>
        <w:tc>
          <w:tcPr>
            <w:tcW w:w="1276" w:type="dxa"/>
            <w:shd w:val="clear" w:color="auto" w:fill="auto"/>
            <w:tcMar>
              <w:top w:w="113" w:type="dxa"/>
              <w:bottom w:w="113" w:type="dxa"/>
            </w:tcMar>
            <w:vAlign w:val="center"/>
          </w:tcPr>
          <w:p w14:paraId="12383D3E"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2922474" w14:textId="77777777" w:rsidR="00441B1C" w:rsidRPr="0080491F" w:rsidRDefault="00441B1C" w:rsidP="0080491F">
            <w:pPr>
              <w:pStyle w:val="EndnoteText"/>
              <w:rPr>
                <w:lang w:val="ro-RO"/>
              </w:rPr>
            </w:pPr>
          </w:p>
        </w:tc>
      </w:tr>
      <w:tr w:rsidR="00441B1C" w:rsidRPr="0080491F" w14:paraId="47B92D2F" w14:textId="77777777" w:rsidTr="00D24A0C">
        <w:trPr>
          <w:trHeight w:val="483"/>
        </w:trPr>
        <w:tc>
          <w:tcPr>
            <w:tcW w:w="6521" w:type="dxa"/>
            <w:shd w:val="clear" w:color="auto" w:fill="auto"/>
            <w:tcMar>
              <w:top w:w="113" w:type="dxa"/>
              <w:bottom w:w="113" w:type="dxa"/>
            </w:tcMar>
            <w:vAlign w:val="center"/>
          </w:tcPr>
          <w:p w14:paraId="45061B97" w14:textId="77777777" w:rsidR="00441B1C" w:rsidRPr="0080491F" w:rsidRDefault="00441B1C" w:rsidP="0080491F">
            <w:pPr>
              <w:pStyle w:val="EndnoteText"/>
              <w:numPr>
                <w:ilvl w:val="0"/>
                <w:numId w:val="17"/>
              </w:numPr>
              <w:ind w:left="464"/>
              <w:rPr>
                <w:lang w:val="ro-RO"/>
              </w:rPr>
            </w:pPr>
            <w:r w:rsidRPr="0080491F">
              <w:rPr>
                <w:lang w:val="ro-RO"/>
              </w:rPr>
              <w:t xml:space="preserve">Toate locurile de aruncare nesancționată a gunoiului de pe teritoriul APL au fost lichidate. </w:t>
            </w:r>
          </w:p>
        </w:tc>
        <w:tc>
          <w:tcPr>
            <w:tcW w:w="1276" w:type="dxa"/>
            <w:shd w:val="clear" w:color="auto" w:fill="auto"/>
            <w:tcMar>
              <w:top w:w="113" w:type="dxa"/>
              <w:bottom w:w="113" w:type="dxa"/>
            </w:tcMar>
            <w:vAlign w:val="center"/>
          </w:tcPr>
          <w:p w14:paraId="165D57B5"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5FA8B28" w14:textId="77777777" w:rsidR="00441B1C" w:rsidRPr="0080491F" w:rsidRDefault="00441B1C" w:rsidP="0080491F">
            <w:pPr>
              <w:pStyle w:val="EndnoteText"/>
              <w:rPr>
                <w:lang w:val="ro-RO"/>
              </w:rPr>
            </w:pPr>
          </w:p>
        </w:tc>
      </w:tr>
      <w:tr w:rsidR="00441B1C" w:rsidRPr="0080491F" w14:paraId="30723784" w14:textId="77777777" w:rsidTr="00D24A0C">
        <w:trPr>
          <w:trHeight w:val="483"/>
        </w:trPr>
        <w:tc>
          <w:tcPr>
            <w:tcW w:w="6521" w:type="dxa"/>
            <w:shd w:val="clear" w:color="auto" w:fill="auto"/>
            <w:tcMar>
              <w:top w:w="113" w:type="dxa"/>
              <w:bottom w:w="113" w:type="dxa"/>
            </w:tcMar>
            <w:vAlign w:val="center"/>
          </w:tcPr>
          <w:p w14:paraId="260751FF" w14:textId="77777777" w:rsidR="00441B1C" w:rsidRPr="0080491F" w:rsidRDefault="00441B1C" w:rsidP="0080491F">
            <w:pPr>
              <w:pStyle w:val="EndnoteText"/>
              <w:numPr>
                <w:ilvl w:val="0"/>
                <w:numId w:val="17"/>
              </w:numPr>
              <w:ind w:left="464"/>
              <w:rPr>
                <w:lang w:val="ro-RO"/>
              </w:rPr>
            </w:pPr>
            <w:r w:rsidRPr="0080491F">
              <w:rPr>
                <w:lang w:val="ro-RO"/>
              </w:rPr>
              <w:t xml:space="preserve">Se efectuează controlul regulat și se aplică amenzi pentru aruncarea gunoiului în locuri nepermise.   </w:t>
            </w:r>
          </w:p>
        </w:tc>
        <w:tc>
          <w:tcPr>
            <w:tcW w:w="1276" w:type="dxa"/>
            <w:shd w:val="clear" w:color="auto" w:fill="auto"/>
            <w:tcMar>
              <w:top w:w="113" w:type="dxa"/>
              <w:bottom w:w="113" w:type="dxa"/>
            </w:tcMar>
            <w:vAlign w:val="center"/>
          </w:tcPr>
          <w:p w14:paraId="01E16906"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F86C64C" w14:textId="77777777" w:rsidR="00441B1C" w:rsidRPr="0080491F" w:rsidRDefault="00441B1C" w:rsidP="0080491F">
            <w:pPr>
              <w:pStyle w:val="EndnoteText"/>
              <w:rPr>
                <w:lang w:val="ro-RO"/>
              </w:rPr>
            </w:pPr>
          </w:p>
        </w:tc>
      </w:tr>
      <w:tr w:rsidR="00441B1C" w:rsidRPr="0080491F" w14:paraId="2C90AD3E" w14:textId="77777777" w:rsidTr="00D24A0C">
        <w:trPr>
          <w:trHeight w:val="483"/>
        </w:trPr>
        <w:tc>
          <w:tcPr>
            <w:tcW w:w="6521" w:type="dxa"/>
            <w:shd w:val="clear" w:color="auto" w:fill="auto"/>
            <w:tcMar>
              <w:top w:w="113" w:type="dxa"/>
              <w:bottom w:w="113" w:type="dxa"/>
            </w:tcMar>
            <w:vAlign w:val="center"/>
          </w:tcPr>
          <w:p w14:paraId="28C88EA2" w14:textId="77777777" w:rsidR="00441B1C" w:rsidRPr="0080491F" w:rsidRDefault="00441B1C" w:rsidP="0080491F">
            <w:pPr>
              <w:pStyle w:val="EndnoteText"/>
              <w:numPr>
                <w:ilvl w:val="0"/>
                <w:numId w:val="17"/>
              </w:numPr>
              <w:ind w:left="464"/>
              <w:rPr>
                <w:lang w:val="ro-RO"/>
              </w:rPr>
            </w:pPr>
            <w:r w:rsidRPr="0080491F">
              <w:rPr>
                <w:lang w:val="ro-RO"/>
              </w:rPr>
              <w:t>APL împreună cu operatorul de servicii desfășoară lucru activ (în limitele competenței) cu consumatorii referitor la semnarea contractelor de evacuare.</w:t>
            </w:r>
          </w:p>
        </w:tc>
        <w:tc>
          <w:tcPr>
            <w:tcW w:w="1276" w:type="dxa"/>
            <w:shd w:val="clear" w:color="auto" w:fill="auto"/>
            <w:tcMar>
              <w:top w:w="113" w:type="dxa"/>
              <w:bottom w:w="113" w:type="dxa"/>
            </w:tcMar>
            <w:vAlign w:val="center"/>
          </w:tcPr>
          <w:p w14:paraId="3114A1DD"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F9259EC" w14:textId="77777777" w:rsidR="00441B1C" w:rsidRPr="0080491F" w:rsidRDefault="00441B1C" w:rsidP="0080491F">
            <w:pPr>
              <w:pStyle w:val="EndnoteText"/>
              <w:rPr>
                <w:lang w:val="ro-RO"/>
              </w:rPr>
            </w:pPr>
          </w:p>
        </w:tc>
      </w:tr>
      <w:tr w:rsidR="00441B1C" w:rsidRPr="007438EF" w14:paraId="1C0154CC" w14:textId="77777777" w:rsidTr="00D24A0C">
        <w:trPr>
          <w:trHeight w:val="407"/>
        </w:trPr>
        <w:tc>
          <w:tcPr>
            <w:tcW w:w="6521" w:type="dxa"/>
            <w:shd w:val="clear" w:color="auto" w:fill="auto"/>
            <w:tcMar>
              <w:top w:w="113" w:type="dxa"/>
              <w:bottom w:w="113" w:type="dxa"/>
            </w:tcMar>
            <w:vAlign w:val="center"/>
          </w:tcPr>
          <w:p w14:paraId="4552FCC3" w14:textId="77777777" w:rsidR="00441B1C" w:rsidRPr="007438EF" w:rsidRDefault="00441B1C" w:rsidP="0080491F">
            <w:pPr>
              <w:pStyle w:val="EndnoteText"/>
              <w:rPr>
                <w:b/>
                <w:bCs/>
                <w:lang w:val="ro-RO"/>
              </w:rPr>
            </w:pPr>
            <w:r w:rsidRPr="007438EF">
              <w:rPr>
                <w:b/>
                <w:bCs/>
                <w:lang w:val="ro-RO"/>
              </w:rPr>
              <w:t>Numărul total de puncte la componenta 2.3.2:</w:t>
            </w:r>
          </w:p>
        </w:tc>
        <w:tc>
          <w:tcPr>
            <w:tcW w:w="1276" w:type="dxa"/>
            <w:shd w:val="clear" w:color="auto" w:fill="auto"/>
            <w:tcMar>
              <w:top w:w="113" w:type="dxa"/>
              <w:bottom w:w="113" w:type="dxa"/>
            </w:tcMar>
            <w:vAlign w:val="center"/>
          </w:tcPr>
          <w:p w14:paraId="1BB7AB7F"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703AD4C4" w14:textId="77777777" w:rsidR="00441B1C" w:rsidRPr="007438EF" w:rsidRDefault="00441B1C" w:rsidP="0080491F">
            <w:pPr>
              <w:pStyle w:val="EndnoteText"/>
              <w:rPr>
                <w:b/>
                <w:bCs/>
                <w:lang w:val="ro-RO"/>
              </w:rPr>
            </w:pPr>
          </w:p>
        </w:tc>
      </w:tr>
      <w:tr w:rsidR="00441B1C" w:rsidRPr="007438EF" w14:paraId="60F70164" w14:textId="77777777" w:rsidTr="00D24A0C">
        <w:trPr>
          <w:trHeight w:val="483"/>
        </w:trPr>
        <w:tc>
          <w:tcPr>
            <w:tcW w:w="6521" w:type="dxa"/>
            <w:shd w:val="clear" w:color="auto" w:fill="F2F2F2" w:themeFill="background1" w:themeFillShade="F2"/>
            <w:tcMar>
              <w:top w:w="113" w:type="dxa"/>
              <w:bottom w:w="113" w:type="dxa"/>
            </w:tcMar>
            <w:vAlign w:val="center"/>
          </w:tcPr>
          <w:p w14:paraId="7A1ED7AB" w14:textId="77777777" w:rsidR="00441B1C" w:rsidRPr="007438EF" w:rsidRDefault="00441B1C" w:rsidP="0080491F">
            <w:pPr>
              <w:pStyle w:val="EndnoteText"/>
              <w:rPr>
                <w:b/>
                <w:bCs/>
                <w:lang w:val="ro-RO"/>
              </w:rPr>
            </w:pPr>
            <w:r w:rsidRPr="007438EF">
              <w:rPr>
                <w:b/>
                <w:bCs/>
                <w:lang w:val="ro-RO"/>
              </w:rPr>
              <w:t xml:space="preserve">Componenta 2.3.3. Amplasarea deșeurilor </w:t>
            </w:r>
          </w:p>
        </w:tc>
        <w:tc>
          <w:tcPr>
            <w:tcW w:w="1276" w:type="dxa"/>
            <w:shd w:val="clear" w:color="auto" w:fill="F2F2F2" w:themeFill="background1" w:themeFillShade="F2"/>
            <w:tcMar>
              <w:top w:w="113" w:type="dxa"/>
              <w:bottom w:w="113" w:type="dxa"/>
            </w:tcMar>
            <w:vAlign w:val="center"/>
          </w:tcPr>
          <w:p w14:paraId="0C44B8DB"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4374553E"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5FFB8411" w14:textId="77777777" w:rsidTr="00D24A0C">
        <w:trPr>
          <w:trHeight w:val="483"/>
        </w:trPr>
        <w:tc>
          <w:tcPr>
            <w:tcW w:w="6521" w:type="dxa"/>
            <w:shd w:val="clear" w:color="auto" w:fill="auto"/>
            <w:tcMar>
              <w:top w:w="113" w:type="dxa"/>
              <w:bottom w:w="113" w:type="dxa"/>
            </w:tcMar>
            <w:vAlign w:val="center"/>
          </w:tcPr>
          <w:p w14:paraId="7EFD394F" w14:textId="77777777" w:rsidR="00441B1C" w:rsidRPr="0080491F" w:rsidRDefault="00441B1C" w:rsidP="0080491F">
            <w:pPr>
              <w:pStyle w:val="EndnoteText"/>
              <w:numPr>
                <w:ilvl w:val="0"/>
                <w:numId w:val="18"/>
              </w:numPr>
              <w:ind w:left="464"/>
              <w:rPr>
                <w:lang w:val="ro-RO"/>
              </w:rPr>
            </w:pPr>
            <w:r w:rsidRPr="0080491F">
              <w:rPr>
                <w:lang w:val="ro-RO"/>
              </w:rPr>
              <w:t xml:space="preserve">Locul de amplasare a poligonului (gunoiștii) este coordonat în modul corespunzător cu organele împuternicite de stat (autorizație).   </w:t>
            </w:r>
          </w:p>
        </w:tc>
        <w:tc>
          <w:tcPr>
            <w:tcW w:w="1276" w:type="dxa"/>
            <w:shd w:val="clear" w:color="auto" w:fill="auto"/>
            <w:tcMar>
              <w:top w:w="113" w:type="dxa"/>
              <w:bottom w:w="113" w:type="dxa"/>
            </w:tcMar>
            <w:vAlign w:val="center"/>
          </w:tcPr>
          <w:p w14:paraId="538C7FB0"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00B63AB" w14:textId="77777777" w:rsidR="00441B1C" w:rsidRPr="0080491F" w:rsidRDefault="00441B1C" w:rsidP="0080491F">
            <w:pPr>
              <w:pStyle w:val="EndnoteText"/>
              <w:rPr>
                <w:lang w:val="ro-RO"/>
              </w:rPr>
            </w:pPr>
          </w:p>
        </w:tc>
      </w:tr>
      <w:tr w:rsidR="00441B1C" w:rsidRPr="0080491F" w14:paraId="6B0508A0" w14:textId="77777777" w:rsidTr="00D24A0C">
        <w:trPr>
          <w:trHeight w:val="483"/>
        </w:trPr>
        <w:tc>
          <w:tcPr>
            <w:tcW w:w="6521" w:type="dxa"/>
            <w:shd w:val="clear" w:color="auto" w:fill="auto"/>
            <w:tcMar>
              <w:top w:w="113" w:type="dxa"/>
              <w:bottom w:w="113" w:type="dxa"/>
            </w:tcMar>
            <w:vAlign w:val="center"/>
          </w:tcPr>
          <w:p w14:paraId="4F065E0F" w14:textId="77777777" w:rsidR="00441B1C" w:rsidRPr="0080491F" w:rsidRDefault="00441B1C" w:rsidP="0080491F">
            <w:pPr>
              <w:pStyle w:val="EndnoteText"/>
              <w:numPr>
                <w:ilvl w:val="0"/>
                <w:numId w:val="18"/>
              </w:numPr>
              <w:ind w:left="464"/>
              <w:rPr>
                <w:lang w:val="ro-RO"/>
              </w:rPr>
            </w:pPr>
            <w:r w:rsidRPr="0080491F">
              <w:rPr>
                <w:lang w:val="ro-RO"/>
              </w:rPr>
              <w:t xml:space="preserve">Lotul de pământ pentru amplasarea poligonului (gunoiștii) este alocat prin decizia corespunzătoare a APL și cu luarea în considerație a opiniei populației.  </w:t>
            </w:r>
          </w:p>
        </w:tc>
        <w:tc>
          <w:tcPr>
            <w:tcW w:w="1276" w:type="dxa"/>
            <w:shd w:val="clear" w:color="auto" w:fill="auto"/>
            <w:tcMar>
              <w:top w:w="113" w:type="dxa"/>
              <w:bottom w:w="113" w:type="dxa"/>
            </w:tcMar>
            <w:vAlign w:val="center"/>
          </w:tcPr>
          <w:p w14:paraId="42535624"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21C841D" w14:textId="77777777" w:rsidR="00441B1C" w:rsidRPr="0080491F" w:rsidRDefault="00441B1C" w:rsidP="0080491F">
            <w:pPr>
              <w:pStyle w:val="EndnoteText"/>
              <w:rPr>
                <w:lang w:val="ro-RO"/>
              </w:rPr>
            </w:pPr>
          </w:p>
        </w:tc>
      </w:tr>
      <w:tr w:rsidR="00441B1C" w:rsidRPr="0080491F" w14:paraId="34D1AF79" w14:textId="77777777" w:rsidTr="00D24A0C">
        <w:trPr>
          <w:trHeight w:val="483"/>
        </w:trPr>
        <w:tc>
          <w:tcPr>
            <w:tcW w:w="6521" w:type="dxa"/>
            <w:shd w:val="clear" w:color="auto" w:fill="auto"/>
            <w:tcMar>
              <w:top w:w="113" w:type="dxa"/>
              <w:bottom w:w="113" w:type="dxa"/>
            </w:tcMar>
            <w:vAlign w:val="center"/>
          </w:tcPr>
          <w:p w14:paraId="3B28D5E4" w14:textId="77777777" w:rsidR="00441B1C" w:rsidRPr="0080491F" w:rsidRDefault="00441B1C" w:rsidP="0080491F">
            <w:pPr>
              <w:pStyle w:val="EndnoteText"/>
              <w:numPr>
                <w:ilvl w:val="0"/>
                <w:numId w:val="18"/>
              </w:numPr>
              <w:ind w:left="464"/>
              <w:rPr>
                <w:lang w:val="ro-RO"/>
              </w:rPr>
            </w:pPr>
            <w:r w:rsidRPr="0080491F">
              <w:rPr>
                <w:lang w:val="ro-RO"/>
              </w:rPr>
              <w:t>Sunt elaborate regulile de exploatare a poligonului (ordinea de primire a deșeurilor, schema de umplere a poligonului).</w:t>
            </w:r>
          </w:p>
        </w:tc>
        <w:tc>
          <w:tcPr>
            <w:tcW w:w="1276" w:type="dxa"/>
            <w:shd w:val="clear" w:color="auto" w:fill="auto"/>
            <w:tcMar>
              <w:top w:w="113" w:type="dxa"/>
              <w:bottom w:w="113" w:type="dxa"/>
            </w:tcMar>
            <w:vAlign w:val="center"/>
          </w:tcPr>
          <w:p w14:paraId="28A257BB"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70C7AD8" w14:textId="77777777" w:rsidR="00441B1C" w:rsidRPr="0080491F" w:rsidRDefault="00441B1C" w:rsidP="0080491F">
            <w:pPr>
              <w:pStyle w:val="EndnoteText"/>
              <w:rPr>
                <w:lang w:val="ro-RO"/>
              </w:rPr>
            </w:pPr>
          </w:p>
        </w:tc>
      </w:tr>
      <w:tr w:rsidR="00441B1C" w:rsidRPr="0080491F" w14:paraId="425F5929" w14:textId="77777777" w:rsidTr="00D24A0C">
        <w:trPr>
          <w:trHeight w:val="483"/>
        </w:trPr>
        <w:tc>
          <w:tcPr>
            <w:tcW w:w="6521" w:type="dxa"/>
            <w:shd w:val="clear" w:color="auto" w:fill="auto"/>
            <w:tcMar>
              <w:top w:w="113" w:type="dxa"/>
              <w:bottom w:w="113" w:type="dxa"/>
            </w:tcMar>
            <w:vAlign w:val="center"/>
          </w:tcPr>
          <w:p w14:paraId="6B458A4C" w14:textId="77777777" w:rsidR="00441B1C" w:rsidRPr="0080491F" w:rsidRDefault="00441B1C" w:rsidP="0080491F">
            <w:pPr>
              <w:pStyle w:val="EndnoteText"/>
              <w:numPr>
                <w:ilvl w:val="0"/>
                <w:numId w:val="18"/>
              </w:numPr>
              <w:ind w:left="464"/>
              <w:rPr>
                <w:lang w:val="ro-RO"/>
              </w:rPr>
            </w:pPr>
            <w:r w:rsidRPr="0080491F">
              <w:rPr>
                <w:lang w:val="ro-RO"/>
              </w:rPr>
              <w:t>Amplasarea deșeurilor pe poligon are loc în conformitate cu schema de completare a poligonului.</w:t>
            </w:r>
          </w:p>
        </w:tc>
        <w:tc>
          <w:tcPr>
            <w:tcW w:w="1276" w:type="dxa"/>
            <w:shd w:val="clear" w:color="auto" w:fill="auto"/>
            <w:tcMar>
              <w:top w:w="113" w:type="dxa"/>
              <w:bottom w:w="113" w:type="dxa"/>
            </w:tcMar>
            <w:vAlign w:val="center"/>
          </w:tcPr>
          <w:p w14:paraId="65D7818A"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79175C2" w14:textId="77777777" w:rsidR="00441B1C" w:rsidRPr="0080491F" w:rsidRDefault="00441B1C" w:rsidP="0080491F">
            <w:pPr>
              <w:pStyle w:val="EndnoteText"/>
              <w:rPr>
                <w:lang w:val="ro-RO"/>
              </w:rPr>
            </w:pPr>
          </w:p>
        </w:tc>
      </w:tr>
      <w:tr w:rsidR="00441B1C" w:rsidRPr="0080491F" w14:paraId="28D5D692" w14:textId="77777777" w:rsidTr="00D24A0C">
        <w:trPr>
          <w:trHeight w:val="483"/>
        </w:trPr>
        <w:tc>
          <w:tcPr>
            <w:tcW w:w="6521" w:type="dxa"/>
            <w:shd w:val="clear" w:color="auto" w:fill="auto"/>
            <w:tcMar>
              <w:top w:w="113" w:type="dxa"/>
              <w:bottom w:w="113" w:type="dxa"/>
            </w:tcMar>
            <w:vAlign w:val="center"/>
          </w:tcPr>
          <w:p w14:paraId="5EEC50E2" w14:textId="77777777" w:rsidR="00441B1C" w:rsidRPr="0080491F" w:rsidRDefault="00441B1C" w:rsidP="0080491F">
            <w:pPr>
              <w:pStyle w:val="EndnoteText"/>
              <w:numPr>
                <w:ilvl w:val="0"/>
                <w:numId w:val="18"/>
              </w:numPr>
              <w:ind w:left="464"/>
              <w:rPr>
                <w:lang w:val="ro-RO"/>
              </w:rPr>
            </w:pPr>
            <w:r w:rsidRPr="0080491F">
              <w:rPr>
                <w:lang w:val="ro-RO"/>
              </w:rPr>
              <w:t>Transportarea și amplasarea deșeurilor pe poligon sunt efectuate de operatorul de servicii, organizațiile terțe sau persoanele fizice nu au dreptul să depoziteze deșeuri pe poligon în lipsa achitării tarifului de depozitare și fără coordonarea OS.</w:t>
            </w:r>
          </w:p>
        </w:tc>
        <w:tc>
          <w:tcPr>
            <w:tcW w:w="1276" w:type="dxa"/>
            <w:shd w:val="clear" w:color="auto" w:fill="auto"/>
            <w:tcMar>
              <w:top w:w="113" w:type="dxa"/>
              <w:bottom w:w="113" w:type="dxa"/>
            </w:tcMar>
            <w:vAlign w:val="center"/>
          </w:tcPr>
          <w:p w14:paraId="2AE7E9E2"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1E045FA4" w14:textId="77777777" w:rsidR="00441B1C" w:rsidRPr="0080491F" w:rsidRDefault="00441B1C" w:rsidP="0080491F">
            <w:pPr>
              <w:pStyle w:val="EndnoteText"/>
              <w:rPr>
                <w:lang w:val="ro-RO"/>
              </w:rPr>
            </w:pPr>
          </w:p>
        </w:tc>
      </w:tr>
      <w:tr w:rsidR="00441B1C" w:rsidRPr="0080491F" w14:paraId="66D664BF" w14:textId="77777777" w:rsidTr="00D24A0C">
        <w:trPr>
          <w:trHeight w:val="483"/>
        </w:trPr>
        <w:tc>
          <w:tcPr>
            <w:tcW w:w="6521" w:type="dxa"/>
            <w:shd w:val="clear" w:color="auto" w:fill="auto"/>
            <w:tcMar>
              <w:top w:w="113" w:type="dxa"/>
              <w:bottom w:w="113" w:type="dxa"/>
            </w:tcMar>
            <w:vAlign w:val="center"/>
          </w:tcPr>
          <w:p w14:paraId="2E955729" w14:textId="77777777" w:rsidR="00441B1C" w:rsidRPr="0080491F" w:rsidRDefault="00441B1C" w:rsidP="0080491F">
            <w:pPr>
              <w:pStyle w:val="EndnoteText"/>
              <w:numPr>
                <w:ilvl w:val="0"/>
                <w:numId w:val="18"/>
              </w:numPr>
              <w:ind w:left="464"/>
              <w:rPr>
                <w:lang w:val="ro-RO"/>
              </w:rPr>
            </w:pPr>
            <w:r w:rsidRPr="0080491F">
              <w:rPr>
                <w:lang w:val="ro-RO"/>
              </w:rPr>
              <w:t xml:space="preserve">OS duce în ordinea cronologică evidența </w:t>
            </w:r>
            <w:r w:rsidRPr="0080491F">
              <w:rPr>
                <w:i/>
                <w:lang w:val="ro-RO"/>
              </w:rPr>
              <w:t>(Registru de intrări)</w:t>
            </w:r>
            <w:r w:rsidRPr="0080491F">
              <w:rPr>
                <w:lang w:val="ro-RO"/>
              </w:rPr>
              <w:t xml:space="preserve"> cantității și/sau volumului de deșeuri care intră pe poligon </w:t>
            </w:r>
            <w:r w:rsidRPr="0080491F">
              <w:rPr>
                <w:i/>
                <w:lang w:val="ro-RO"/>
              </w:rPr>
              <w:t>(dacă poligonul este echipat cu un complex de cântărire =3+++).</w:t>
            </w:r>
          </w:p>
        </w:tc>
        <w:tc>
          <w:tcPr>
            <w:tcW w:w="1276" w:type="dxa"/>
            <w:shd w:val="clear" w:color="auto" w:fill="auto"/>
            <w:tcMar>
              <w:top w:w="113" w:type="dxa"/>
              <w:bottom w:w="113" w:type="dxa"/>
            </w:tcMar>
            <w:vAlign w:val="center"/>
          </w:tcPr>
          <w:p w14:paraId="323D9B9C"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0876FBD" w14:textId="77777777" w:rsidR="00441B1C" w:rsidRPr="0080491F" w:rsidRDefault="00441B1C" w:rsidP="0080491F">
            <w:pPr>
              <w:pStyle w:val="EndnoteText"/>
              <w:rPr>
                <w:lang w:val="ro-RO"/>
              </w:rPr>
            </w:pPr>
          </w:p>
        </w:tc>
      </w:tr>
      <w:tr w:rsidR="00441B1C" w:rsidRPr="0080491F" w14:paraId="3C87D8BD" w14:textId="77777777" w:rsidTr="00D24A0C">
        <w:trPr>
          <w:trHeight w:val="483"/>
        </w:trPr>
        <w:tc>
          <w:tcPr>
            <w:tcW w:w="6521" w:type="dxa"/>
            <w:shd w:val="clear" w:color="auto" w:fill="auto"/>
            <w:tcMar>
              <w:top w:w="113" w:type="dxa"/>
              <w:bottom w:w="113" w:type="dxa"/>
            </w:tcMar>
            <w:vAlign w:val="center"/>
          </w:tcPr>
          <w:p w14:paraId="49E3F158" w14:textId="77777777" w:rsidR="00441B1C" w:rsidRPr="0080491F" w:rsidRDefault="00441B1C" w:rsidP="0080491F">
            <w:pPr>
              <w:pStyle w:val="EndnoteText"/>
              <w:numPr>
                <w:ilvl w:val="0"/>
                <w:numId w:val="18"/>
              </w:numPr>
              <w:ind w:left="464"/>
              <w:rPr>
                <w:lang w:val="ro-RO"/>
              </w:rPr>
            </w:pPr>
            <w:r w:rsidRPr="0080491F">
              <w:rPr>
                <w:lang w:val="ro-RO"/>
              </w:rPr>
              <w:t xml:space="preserve">Operatorul de servicii dispune de un teritoriu / spațiu pentru sortarea secundară, procesare, depozitarea temporară a deșeurilor colectate separat </w:t>
            </w:r>
            <w:r w:rsidRPr="0080491F">
              <w:rPr>
                <w:i/>
                <w:lang w:val="ro-RO"/>
              </w:rPr>
              <w:t>(plastic, sticlă, metal, hârtie ș.a.).</w:t>
            </w:r>
          </w:p>
        </w:tc>
        <w:tc>
          <w:tcPr>
            <w:tcW w:w="1276" w:type="dxa"/>
            <w:shd w:val="clear" w:color="auto" w:fill="auto"/>
            <w:tcMar>
              <w:top w:w="113" w:type="dxa"/>
              <w:bottom w:w="113" w:type="dxa"/>
            </w:tcMar>
            <w:vAlign w:val="center"/>
          </w:tcPr>
          <w:p w14:paraId="48AE88D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AC5ACEC" w14:textId="77777777" w:rsidR="00441B1C" w:rsidRPr="0080491F" w:rsidRDefault="00441B1C" w:rsidP="0080491F">
            <w:pPr>
              <w:pStyle w:val="EndnoteText"/>
              <w:rPr>
                <w:lang w:val="ro-RO"/>
              </w:rPr>
            </w:pPr>
          </w:p>
        </w:tc>
      </w:tr>
      <w:tr w:rsidR="00441B1C" w:rsidRPr="007438EF" w14:paraId="032BA5F0" w14:textId="77777777" w:rsidTr="00D24A0C">
        <w:trPr>
          <w:trHeight w:val="410"/>
        </w:trPr>
        <w:tc>
          <w:tcPr>
            <w:tcW w:w="6521" w:type="dxa"/>
            <w:shd w:val="clear" w:color="auto" w:fill="auto"/>
            <w:tcMar>
              <w:top w:w="113" w:type="dxa"/>
              <w:bottom w:w="113" w:type="dxa"/>
            </w:tcMar>
            <w:vAlign w:val="center"/>
          </w:tcPr>
          <w:p w14:paraId="4292A001" w14:textId="77777777" w:rsidR="00441B1C" w:rsidRPr="007438EF" w:rsidRDefault="00441B1C" w:rsidP="0080491F">
            <w:pPr>
              <w:pStyle w:val="EndnoteText"/>
              <w:rPr>
                <w:b/>
                <w:bCs/>
                <w:lang w:val="ro-RO"/>
              </w:rPr>
            </w:pPr>
            <w:r w:rsidRPr="007438EF">
              <w:rPr>
                <w:b/>
                <w:bCs/>
                <w:lang w:val="ro-RO"/>
              </w:rPr>
              <w:t>Numărul total de puncte la componenta 2.3.3:</w:t>
            </w:r>
          </w:p>
        </w:tc>
        <w:tc>
          <w:tcPr>
            <w:tcW w:w="1276" w:type="dxa"/>
            <w:shd w:val="clear" w:color="auto" w:fill="auto"/>
            <w:tcMar>
              <w:top w:w="113" w:type="dxa"/>
              <w:bottom w:w="113" w:type="dxa"/>
            </w:tcMar>
            <w:vAlign w:val="center"/>
          </w:tcPr>
          <w:p w14:paraId="0E111BEF"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416963EF" w14:textId="77777777" w:rsidR="00441B1C" w:rsidRPr="007438EF" w:rsidRDefault="00441B1C" w:rsidP="0080491F">
            <w:pPr>
              <w:pStyle w:val="EndnoteText"/>
              <w:rPr>
                <w:b/>
                <w:bCs/>
                <w:lang w:val="ro-RO"/>
              </w:rPr>
            </w:pPr>
          </w:p>
        </w:tc>
      </w:tr>
      <w:tr w:rsidR="00441B1C" w:rsidRPr="007438EF" w14:paraId="3C811CD1" w14:textId="77777777" w:rsidTr="00D24A0C">
        <w:tc>
          <w:tcPr>
            <w:tcW w:w="6521" w:type="dxa"/>
            <w:shd w:val="clear" w:color="auto" w:fill="D9D9D9" w:themeFill="background1" w:themeFillShade="D9"/>
            <w:tcMar>
              <w:top w:w="113" w:type="dxa"/>
              <w:bottom w:w="113" w:type="dxa"/>
            </w:tcMar>
            <w:vAlign w:val="center"/>
          </w:tcPr>
          <w:p w14:paraId="3C89A10F" w14:textId="22C1F60D" w:rsidR="00441B1C" w:rsidRPr="007438EF" w:rsidRDefault="00441B1C" w:rsidP="0080491F">
            <w:pPr>
              <w:pStyle w:val="EndnoteText"/>
              <w:rPr>
                <w:b/>
                <w:bCs/>
                <w:lang w:val="ro-RO"/>
              </w:rPr>
            </w:pPr>
            <w:bookmarkStart w:id="16" w:name="_Hlk163915876"/>
            <w:r w:rsidRPr="007438EF">
              <w:rPr>
                <w:b/>
                <w:bCs/>
                <w:lang w:val="ro-RO"/>
              </w:rPr>
              <w:t xml:space="preserve">Secțiunea 4. Urbanism și Amenajarea teritoriului </w:t>
            </w:r>
          </w:p>
        </w:tc>
        <w:tc>
          <w:tcPr>
            <w:tcW w:w="1276" w:type="dxa"/>
            <w:shd w:val="clear" w:color="auto" w:fill="D9D9D9" w:themeFill="background1" w:themeFillShade="D9"/>
            <w:tcMar>
              <w:top w:w="113" w:type="dxa"/>
              <w:bottom w:w="113" w:type="dxa"/>
            </w:tcMar>
            <w:vAlign w:val="center"/>
          </w:tcPr>
          <w:p w14:paraId="06F49120" w14:textId="77777777" w:rsidR="00441B1C" w:rsidRPr="007438EF" w:rsidRDefault="00441B1C" w:rsidP="0080491F">
            <w:pPr>
              <w:pStyle w:val="EndnoteText"/>
              <w:rPr>
                <w:b/>
                <w:bCs/>
                <w:lang w:val="ro-RO"/>
              </w:rPr>
            </w:pPr>
          </w:p>
        </w:tc>
        <w:tc>
          <w:tcPr>
            <w:tcW w:w="2152" w:type="dxa"/>
            <w:shd w:val="clear" w:color="auto" w:fill="D9D9D9" w:themeFill="background1" w:themeFillShade="D9"/>
            <w:tcMar>
              <w:top w:w="113" w:type="dxa"/>
              <w:bottom w:w="113" w:type="dxa"/>
            </w:tcMar>
            <w:vAlign w:val="center"/>
          </w:tcPr>
          <w:p w14:paraId="6F70267B" w14:textId="77777777" w:rsidR="00441B1C" w:rsidRPr="007438EF" w:rsidRDefault="00441B1C" w:rsidP="0080491F">
            <w:pPr>
              <w:pStyle w:val="EndnoteText"/>
              <w:rPr>
                <w:b/>
                <w:bCs/>
                <w:lang w:val="ro-RO"/>
              </w:rPr>
            </w:pPr>
          </w:p>
        </w:tc>
      </w:tr>
      <w:tr w:rsidR="00441B1C" w:rsidRPr="007438EF" w14:paraId="499A974B" w14:textId="77777777" w:rsidTr="00D24A0C">
        <w:tc>
          <w:tcPr>
            <w:tcW w:w="6521" w:type="dxa"/>
            <w:shd w:val="clear" w:color="auto" w:fill="F2F2F2" w:themeFill="background1" w:themeFillShade="F2"/>
            <w:tcMar>
              <w:top w:w="113" w:type="dxa"/>
              <w:bottom w:w="113" w:type="dxa"/>
            </w:tcMar>
            <w:vAlign w:val="center"/>
          </w:tcPr>
          <w:p w14:paraId="403B5990" w14:textId="73B26D0C" w:rsidR="00441B1C" w:rsidRPr="007438EF" w:rsidRDefault="00441B1C" w:rsidP="0080491F">
            <w:pPr>
              <w:pStyle w:val="EndnoteText"/>
              <w:rPr>
                <w:b/>
                <w:bCs/>
                <w:lang w:val="ro-RO"/>
              </w:rPr>
            </w:pPr>
            <w:r w:rsidRPr="007438EF">
              <w:rPr>
                <w:b/>
                <w:bCs/>
                <w:lang w:val="ro-RO"/>
              </w:rPr>
              <w:t xml:space="preserve">Componenta 2.4.1 Urbanism și Amenajarea teritoriului </w:t>
            </w:r>
          </w:p>
        </w:tc>
        <w:tc>
          <w:tcPr>
            <w:tcW w:w="1276" w:type="dxa"/>
            <w:shd w:val="clear" w:color="auto" w:fill="F2F2F2" w:themeFill="background1" w:themeFillShade="F2"/>
            <w:tcMar>
              <w:top w:w="113" w:type="dxa"/>
              <w:bottom w:w="113" w:type="dxa"/>
            </w:tcMar>
            <w:vAlign w:val="center"/>
          </w:tcPr>
          <w:p w14:paraId="3FE7C8C5"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3A0E1724"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3E5C12A4" w14:textId="77777777" w:rsidTr="00D24A0C">
        <w:tc>
          <w:tcPr>
            <w:tcW w:w="6521" w:type="dxa"/>
            <w:shd w:val="clear" w:color="auto" w:fill="auto"/>
            <w:tcMar>
              <w:top w:w="113" w:type="dxa"/>
              <w:bottom w:w="113" w:type="dxa"/>
            </w:tcMar>
            <w:vAlign w:val="center"/>
          </w:tcPr>
          <w:p w14:paraId="4AAB0292" w14:textId="3B9EDF39" w:rsidR="00441B1C" w:rsidRPr="0080491F" w:rsidRDefault="00441B1C" w:rsidP="0080491F">
            <w:pPr>
              <w:pStyle w:val="EndnoteText"/>
              <w:numPr>
                <w:ilvl w:val="0"/>
                <w:numId w:val="21"/>
              </w:numPr>
              <w:ind w:left="464"/>
              <w:rPr>
                <w:lang w:val="ro-RO"/>
              </w:rPr>
            </w:pPr>
            <w:r w:rsidRPr="0080491F">
              <w:rPr>
                <w:lang w:val="ro-RO"/>
              </w:rPr>
              <w:t>Sunt elaborate și aprobate PUG, PUZ, Regulament de urbanism / Regulamente de amenajare a teritoriului, Regulament de salubrizare ș.a.</w:t>
            </w:r>
          </w:p>
        </w:tc>
        <w:tc>
          <w:tcPr>
            <w:tcW w:w="1276" w:type="dxa"/>
            <w:shd w:val="clear" w:color="auto" w:fill="auto"/>
            <w:tcMar>
              <w:top w:w="113" w:type="dxa"/>
              <w:bottom w:w="113" w:type="dxa"/>
            </w:tcMar>
            <w:vAlign w:val="center"/>
          </w:tcPr>
          <w:p w14:paraId="1D8E6B3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BB3DE17" w14:textId="77777777" w:rsidR="00441B1C" w:rsidRPr="0080491F" w:rsidRDefault="00441B1C" w:rsidP="0080491F">
            <w:pPr>
              <w:pStyle w:val="EndnoteText"/>
              <w:rPr>
                <w:lang w:val="ro-RO"/>
              </w:rPr>
            </w:pPr>
          </w:p>
        </w:tc>
      </w:tr>
      <w:tr w:rsidR="00441B1C" w:rsidRPr="0080491F" w14:paraId="4D292E09" w14:textId="77777777" w:rsidTr="00D24A0C">
        <w:tc>
          <w:tcPr>
            <w:tcW w:w="6521" w:type="dxa"/>
            <w:shd w:val="clear" w:color="auto" w:fill="auto"/>
            <w:tcMar>
              <w:top w:w="113" w:type="dxa"/>
              <w:bottom w:w="113" w:type="dxa"/>
            </w:tcMar>
            <w:vAlign w:val="center"/>
          </w:tcPr>
          <w:p w14:paraId="6D43E1D6" w14:textId="77777777" w:rsidR="00441B1C" w:rsidRPr="0080491F" w:rsidRDefault="00441B1C" w:rsidP="0080491F">
            <w:pPr>
              <w:pStyle w:val="EndnoteText"/>
              <w:numPr>
                <w:ilvl w:val="0"/>
                <w:numId w:val="21"/>
              </w:numPr>
              <w:ind w:left="464"/>
              <w:rPr>
                <w:lang w:val="ro-RO"/>
              </w:rPr>
            </w:pPr>
            <w:r w:rsidRPr="0080491F">
              <w:rPr>
                <w:lang w:val="ro-RO"/>
              </w:rPr>
              <w:t>APL alocă mijloace pentru amenajarea teritoriului / salubrizare. APL contractează servicii de salubrizare de la ÎM care dispune de personal calificat și echipamente specializate.</w:t>
            </w:r>
          </w:p>
        </w:tc>
        <w:tc>
          <w:tcPr>
            <w:tcW w:w="1276" w:type="dxa"/>
            <w:shd w:val="clear" w:color="auto" w:fill="auto"/>
            <w:tcMar>
              <w:top w:w="113" w:type="dxa"/>
              <w:bottom w:w="113" w:type="dxa"/>
            </w:tcMar>
            <w:vAlign w:val="center"/>
          </w:tcPr>
          <w:p w14:paraId="603BBACA"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E79AE86" w14:textId="77777777" w:rsidR="00441B1C" w:rsidRPr="0080491F" w:rsidRDefault="00441B1C" w:rsidP="0080491F">
            <w:pPr>
              <w:pStyle w:val="EndnoteText"/>
              <w:rPr>
                <w:lang w:val="ro-RO"/>
              </w:rPr>
            </w:pPr>
          </w:p>
        </w:tc>
      </w:tr>
      <w:tr w:rsidR="00441B1C" w:rsidRPr="0080491F" w14:paraId="48201A8C" w14:textId="77777777" w:rsidTr="00D24A0C">
        <w:tc>
          <w:tcPr>
            <w:tcW w:w="6521" w:type="dxa"/>
            <w:shd w:val="clear" w:color="auto" w:fill="auto"/>
            <w:tcMar>
              <w:top w:w="113" w:type="dxa"/>
              <w:bottom w:w="113" w:type="dxa"/>
            </w:tcMar>
            <w:vAlign w:val="center"/>
          </w:tcPr>
          <w:p w14:paraId="3FD7E3B7" w14:textId="77777777" w:rsidR="00441B1C" w:rsidRPr="0080491F" w:rsidRDefault="00441B1C" w:rsidP="0080491F">
            <w:pPr>
              <w:pStyle w:val="EndnoteText"/>
              <w:numPr>
                <w:ilvl w:val="0"/>
                <w:numId w:val="21"/>
              </w:numPr>
              <w:ind w:left="464"/>
              <w:rPr>
                <w:lang w:val="ro-RO"/>
              </w:rPr>
            </w:pPr>
            <w:r w:rsidRPr="0080491F">
              <w:rPr>
                <w:lang w:val="ro-RO"/>
              </w:rPr>
              <w:t>În structura APL există funcția de specialist pentru amenajarea teritoriului și/sau agent constatator, responsabil pentru controlul corespunzător și respectarea regulilor de amenajare a teritoriului ș.a.</w:t>
            </w:r>
          </w:p>
        </w:tc>
        <w:tc>
          <w:tcPr>
            <w:tcW w:w="1276" w:type="dxa"/>
            <w:shd w:val="clear" w:color="auto" w:fill="auto"/>
            <w:tcMar>
              <w:top w:w="113" w:type="dxa"/>
              <w:bottom w:w="113" w:type="dxa"/>
            </w:tcMar>
            <w:vAlign w:val="center"/>
          </w:tcPr>
          <w:p w14:paraId="5847B22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518A77BB" w14:textId="77777777" w:rsidR="00441B1C" w:rsidRPr="0080491F" w:rsidRDefault="00441B1C" w:rsidP="0080491F">
            <w:pPr>
              <w:pStyle w:val="EndnoteText"/>
              <w:rPr>
                <w:lang w:val="ro-RO"/>
              </w:rPr>
            </w:pPr>
          </w:p>
        </w:tc>
      </w:tr>
      <w:tr w:rsidR="00441B1C" w:rsidRPr="0080491F" w14:paraId="252D4E3E" w14:textId="77777777" w:rsidTr="00D24A0C">
        <w:trPr>
          <w:trHeight w:val="369"/>
        </w:trPr>
        <w:tc>
          <w:tcPr>
            <w:tcW w:w="6521" w:type="dxa"/>
            <w:shd w:val="clear" w:color="auto" w:fill="auto"/>
            <w:tcMar>
              <w:top w:w="113" w:type="dxa"/>
              <w:bottom w:w="113" w:type="dxa"/>
            </w:tcMar>
            <w:vAlign w:val="center"/>
          </w:tcPr>
          <w:p w14:paraId="12A74FFE" w14:textId="7BFC495F" w:rsidR="00441B1C" w:rsidRPr="0080491F" w:rsidRDefault="00441B1C" w:rsidP="0080491F">
            <w:pPr>
              <w:pStyle w:val="EndnoteText"/>
              <w:numPr>
                <w:ilvl w:val="0"/>
                <w:numId w:val="21"/>
              </w:numPr>
              <w:ind w:left="464"/>
              <w:rPr>
                <w:lang w:val="ro-RO"/>
              </w:rPr>
            </w:pPr>
            <w:r w:rsidRPr="0080491F">
              <w:rPr>
                <w:lang w:val="ro-RO"/>
              </w:rPr>
              <w:t xml:space="preserve">Este creată și activează Comisia administrativă.  </w:t>
            </w:r>
          </w:p>
        </w:tc>
        <w:tc>
          <w:tcPr>
            <w:tcW w:w="1276" w:type="dxa"/>
            <w:shd w:val="clear" w:color="auto" w:fill="auto"/>
            <w:tcMar>
              <w:top w:w="113" w:type="dxa"/>
              <w:bottom w:w="113" w:type="dxa"/>
            </w:tcMar>
            <w:vAlign w:val="center"/>
          </w:tcPr>
          <w:p w14:paraId="37B482AA"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30580DC" w14:textId="77777777" w:rsidR="00441B1C" w:rsidRPr="0080491F" w:rsidRDefault="00441B1C" w:rsidP="0080491F">
            <w:pPr>
              <w:pStyle w:val="EndnoteText"/>
              <w:rPr>
                <w:lang w:val="ro-RO"/>
              </w:rPr>
            </w:pPr>
          </w:p>
        </w:tc>
      </w:tr>
      <w:tr w:rsidR="00441B1C" w:rsidRPr="0080491F" w14:paraId="6091F98D" w14:textId="77777777" w:rsidTr="00D24A0C">
        <w:tc>
          <w:tcPr>
            <w:tcW w:w="6521" w:type="dxa"/>
            <w:shd w:val="clear" w:color="auto" w:fill="auto"/>
            <w:tcMar>
              <w:top w:w="113" w:type="dxa"/>
              <w:bottom w:w="113" w:type="dxa"/>
            </w:tcMar>
            <w:vAlign w:val="center"/>
          </w:tcPr>
          <w:p w14:paraId="561F5D97" w14:textId="77777777" w:rsidR="00441B1C" w:rsidRPr="0080491F" w:rsidRDefault="00441B1C" w:rsidP="0080491F">
            <w:pPr>
              <w:pStyle w:val="EndnoteText"/>
              <w:numPr>
                <w:ilvl w:val="0"/>
                <w:numId w:val="21"/>
              </w:numPr>
              <w:ind w:left="464"/>
              <w:rPr>
                <w:lang w:val="ro-RO"/>
              </w:rPr>
            </w:pPr>
            <w:r w:rsidRPr="0080491F">
              <w:rPr>
                <w:lang w:val="ro-RO"/>
              </w:rPr>
              <w:t xml:space="preserve">Încălcarea regulilor de amenajare a teritoriului este fixată și examinată în ordinea stabilită, inclusiv cu atragerea la răspundere a persoanelor vinovate.  </w:t>
            </w:r>
          </w:p>
        </w:tc>
        <w:tc>
          <w:tcPr>
            <w:tcW w:w="1276" w:type="dxa"/>
            <w:shd w:val="clear" w:color="auto" w:fill="auto"/>
            <w:tcMar>
              <w:top w:w="113" w:type="dxa"/>
              <w:bottom w:w="113" w:type="dxa"/>
            </w:tcMar>
            <w:vAlign w:val="center"/>
          </w:tcPr>
          <w:p w14:paraId="0C56451F"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4A672E0" w14:textId="77777777" w:rsidR="00441B1C" w:rsidRPr="0080491F" w:rsidRDefault="00441B1C" w:rsidP="0080491F">
            <w:pPr>
              <w:pStyle w:val="EndnoteText"/>
              <w:rPr>
                <w:lang w:val="ro-RO"/>
              </w:rPr>
            </w:pPr>
          </w:p>
        </w:tc>
      </w:tr>
      <w:tr w:rsidR="00441B1C" w:rsidRPr="007438EF" w14:paraId="1D448791" w14:textId="77777777" w:rsidTr="00D24A0C">
        <w:tc>
          <w:tcPr>
            <w:tcW w:w="6521" w:type="dxa"/>
            <w:shd w:val="clear" w:color="auto" w:fill="auto"/>
            <w:tcMar>
              <w:top w:w="113" w:type="dxa"/>
              <w:bottom w:w="113" w:type="dxa"/>
            </w:tcMar>
            <w:vAlign w:val="center"/>
          </w:tcPr>
          <w:p w14:paraId="5B1F91EE" w14:textId="77777777" w:rsidR="00441B1C" w:rsidRPr="007438EF" w:rsidRDefault="00441B1C" w:rsidP="0080491F">
            <w:pPr>
              <w:pStyle w:val="EndnoteText"/>
              <w:rPr>
                <w:b/>
                <w:bCs/>
                <w:lang w:val="ro-RO"/>
              </w:rPr>
            </w:pPr>
            <w:r w:rsidRPr="007438EF">
              <w:rPr>
                <w:b/>
                <w:bCs/>
                <w:lang w:val="ro-RO"/>
              </w:rPr>
              <w:t>Numărul total de puncte la componenta 2.4.1:</w:t>
            </w:r>
          </w:p>
        </w:tc>
        <w:tc>
          <w:tcPr>
            <w:tcW w:w="1276" w:type="dxa"/>
            <w:shd w:val="clear" w:color="auto" w:fill="auto"/>
            <w:tcMar>
              <w:top w:w="113" w:type="dxa"/>
              <w:bottom w:w="113" w:type="dxa"/>
            </w:tcMar>
            <w:vAlign w:val="center"/>
          </w:tcPr>
          <w:p w14:paraId="652E2D07"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37825004" w14:textId="77777777" w:rsidR="00441B1C" w:rsidRPr="007438EF" w:rsidRDefault="00441B1C" w:rsidP="0080491F">
            <w:pPr>
              <w:pStyle w:val="EndnoteText"/>
              <w:rPr>
                <w:b/>
                <w:bCs/>
                <w:lang w:val="ro-RO"/>
              </w:rPr>
            </w:pPr>
          </w:p>
        </w:tc>
      </w:tr>
      <w:tr w:rsidR="00441B1C" w:rsidRPr="007438EF" w14:paraId="26C69FF7" w14:textId="77777777" w:rsidTr="00D24A0C">
        <w:tc>
          <w:tcPr>
            <w:tcW w:w="6521" w:type="dxa"/>
            <w:shd w:val="clear" w:color="auto" w:fill="D9D9D9" w:themeFill="background1" w:themeFillShade="D9"/>
            <w:tcMar>
              <w:top w:w="113" w:type="dxa"/>
              <w:bottom w:w="113" w:type="dxa"/>
            </w:tcMar>
            <w:vAlign w:val="center"/>
          </w:tcPr>
          <w:p w14:paraId="69117E8B" w14:textId="77777777" w:rsidR="00441B1C" w:rsidRPr="007438EF" w:rsidRDefault="00441B1C" w:rsidP="0080491F">
            <w:pPr>
              <w:pStyle w:val="EndnoteText"/>
              <w:rPr>
                <w:b/>
                <w:bCs/>
                <w:lang w:val="ro-RO"/>
              </w:rPr>
            </w:pPr>
            <w:r w:rsidRPr="007438EF">
              <w:rPr>
                <w:b/>
                <w:bCs/>
                <w:lang w:val="ro-RO"/>
              </w:rPr>
              <w:t>Secțiunea 5. Iluminatul public stradal (IPS)</w:t>
            </w:r>
          </w:p>
        </w:tc>
        <w:tc>
          <w:tcPr>
            <w:tcW w:w="1276" w:type="dxa"/>
            <w:shd w:val="clear" w:color="auto" w:fill="D9D9D9" w:themeFill="background1" w:themeFillShade="D9"/>
            <w:tcMar>
              <w:top w:w="113" w:type="dxa"/>
              <w:bottom w:w="113" w:type="dxa"/>
            </w:tcMar>
            <w:vAlign w:val="center"/>
          </w:tcPr>
          <w:p w14:paraId="5F309587" w14:textId="77777777" w:rsidR="00441B1C" w:rsidRPr="007438EF" w:rsidRDefault="00441B1C" w:rsidP="0080491F">
            <w:pPr>
              <w:pStyle w:val="EndnoteText"/>
              <w:rPr>
                <w:b/>
                <w:bCs/>
                <w:lang w:val="ro-RO"/>
              </w:rPr>
            </w:pPr>
          </w:p>
        </w:tc>
        <w:tc>
          <w:tcPr>
            <w:tcW w:w="2152" w:type="dxa"/>
            <w:shd w:val="clear" w:color="auto" w:fill="D9D9D9" w:themeFill="background1" w:themeFillShade="D9"/>
            <w:tcMar>
              <w:top w:w="113" w:type="dxa"/>
              <w:bottom w:w="113" w:type="dxa"/>
            </w:tcMar>
            <w:vAlign w:val="center"/>
          </w:tcPr>
          <w:p w14:paraId="65E53F9F" w14:textId="77777777" w:rsidR="00441B1C" w:rsidRPr="007438EF" w:rsidRDefault="00441B1C" w:rsidP="0080491F">
            <w:pPr>
              <w:pStyle w:val="EndnoteText"/>
              <w:rPr>
                <w:b/>
                <w:bCs/>
                <w:lang w:val="ro-RO"/>
              </w:rPr>
            </w:pPr>
          </w:p>
        </w:tc>
      </w:tr>
      <w:bookmarkEnd w:id="16"/>
      <w:tr w:rsidR="00441B1C" w:rsidRPr="007438EF" w14:paraId="4BAAC911" w14:textId="77777777" w:rsidTr="00D24A0C">
        <w:tc>
          <w:tcPr>
            <w:tcW w:w="6521" w:type="dxa"/>
            <w:shd w:val="clear" w:color="auto" w:fill="F2F2F2" w:themeFill="background1" w:themeFillShade="F2"/>
            <w:tcMar>
              <w:top w:w="113" w:type="dxa"/>
              <w:bottom w:w="113" w:type="dxa"/>
            </w:tcMar>
            <w:vAlign w:val="center"/>
          </w:tcPr>
          <w:p w14:paraId="2CF37B1B" w14:textId="77777777" w:rsidR="00441B1C" w:rsidRPr="007438EF" w:rsidRDefault="00441B1C" w:rsidP="0080491F">
            <w:pPr>
              <w:pStyle w:val="EndnoteText"/>
              <w:rPr>
                <w:b/>
                <w:bCs/>
                <w:lang w:val="ro-RO"/>
              </w:rPr>
            </w:pPr>
            <w:r w:rsidRPr="007438EF">
              <w:rPr>
                <w:b/>
                <w:bCs/>
                <w:lang w:val="ro-RO"/>
              </w:rPr>
              <w:t>Componenta 2.5.1 Completitudinea serviciului de iluminat stradal</w:t>
            </w:r>
          </w:p>
        </w:tc>
        <w:tc>
          <w:tcPr>
            <w:tcW w:w="1276" w:type="dxa"/>
            <w:shd w:val="clear" w:color="auto" w:fill="F2F2F2" w:themeFill="background1" w:themeFillShade="F2"/>
            <w:tcMar>
              <w:top w:w="113" w:type="dxa"/>
              <w:bottom w:w="113" w:type="dxa"/>
            </w:tcMar>
            <w:vAlign w:val="center"/>
          </w:tcPr>
          <w:p w14:paraId="13C69360" w14:textId="77777777" w:rsidR="00441B1C" w:rsidRPr="007438EF" w:rsidRDefault="00441B1C" w:rsidP="0080491F">
            <w:pPr>
              <w:pStyle w:val="EndnoteText"/>
              <w:rPr>
                <w:b/>
                <w:bCs/>
                <w:lang w:val="ro-RO"/>
              </w:rPr>
            </w:pPr>
            <w:r w:rsidRPr="007438EF">
              <w:rPr>
                <w:b/>
                <w:bCs/>
                <w:lang w:val="ro-RO"/>
              </w:rPr>
              <w:t>0 / 1 / 2 / 3</w:t>
            </w:r>
          </w:p>
        </w:tc>
        <w:tc>
          <w:tcPr>
            <w:tcW w:w="2152" w:type="dxa"/>
            <w:shd w:val="clear" w:color="auto" w:fill="F2F2F2" w:themeFill="background1" w:themeFillShade="F2"/>
            <w:tcMar>
              <w:top w:w="113" w:type="dxa"/>
              <w:bottom w:w="113" w:type="dxa"/>
            </w:tcMar>
            <w:vAlign w:val="center"/>
          </w:tcPr>
          <w:p w14:paraId="4410982D" w14:textId="77777777" w:rsidR="00441B1C" w:rsidRPr="007438EF" w:rsidRDefault="00441B1C" w:rsidP="0080491F">
            <w:pPr>
              <w:pStyle w:val="EndnoteText"/>
              <w:rPr>
                <w:b/>
                <w:bCs/>
                <w:lang w:val="ro-RO"/>
              </w:rPr>
            </w:pPr>
            <w:r w:rsidRPr="007438EF">
              <w:rPr>
                <w:b/>
                <w:bCs/>
                <w:lang w:val="ro-RO"/>
              </w:rPr>
              <w:t>Comentarii</w:t>
            </w:r>
          </w:p>
        </w:tc>
      </w:tr>
      <w:tr w:rsidR="00441B1C" w:rsidRPr="0080491F" w14:paraId="48E16992" w14:textId="77777777" w:rsidTr="00D24A0C">
        <w:tc>
          <w:tcPr>
            <w:tcW w:w="6521" w:type="dxa"/>
            <w:shd w:val="clear" w:color="auto" w:fill="auto"/>
            <w:tcMar>
              <w:top w:w="113" w:type="dxa"/>
              <w:bottom w:w="113" w:type="dxa"/>
            </w:tcMar>
            <w:vAlign w:val="center"/>
          </w:tcPr>
          <w:p w14:paraId="71F07F64" w14:textId="77777777" w:rsidR="00441B1C" w:rsidRPr="0080491F" w:rsidRDefault="00441B1C" w:rsidP="0080491F">
            <w:pPr>
              <w:pStyle w:val="EndnoteText"/>
              <w:numPr>
                <w:ilvl w:val="0"/>
                <w:numId w:val="23"/>
              </w:numPr>
              <w:ind w:left="464"/>
              <w:rPr>
                <w:lang w:val="ro-RO"/>
              </w:rPr>
            </w:pPr>
            <w:bookmarkStart w:id="17" w:name="_Hlk83914111"/>
            <w:r w:rsidRPr="0080491F">
              <w:rPr>
                <w:lang w:val="ro-RO"/>
              </w:rPr>
              <w:t>Infrastructura existentă de iluminat stradal acoperă pe deplin necesitățile APL.</w:t>
            </w:r>
          </w:p>
        </w:tc>
        <w:tc>
          <w:tcPr>
            <w:tcW w:w="1276" w:type="dxa"/>
            <w:shd w:val="clear" w:color="auto" w:fill="auto"/>
            <w:tcMar>
              <w:top w:w="113" w:type="dxa"/>
              <w:bottom w:w="113" w:type="dxa"/>
            </w:tcMar>
            <w:vAlign w:val="center"/>
          </w:tcPr>
          <w:p w14:paraId="325426F3"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6167096C" w14:textId="77777777" w:rsidR="00441B1C" w:rsidRPr="0080491F" w:rsidRDefault="00441B1C" w:rsidP="0080491F">
            <w:pPr>
              <w:pStyle w:val="EndnoteText"/>
            </w:pPr>
          </w:p>
        </w:tc>
      </w:tr>
      <w:tr w:rsidR="00441B1C" w:rsidRPr="0080491F" w14:paraId="5B2371A1" w14:textId="77777777" w:rsidTr="00D24A0C">
        <w:tc>
          <w:tcPr>
            <w:tcW w:w="6521" w:type="dxa"/>
            <w:shd w:val="clear" w:color="auto" w:fill="auto"/>
            <w:tcMar>
              <w:top w:w="113" w:type="dxa"/>
              <w:bottom w:w="113" w:type="dxa"/>
            </w:tcMar>
            <w:vAlign w:val="center"/>
          </w:tcPr>
          <w:p w14:paraId="0A9BF11D" w14:textId="77777777" w:rsidR="00441B1C" w:rsidRPr="0080491F" w:rsidRDefault="00441B1C" w:rsidP="0080491F">
            <w:pPr>
              <w:pStyle w:val="EndnoteText"/>
              <w:numPr>
                <w:ilvl w:val="0"/>
                <w:numId w:val="23"/>
              </w:numPr>
              <w:ind w:left="464"/>
              <w:rPr>
                <w:lang w:val="ro-RO"/>
              </w:rPr>
            </w:pPr>
            <w:r w:rsidRPr="0080491F">
              <w:rPr>
                <w:lang w:val="ro-RO"/>
              </w:rPr>
              <w:t xml:space="preserve">Infrastructura existentă de IPS corespunde standardelor și cerințelor de organizare a serviciului </w:t>
            </w:r>
            <w:r w:rsidRPr="0080491F">
              <w:rPr>
                <w:i/>
                <w:lang w:val="ro-RO"/>
              </w:rPr>
              <w:t>(numărul și calitatea corpurilor de iluminat la unitate de spațiu).</w:t>
            </w:r>
            <w:r w:rsidRPr="0080491F">
              <w:rPr>
                <w:lang w:val="ro-RO"/>
              </w:rPr>
              <w:t xml:space="preserve">   </w:t>
            </w:r>
          </w:p>
        </w:tc>
        <w:tc>
          <w:tcPr>
            <w:tcW w:w="1276" w:type="dxa"/>
            <w:shd w:val="clear" w:color="auto" w:fill="auto"/>
            <w:tcMar>
              <w:top w:w="113" w:type="dxa"/>
              <w:bottom w:w="113" w:type="dxa"/>
            </w:tcMar>
            <w:vAlign w:val="center"/>
          </w:tcPr>
          <w:p w14:paraId="1B7DAEAB"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3FA29463" w14:textId="77777777" w:rsidR="00441B1C" w:rsidRPr="0080491F" w:rsidRDefault="00441B1C" w:rsidP="0080491F">
            <w:pPr>
              <w:pStyle w:val="EndnoteText"/>
              <w:rPr>
                <w:lang w:val="ro-RO"/>
              </w:rPr>
            </w:pPr>
          </w:p>
        </w:tc>
      </w:tr>
      <w:tr w:rsidR="00441B1C" w:rsidRPr="0080491F" w14:paraId="3C655641" w14:textId="77777777" w:rsidTr="00D24A0C">
        <w:tc>
          <w:tcPr>
            <w:tcW w:w="6521" w:type="dxa"/>
            <w:shd w:val="clear" w:color="auto" w:fill="auto"/>
            <w:tcMar>
              <w:top w:w="113" w:type="dxa"/>
              <w:bottom w:w="113" w:type="dxa"/>
            </w:tcMar>
            <w:vAlign w:val="center"/>
          </w:tcPr>
          <w:p w14:paraId="79CB1B41" w14:textId="77777777" w:rsidR="00441B1C" w:rsidRPr="0080491F" w:rsidRDefault="00441B1C" w:rsidP="0080491F">
            <w:pPr>
              <w:pStyle w:val="EndnoteText"/>
              <w:numPr>
                <w:ilvl w:val="0"/>
                <w:numId w:val="23"/>
              </w:numPr>
              <w:ind w:left="464"/>
              <w:rPr>
                <w:lang w:val="ro-RO"/>
              </w:rPr>
            </w:pPr>
            <w:r w:rsidRPr="0080491F">
              <w:rPr>
                <w:lang w:val="ro-RO"/>
              </w:rPr>
              <w:t>Este asigurată funcționarea neîntreruptă a sistemului de IPS pe timp de noapte.</w:t>
            </w:r>
          </w:p>
        </w:tc>
        <w:tc>
          <w:tcPr>
            <w:tcW w:w="1276" w:type="dxa"/>
            <w:shd w:val="clear" w:color="auto" w:fill="auto"/>
            <w:tcMar>
              <w:top w:w="113" w:type="dxa"/>
              <w:bottom w:w="113" w:type="dxa"/>
            </w:tcMar>
            <w:vAlign w:val="center"/>
          </w:tcPr>
          <w:p w14:paraId="7FE190C9"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0B7C58BF" w14:textId="77777777" w:rsidR="00441B1C" w:rsidRPr="0080491F" w:rsidRDefault="00441B1C" w:rsidP="0080491F">
            <w:pPr>
              <w:pStyle w:val="EndnoteText"/>
            </w:pPr>
          </w:p>
        </w:tc>
      </w:tr>
      <w:tr w:rsidR="00441B1C" w:rsidRPr="0080491F" w14:paraId="21C53837" w14:textId="77777777" w:rsidTr="00D24A0C">
        <w:tc>
          <w:tcPr>
            <w:tcW w:w="6521" w:type="dxa"/>
            <w:shd w:val="clear" w:color="auto" w:fill="auto"/>
            <w:tcMar>
              <w:top w:w="113" w:type="dxa"/>
              <w:bottom w:w="113" w:type="dxa"/>
            </w:tcMar>
            <w:vAlign w:val="center"/>
          </w:tcPr>
          <w:p w14:paraId="16AABE4D" w14:textId="77777777" w:rsidR="00441B1C" w:rsidRPr="0080491F" w:rsidRDefault="00441B1C" w:rsidP="0080491F">
            <w:pPr>
              <w:pStyle w:val="EndnoteText"/>
              <w:numPr>
                <w:ilvl w:val="0"/>
                <w:numId w:val="23"/>
              </w:numPr>
              <w:ind w:left="464"/>
              <w:rPr>
                <w:lang w:val="ro-RO"/>
              </w:rPr>
            </w:pPr>
            <w:r w:rsidRPr="0080491F">
              <w:rPr>
                <w:lang w:val="ro-RO"/>
              </w:rPr>
              <w:t xml:space="preserve">Conectarea, deconectarea, schimbarea regimului de lucru al IPS are loc în regim automat.  </w:t>
            </w:r>
          </w:p>
        </w:tc>
        <w:tc>
          <w:tcPr>
            <w:tcW w:w="1276" w:type="dxa"/>
            <w:shd w:val="clear" w:color="auto" w:fill="auto"/>
            <w:tcMar>
              <w:top w:w="113" w:type="dxa"/>
              <w:bottom w:w="113" w:type="dxa"/>
            </w:tcMar>
            <w:vAlign w:val="center"/>
          </w:tcPr>
          <w:p w14:paraId="2F535CC7"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2C1AF8BD" w14:textId="77777777" w:rsidR="00441B1C" w:rsidRPr="0080491F" w:rsidRDefault="00441B1C" w:rsidP="0080491F">
            <w:pPr>
              <w:pStyle w:val="EndnoteText"/>
            </w:pPr>
          </w:p>
        </w:tc>
      </w:tr>
      <w:tr w:rsidR="00441B1C" w:rsidRPr="0080491F" w14:paraId="21E6C2AF" w14:textId="77777777" w:rsidTr="00D24A0C">
        <w:tc>
          <w:tcPr>
            <w:tcW w:w="6521" w:type="dxa"/>
            <w:shd w:val="clear" w:color="auto" w:fill="auto"/>
            <w:tcMar>
              <w:top w:w="113" w:type="dxa"/>
              <w:bottom w:w="113" w:type="dxa"/>
            </w:tcMar>
            <w:vAlign w:val="center"/>
          </w:tcPr>
          <w:p w14:paraId="260A4962" w14:textId="18F39AAF" w:rsidR="00441B1C" w:rsidRPr="0080491F" w:rsidRDefault="00441B1C" w:rsidP="0080491F">
            <w:pPr>
              <w:pStyle w:val="EndnoteText"/>
              <w:numPr>
                <w:ilvl w:val="0"/>
                <w:numId w:val="23"/>
              </w:numPr>
              <w:ind w:left="464"/>
              <w:rPr>
                <w:lang w:val="ro-RO"/>
              </w:rPr>
            </w:pPr>
            <w:r w:rsidRPr="0080491F">
              <w:rPr>
                <w:lang w:val="ro-RO"/>
              </w:rPr>
              <w:t>OS dispune de tot echipamentul necesar și de personal calificat pentru deservirea sistemului și reacționarea rapidă la situațiile de avarie / are un contract cu un alt OS cu drept de prestare a unor asemenea servicii.</w:t>
            </w:r>
          </w:p>
        </w:tc>
        <w:tc>
          <w:tcPr>
            <w:tcW w:w="1276" w:type="dxa"/>
            <w:shd w:val="clear" w:color="auto" w:fill="auto"/>
            <w:tcMar>
              <w:top w:w="113" w:type="dxa"/>
              <w:bottom w:w="113" w:type="dxa"/>
            </w:tcMar>
            <w:vAlign w:val="center"/>
          </w:tcPr>
          <w:p w14:paraId="73ADFF4D" w14:textId="77777777" w:rsidR="00441B1C" w:rsidRPr="0080491F" w:rsidRDefault="00441B1C" w:rsidP="0080491F">
            <w:pPr>
              <w:pStyle w:val="EndnoteText"/>
              <w:rPr>
                <w:lang w:val="ro-RO"/>
              </w:rPr>
            </w:pPr>
          </w:p>
        </w:tc>
        <w:tc>
          <w:tcPr>
            <w:tcW w:w="2152" w:type="dxa"/>
            <w:shd w:val="clear" w:color="auto" w:fill="auto"/>
            <w:tcMar>
              <w:top w:w="113" w:type="dxa"/>
              <w:bottom w:w="113" w:type="dxa"/>
            </w:tcMar>
            <w:vAlign w:val="center"/>
          </w:tcPr>
          <w:p w14:paraId="752830D8" w14:textId="77777777" w:rsidR="00441B1C" w:rsidRPr="0080491F" w:rsidRDefault="00441B1C" w:rsidP="0080491F">
            <w:pPr>
              <w:pStyle w:val="EndnoteText"/>
              <w:rPr>
                <w:lang w:val="ro-RO"/>
              </w:rPr>
            </w:pPr>
          </w:p>
        </w:tc>
      </w:tr>
      <w:bookmarkEnd w:id="17"/>
      <w:tr w:rsidR="00441B1C" w:rsidRPr="007438EF" w14:paraId="552FF25B" w14:textId="77777777" w:rsidTr="00D24A0C">
        <w:tc>
          <w:tcPr>
            <w:tcW w:w="6521" w:type="dxa"/>
            <w:shd w:val="clear" w:color="auto" w:fill="auto"/>
            <w:tcMar>
              <w:top w:w="113" w:type="dxa"/>
              <w:bottom w:w="113" w:type="dxa"/>
            </w:tcMar>
            <w:vAlign w:val="center"/>
          </w:tcPr>
          <w:p w14:paraId="2CC782ED" w14:textId="77777777" w:rsidR="00441B1C" w:rsidRPr="007438EF" w:rsidRDefault="00441B1C" w:rsidP="0080491F">
            <w:pPr>
              <w:pStyle w:val="EndnoteText"/>
              <w:rPr>
                <w:b/>
                <w:bCs/>
                <w:lang w:val="ro-RO"/>
              </w:rPr>
            </w:pPr>
            <w:r w:rsidRPr="007438EF">
              <w:rPr>
                <w:b/>
                <w:bCs/>
                <w:lang w:val="ro-RO"/>
              </w:rPr>
              <w:t>Numărul total de puncte la componenta 2.5.1:</w:t>
            </w:r>
          </w:p>
        </w:tc>
        <w:tc>
          <w:tcPr>
            <w:tcW w:w="1276" w:type="dxa"/>
            <w:shd w:val="clear" w:color="auto" w:fill="auto"/>
            <w:tcMar>
              <w:top w:w="113" w:type="dxa"/>
              <w:bottom w:w="113" w:type="dxa"/>
            </w:tcMar>
            <w:vAlign w:val="center"/>
          </w:tcPr>
          <w:p w14:paraId="7CF67F48" w14:textId="77777777" w:rsidR="00441B1C" w:rsidRPr="007438EF" w:rsidRDefault="00441B1C" w:rsidP="0080491F">
            <w:pPr>
              <w:pStyle w:val="EndnoteText"/>
              <w:rPr>
                <w:b/>
                <w:bCs/>
                <w:lang w:val="ro-RO"/>
              </w:rPr>
            </w:pPr>
          </w:p>
        </w:tc>
        <w:tc>
          <w:tcPr>
            <w:tcW w:w="2152" w:type="dxa"/>
            <w:shd w:val="clear" w:color="auto" w:fill="auto"/>
            <w:tcMar>
              <w:top w:w="113" w:type="dxa"/>
              <w:bottom w:w="113" w:type="dxa"/>
            </w:tcMar>
            <w:vAlign w:val="center"/>
          </w:tcPr>
          <w:p w14:paraId="177DEE69" w14:textId="77777777" w:rsidR="00441B1C" w:rsidRPr="007438EF" w:rsidRDefault="00441B1C" w:rsidP="0080491F">
            <w:pPr>
              <w:pStyle w:val="EndnoteText"/>
              <w:rPr>
                <w:b/>
                <w:bCs/>
                <w:lang w:val="ro-RO"/>
              </w:rPr>
            </w:pPr>
          </w:p>
        </w:tc>
      </w:tr>
      <w:bookmarkEnd w:id="13"/>
    </w:tbl>
    <w:p w14:paraId="0BBF31DA" w14:textId="0CB78937" w:rsidR="00441B1C" w:rsidRDefault="00441B1C" w:rsidP="006B117D">
      <w:pPr>
        <w:pStyle w:val="EndnoteText"/>
      </w:pPr>
    </w:p>
    <w:p w14:paraId="43EC0358" w14:textId="77777777" w:rsidR="00441B1C" w:rsidRPr="003C570B" w:rsidRDefault="00441B1C" w:rsidP="006B117D">
      <w:pPr>
        <w:pStyle w:val="EndnoteText"/>
      </w:pPr>
    </w:p>
  </w:endnote>
  <w:endnote w:id="6">
    <w:p w14:paraId="21678FA2" w14:textId="5916B863" w:rsidR="00441B1C" w:rsidRPr="00B66154" w:rsidRDefault="00441B1C" w:rsidP="00B66154">
      <w:pPr>
        <w:pStyle w:val="Heading2"/>
      </w:pPr>
      <w:r w:rsidRPr="00B66154">
        <w:endnoteRef/>
      </w:r>
      <w:r w:rsidRPr="00B66154">
        <w:t xml:space="preserve"> Tabelul 3. Indicatorii de evaluare ale operatorului de servicii</w:t>
      </w:r>
    </w:p>
    <w:tbl>
      <w:tblPr>
        <w:tblW w:w="993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727"/>
        <w:gridCol w:w="5652"/>
        <w:gridCol w:w="1134"/>
        <w:gridCol w:w="993"/>
        <w:gridCol w:w="1418"/>
        <w:gridCol w:w="7"/>
      </w:tblGrid>
      <w:tr w:rsidR="00441B1C" w:rsidRPr="00FB2466" w14:paraId="52490B55" w14:textId="77777777" w:rsidTr="00D24A0C">
        <w:trPr>
          <w:gridAfter w:val="1"/>
          <w:wAfter w:w="7" w:type="dxa"/>
          <w:trHeight w:val="284"/>
          <w:tblHeader/>
        </w:trPr>
        <w:tc>
          <w:tcPr>
            <w:tcW w:w="727" w:type="dxa"/>
            <w:vMerge w:val="restart"/>
            <w:shd w:val="clear" w:color="auto" w:fill="auto"/>
            <w:tcMar>
              <w:top w:w="113" w:type="dxa"/>
              <w:bottom w:w="113" w:type="dxa"/>
            </w:tcMar>
            <w:vAlign w:val="center"/>
          </w:tcPr>
          <w:p w14:paraId="5F671F18" w14:textId="77777777" w:rsidR="00441B1C" w:rsidRPr="00FB2466" w:rsidRDefault="00441B1C" w:rsidP="00FB2466">
            <w:pPr>
              <w:pStyle w:val="EndnoteText"/>
              <w:rPr>
                <w:b/>
                <w:bCs/>
                <w:color w:val="0187A5"/>
                <w:lang w:val="ro-RO"/>
              </w:rPr>
            </w:pPr>
            <w:r w:rsidRPr="00FB2466">
              <w:rPr>
                <w:b/>
                <w:bCs/>
                <w:color w:val="0187A5"/>
                <w:lang w:val="ro-RO"/>
              </w:rPr>
              <w:t>Nr.</w:t>
            </w:r>
          </w:p>
        </w:tc>
        <w:tc>
          <w:tcPr>
            <w:tcW w:w="5652" w:type="dxa"/>
            <w:vMerge w:val="restart"/>
            <w:shd w:val="clear" w:color="auto" w:fill="auto"/>
            <w:tcMar>
              <w:top w:w="113" w:type="dxa"/>
              <w:bottom w:w="113" w:type="dxa"/>
            </w:tcMar>
            <w:vAlign w:val="center"/>
          </w:tcPr>
          <w:p w14:paraId="1220CB5D" w14:textId="77777777" w:rsidR="00441B1C" w:rsidRPr="00FB2466" w:rsidRDefault="00441B1C" w:rsidP="00FB2466">
            <w:pPr>
              <w:pStyle w:val="EndnoteText"/>
              <w:rPr>
                <w:b/>
                <w:bCs/>
                <w:color w:val="0187A5"/>
                <w:lang w:val="ro-RO"/>
              </w:rPr>
            </w:pPr>
            <w:r w:rsidRPr="00FB2466">
              <w:rPr>
                <w:b/>
                <w:bCs/>
                <w:color w:val="0187A5"/>
                <w:lang w:val="ro-RO"/>
              </w:rPr>
              <w:t>Componenta de gestiune</w:t>
            </w:r>
          </w:p>
        </w:tc>
        <w:tc>
          <w:tcPr>
            <w:tcW w:w="3545" w:type="dxa"/>
            <w:gridSpan w:val="3"/>
            <w:shd w:val="clear" w:color="auto" w:fill="auto"/>
            <w:tcMar>
              <w:top w:w="113" w:type="dxa"/>
              <w:bottom w:w="113" w:type="dxa"/>
            </w:tcMar>
            <w:vAlign w:val="center"/>
          </w:tcPr>
          <w:p w14:paraId="0F267AFE" w14:textId="77777777" w:rsidR="00441B1C" w:rsidRPr="00FB2466" w:rsidRDefault="00441B1C" w:rsidP="007D40CE">
            <w:pPr>
              <w:pStyle w:val="EndnoteText"/>
              <w:jc w:val="center"/>
              <w:rPr>
                <w:b/>
                <w:bCs/>
                <w:color w:val="0187A5"/>
                <w:lang w:val="ro-RO"/>
              </w:rPr>
            </w:pPr>
            <w:r w:rsidRPr="00FB2466">
              <w:rPr>
                <w:b/>
                <w:bCs/>
                <w:color w:val="0187A5"/>
                <w:lang w:val="ro-RO"/>
              </w:rPr>
              <w:t>Nota (punctaj)</w:t>
            </w:r>
          </w:p>
        </w:tc>
      </w:tr>
      <w:tr w:rsidR="00441B1C" w:rsidRPr="00FB2466" w14:paraId="1145B9B3" w14:textId="77777777" w:rsidTr="00D24A0C">
        <w:trPr>
          <w:gridAfter w:val="1"/>
          <w:wAfter w:w="7" w:type="dxa"/>
          <w:trHeight w:val="284"/>
          <w:tblHeader/>
        </w:trPr>
        <w:tc>
          <w:tcPr>
            <w:tcW w:w="727" w:type="dxa"/>
            <w:vMerge/>
            <w:shd w:val="clear" w:color="auto" w:fill="auto"/>
            <w:tcMar>
              <w:top w:w="113" w:type="dxa"/>
              <w:bottom w:w="113" w:type="dxa"/>
            </w:tcMar>
            <w:vAlign w:val="center"/>
          </w:tcPr>
          <w:p w14:paraId="5744AA66" w14:textId="77777777" w:rsidR="00441B1C" w:rsidRPr="00FB2466" w:rsidRDefault="00441B1C" w:rsidP="00FB2466">
            <w:pPr>
              <w:pStyle w:val="EndnoteText"/>
              <w:rPr>
                <w:b/>
                <w:bCs/>
                <w:color w:val="0187A5"/>
                <w:lang w:val="ro-RO"/>
              </w:rPr>
            </w:pPr>
          </w:p>
        </w:tc>
        <w:tc>
          <w:tcPr>
            <w:tcW w:w="5652" w:type="dxa"/>
            <w:vMerge/>
            <w:shd w:val="clear" w:color="auto" w:fill="auto"/>
            <w:tcMar>
              <w:top w:w="113" w:type="dxa"/>
              <w:bottom w:w="113" w:type="dxa"/>
            </w:tcMar>
            <w:vAlign w:val="center"/>
          </w:tcPr>
          <w:p w14:paraId="0049E1D3" w14:textId="77777777" w:rsidR="00441B1C" w:rsidRPr="00FB2466" w:rsidRDefault="00441B1C" w:rsidP="00FB2466">
            <w:pPr>
              <w:pStyle w:val="EndnoteText"/>
              <w:rPr>
                <w:b/>
                <w:bCs/>
                <w:color w:val="0187A5"/>
                <w:lang w:val="ro-RO"/>
              </w:rPr>
            </w:pPr>
          </w:p>
        </w:tc>
        <w:tc>
          <w:tcPr>
            <w:tcW w:w="1134" w:type="dxa"/>
            <w:shd w:val="clear" w:color="auto" w:fill="auto"/>
            <w:tcMar>
              <w:top w:w="113" w:type="dxa"/>
              <w:bottom w:w="113" w:type="dxa"/>
            </w:tcMar>
            <w:vAlign w:val="center"/>
          </w:tcPr>
          <w:p w14:paraId="2D691C2B" w14:textId="77777777" w:rsidR="00441B1C" w:rsidRPr="00FB2466" w:rsidRDefault="00441B1C" w:rsidP="007D40CE">
            <w:pPr>
              <w:pStyle w:val="EndnoteText"/>
              <w:jc w:val="center"/>
              <w:rPr>
                <w:b/>
                <w:bCs/>
                <w:color w:val="0187A5"/>
                <w:lang w:val="ro-RO"/>
              </w:rPr>
            </w:pPr>
            <w:r w:rsidRPr="00FB2466">
              <w:rPr>
                <w:b/>
                <w:bCs/>
                <w:color w:val="0187A5"/>
                <w:lang w:val="ro-RO"/>
              </w:rPr>
              <w:t>Joasă</w:t>
            </w:r>
          </w:p>
        </w:tc>
        <w:tc>
          <w:tcPr>
            <w:tcW w:w="993" w:type="dxa"/>
            <w:shd w:val="clear" w:color="auto" w:fill="auto"/>
            <w:tcMar>
              <w:top w:w="113" w:type="dxa"/>
              <w:bottom w:w="113" w:type="dxa"/>
            </w:tcMar>
            <w:vAlign w:val="center"/>
          </w:tcPr>
          <w:p w14:paraId="346A6029" w14:textId="77777777" w:rsidR="00441B1C" w:rsidRPr="00FB2466" w:rsidRDefault="00441B1C" w:rsidP="007D40CE">
            <w:pPr>
              <w:pStyle w:val="EndnoteText"/>
              <w:jc w:val="center"/>
              <w:rPr>
                <w:b/>
                <w:bCs/>
                <w:color w:val="0187A5"/>
                <w:lang w:val="ro-RO"/>
              </w:rPr>
            </w:pPr>
            <w:r w:rsidRPr="00FB2466">
              <w:rPr>
                <w:b/>
                <w:bCs/>
                <w:color w:val="0187A5"/>
                <w:lang w:val="ro-RO"/>
              </w:rPr>
              <w:t>Medie</w:t>
            </w:r>
          </w:p>
        </w:tc>
        <w:tc>
          <w:tcPr>
            <w:tcW w:w="1418" w:type="dxa"/>
            <w:shd w:val="clear" w:color="auto" w:fill="auto"/>
            <w:tcMar>
              <w:top w:w="113" w:type="dxa"/>
              <w:bottom w:w="113" w:type="dxa"/>
            </w:tcMar>
            <w:vAlign w:val="center"/>
          </w:tcPr>
          <w:p w14:paraId="6FF7D225" w14:textId="77777777" w:rsidR="00441B1C" w:rsidRPr="00FB2466" w:rsidRDefault="00441B1C" w:rsidP="007D40CE">
            <w:pPr>
              <w:pStyle w:val="EndnoteText"/>
              <w:jc w:val="center"/>
              <w:rPr>
                <w:b/>
                <w:bCs/>
                <w:color w:val="0187A5"/>
                <w:lang w:val="ro-RO"/>
              </w:rPr>
            </w:pPr>
            <w:r w:rsidRPr="00FB2466">
              <w:rPr>
                <w:b/>
                <w:bCs/>
                <w:color w:val="0187A5"/>
                <w:lang w:val="ro-RO"/>
              </w:rPr>
              <w:t>Înaltă</w:t>
            </w:r>
          </w:p>
        </w:tc>
      </w:tr>
      <w:tr w:rsidR="00441B1C" w:rsidRPr="00FB2466" w14:paraId="4F84818F" w14:textId="77777777" w:rsidTr="00D24A0C">
        <w:trPr>
          <w:trHeight w:val="284"/>
        </w:trPr>
        <w:tc>
          <w:tcPr>
            <w:tcW w:w="9931" w:type="dxa"/>
            <w:gridSpan w:val="6"/>
            <w:shd w:val="clear" w:color="auto" w:fill="D9D9D9" w:themeFill="background1" w:themeFillShade="D9"/>
            <w:tcMar>
              <w:top w:w="113" w:type="dxa"/>
              <w:bottom w:w="113" w:type="dxa"/>
            </w:tcMar>
            <w:vAlign w:val="center"/>
          </w:tcPr>
          <w:p w14:paraId="4F501D65" w14:textId="24F4A50C" w:rsidR="00441B1C" w:rsidRPr="00FB2466" w:rsidRDefault="00441B1C" w:rsidP="007D40CE">
            <w:pPr>
              <w:pStyle w:val="EndnoteText"/>
              <w:jc w:val="center"/>
              <w:rPr>
                <w:b/>
                <w:bCs/>
                <w:lang w:val="ro-RO"/>
              </w:rPr>
            </w:pPr>
            <w:r w:rsidRPr="00FB2466">
              <w:rPr>
                <w:b/>
                <w:bCs/>
                <w:lang w:val="ro-RO"/>
              </w:rPr>
              <w:t>Partea 1. Componentele universale</w:t>
            </w:r>
          </w:p>
        </w:tc>
      </w:tr>
      <w:tr w:rsidR="00441B1C" w:rsidRPr="00F20FF4" w14:paraId="609ECA57" w14:textId="77777777" w:rsidTr="00D24A0C">
        <w:trPr>
          <w:gridAfter w:val="1"/>
          <w:wAfter w:w="7" w:type="dxa"/>
          <w:trHeight w:val="284"/>
        </w:trPr>
        <w:tc>
          <w:tcPr>
            <w:tcW w:w="727" w:type="dxa"/>
            <w:shd w:val="clear" w:color="auto" w:fill="auto"/>
            <w:tcMar>
              <w:top w:w="113" w:type="dxa"/>
              <w:bottom w:w="113" w:type="dxa"/>
            </w:tcMar>
            <w:vAlign w:val="center"/>
          </w:tcPr>
          <w:p w14:paraId="296B2AEF" w14:textId="77777777" w:rsidR="00441B1C" w:rsidRPr="00F20FF4" w:rsidRDefault="00441B1C" w:rsidP="00FB2466">
            <w:pPr>
              <w:pStyle w:val="EndnoteText"/>
              <w:rPr>
                <w:lang w:val="ro-RO"/>
              </w:rPr>
            </w:pPr>
            <w:r w:rsidRPr="00F20FF4">
              <w:rPr>
                <w:lang w:val="ro-RO"/>
              </w:rPr>
              <w:t>1.1.</w:t>
            </w:r>
          </w:p>
        </w:tc>
        <w:tc>
          <w:tcPr>
            <w:tcW w:w="5652" w:type="dxa"/>
            <w:shd w:val="clear" w:color="auto" w:fill="auto"/>
            <w:tcMar>
              <w:top w:w="113" w:type="dxa"/>
              <w:bottom w:w="113" w:type="dxa"/>
            </w:tcMar>
            <w:vAlign w:val="center"/>
          </w:tcPr>
          <w:p w14:paraId="0F5AE074" w14:textId="28A7941E" w:rsidR="00441B1C" w:rsidRPr="00F20FF4" w:rsidRDefault="00441B1C" w:rsidP="00FB2466">
            <w:pPr>
              <w:pStyle w:val="EndnoteText"/>
              <w:rPr>
                <w:lang w:val="ro-RO"/>
              </w:rPr>
            </w:pPr>
            <w:r w:rsidRPr="00F20FF4">
              <w:rPr>
                <w:lang w:val="ro-RO"/>
              </w:rPr>
              <w:t>Capacitatea instituțională și statutul juridic</w:t>
            </w:r>
          </w:p>
        </w:tc>
        <w:tc>
          <w:tcPr>
            <w:tcW w:w="1134" w:type="dxa"/>
            <w:shd w:val="clear" w:color="auto" w:fill="auto"/>
            <w:tcMar>
              <w:top w:w="113" w:type="dxa"/>
              <w:bottom w:w="113" w:type="dxa"/>
            </w:tcMar>
            <w:vAlign w:val="center"/>
          </w:tcPr>
          <w:p w14:paraId="2C617C83" w14:textId="77777777" w:rsidR="00441B1C" w:rsidRPr="00F20FF4" w:rsidRDefault="00441B1C" w:rsidP="007D40CE">
            <w:pPr>
              <w:pStyle w:val="EndnoteText"/>
              <w:jc w:val="center"/>
              <w:rPr>
                <w:lang w:val="ro-RO"/>
              </w:rPr>
            </w:pPr>
            <w:r w:rsidRPr="00F20FF4">
              <w:rPr>
                <w:lang w:val="ro-RO"/>
              </w:rPr>
              <w:t>0-9</w:t>
            </w:r>
          </w:p>
        </w:tc>
        <w:tc>
          <w:tcPr>
            <w:tcW w:w="993" w:type="dxa"/>
            <w:shd w:val="clear" w:color="auto" w:fill="auto"/>
            <w:tcMar>
              <w:top w:w="113" w:type="dxa"/>
              <w:bottom w:w="113" w:type="dxa"/>
            </w:tcMar>
            <w:vAlign w:val="center"/>
          </w:tcPr>
          <w:p w14:paraId="32F2742C" w14:textId="77777777" w:rsidR="00441B1C" w:rsidRPr="00F20FF4" w:rsidRDefault="00441B1C" w:rsidP="007D40CE">
            <w:pPr>
              <w:pStyle w:val="EndnoteText"/>
              <w:jc w:val="center"/>
              <w:rPr>
                <w:lang w:val="ro-RO"/>
              </w:rPr>
            </w:pPr>
            <w:r w:rsidRPr="00F20FF4">
              <w:rPr>
                <w:lang w:val="ro-RO"/>
              </w:rPr>
              <w:t>10-12</w:t>
            </w:r>
          </w:p>
        </w:tc>
        <w:tc>
          <w:tcPr>
            <w:tcW w:w="1418" w:type="dxa"/>
            <w:shd w:val="clear" w:color="auto" w:fill="auto"/>
            <w:tcMar>
              <w:top w:w="113" w:type="dxa"/>
              <w:bottom w:w="113" w:type="dxa"/>
            </w:tcMar>
            <w:vAlign w:val="center"/>
          </w:tcPr>
          <w:p w14:paraId="1A5F99DF" w14:textId="77777777" w:rsidR="00441B1C" w:rsidRPr="00F20FF4" w:rsidRDefault="00441B1C" w:rsidP="007D40CE">
            <w:pPr>
              <w:pStyle w:val="EndnoteText"/>
              <w:jc w:val="center"/>
              <w:rPr>
                <w:lang w:val="ro-RO"/>
              </w:rPr>
            </w:pPr>
            <w:r w:rsidRPr="00F20FF4">
              <w:rPr>
                <w:lang w:val="ro-RO"/>
              </w:rPr>
              <w:t>13-15</w:t>
            </w:r>
          </w:p>
        </w:tc>
      </w:tr>
      <w:tr w:rsidR="00441B1C" w:rsidRPr="00F20FF4" w14:paraId="0CD20E91" w14:textId="77777777" w:rsidTr="00D24A0C">
        <w:trPr>
          <w:gridAfter w:val="1"/>
          <w:wAfter w:w="7" w:type="dxa"/>
          <w:trHeight w:val="284"/>
        </w:trPr>
        <w:tc>
          <w:tcPr>
            <w:tcW w:w="727" w:type="dxa"/>
            <w:shd w:val="clear" w:color="auto" w:fill="auto"/>
            <w:tcMar>
              <w:top w:w="113" w:type="dxa"/>
              <w:bottom w:w="113" w:type="dxa"/>
            </w:tcMar>
            <w:vAlign w:val="center"/>
          </w:tcPr>
          <w:p w14:paraId="46C54CA3" w14:textId="77777777" w:rsidR="00441B1C" w:rsidRPr="00F20FF4" w:rsidRDefault="00441B1C" w:rsidP="00FB2466">
            <w:pPr>
              <w:pStyle w:val="EndnoteText"/>
              <w:rPr>
                <w:lang w:val="ro-RO"/>
              </w:rPr>
            </w:pPr>
            <w:r w:rsidRPr="00F20FF4">
              <w:rPr>
                <w:lang w:val="ro-RO"/>
              </w:rPr>
              <w:t>1.2.</w:t>
            </w:r>
          </w:p>
        </w:tc>
        <w:tc>
          <w:tcPr>
            <w:tcW w:w="5652" w:type="dxa"/>
            <w:shd w:val="clear" w:color="auto" w:fill="auto"/>
            <w:tcMar>
              <w:top w:w="113" w:type="dxa"/>
              <w:bottom w:w="113" w:type="dxa"/>
            </w:tcMar>
            <w:vAlign w:val="center"/>
          </w:tcPr>
          <w:p w14:paraId="1A19EBAC" w14:textId="77777777" w:rsidR="00441B1C" w:rsidRPr="00F20FF4" w:rsidRDefault="00441B1C" w:rsidP="00FB2466">
            <w:pPr>
              <w:pStyle w:val="EndnoteText"/>
              <w:rPr>
                <w:lang w:val="ro-RO"/>
              </w:rPr>
            </w:pPr>
            <w:r w:rsidRPr="00F20FF4">
              <w:rPr>
                <w:lang w:val="ro-RO"/>
              </w:rPr>
              <w:t xml:space="preserve">Răspunderea și transparența </w:t>
            </w:r>
          </w:p>
        </w:tc>
        <w:tc>
          <w:tcPr>
            <w:tcW w:w="1134" w:type="dxa"/>
            <w:shd w:val="clear" w:color="auto" w:fill="auto"/>
            <w:tcMar>
              <w:top w:w="113" w:type="dxa"/>
              <w:bottom w:w="113" w:type="dxa"/>
            </w:tcMar>
            <w:vAlign w:val="center"/>
          </w:tcPr>
          <w:p w14:paraId="6F72F2E2" w14:textId="77777777" w:rsidR="00441B1C" w:rsidRPr="00F20FF4" w:rsidRDefault="00441B1C" w:rsidP="007D40CE">
            <w:pPr>
              <w:pStyle w:val="EndnoteText"/>
              <w:jc w:val="center"/>
              <w:rPr>
                <w:lang w:val="ro-RO"/>
              </w:rPr>
            </w:pPr>
            <w:r w:rsidRPr="00F20FF4">
              <w:rPr>
                <w:lang w:val="ro-RO"/>
              </w:rPr>
              <w:t>0-11</w:t>
            </w:r>
          </w:p>
        </w:tc>
        <w:tc>
          <w:tcPr>
            <w:tcW w:w="993" w:type="dxa"/>
            <w:shd w:val="clear" w:color="auto" w:fill="auto"/>
            <w:tcMar>
              <w:top w:w="113" w:type="dxa"/>
              <w:bottom w:w="113" w:type="dxa"/>
            </w:tcMar>
            <w:vAlign w:val="center"/>
          </w:tcPr>
          <w:p w14:paraId="27DCBA4B" w14:textId="77777777" w:rsidR="00441B1C" w:rsidRPr="00F20FF4" w:rsidRDefault="00441B1C" w:rsidP="007D40CE">
            <w:pPr>
              <w:pStyle w:val="EndnoteText"/>
              <w:jc w:val="center"/>
              <w:rPr>
                <w:lang w:val="ro-RO"/>
              </w:rPr>
            </w:pPr>
            <w:r w:rsidRPr="00F20FF4">
              <w:rPr>
                <w:lang w:val="ro-RO"/>
              </w:rPr>
              <w:t>12-15</w:t>
            </w:r>
          </w:p>
        </w:tc>
        <w:tc>
          <w:tcPr>
            <w:tcW w:w="1418" w:type="dxa"/>
            <w:shd w:val="clear" w:color="auto" w:fill="auto"/>
            <w:tcMar>
              <w:top w:w="113" w:type="dxa"/>
              <w:bottom w:w="113" w:type="dxa"/>
            </w:tcMar>
            <w:vAlign w:val="center"/>
          </w:tcPr>
          <w:p w14:paraId="59E3A231" w14:textId="77777777" w:rsidR="00441B1C" w:rsidRPr="00F20FF4" w:rsidRDefault="00441B1C" w:rsidP="007D40CE">
            <w:pPr>
              <w:pStyle w:val="EndnoteText"/>
              <w:jc w:val="center"/>
              <w:rPr>
                <w:lang w:val="ro-RO"/>
              </w:rPr>
            </w:pPr>
            <w:r w:rsidRPr="00F20FF4">
              <w:rPr>
                <w:lang w:val="ro-RO"/>
              </w:rPr>
              <w:t>16-18</w:t>
            </w:r>
          </w:p>
        </w:tc>
      </w:tr>
      <w:tr w:rsidR="00441B1C" w:rsidRPr="00F20FF4" w14:paraId="122E7108" w14:textId="77777777" w:rsidTr="00D24A0C">
        <w:trPr>
          <w:gridAfter w:val="1"/>
          <w:wAfter w:w="7" w:type="dxa"/>
          <w:trHeight w:val="284"/>
        </w:trPr>
        <w:tc>
          <w:tcPr>
            <w:tcW w:w="727" w:type="dxa"/>
            <w:shd w:val="clear" w:color="auto" w:fill="auto"/>
            <w:tcMar>
              <w:top w:w="113" w:type="dxa"/>
              <w:bottom w:w="113" w:type="dxa"/>
            </w:tcMar>
            <w:vAlign w:val="center"/>
          </w:tcPr>
          <w:p w14:paraId="71857F34" w14:textId="77777777" w:rsidR="00441B1C" w:rsidRPr="00F20FF4" w:rsidRDefault="00441B1C" w:rsidP="00FB2466">
            <w:pPr>
              <w:pStyle w:val="EndnoteText"/>
              <w:rPr>
                <w:lang w:val="ro-RO"/>
              </w:rPr>
            </w:pPr>
            <w:r w:rsidRPr="00F20FF4">
              <w:rPr>
                <w:lang w:val="ro-RO"/>
              </w:rPr>
              <w:t>1.3.</w:t>
            </w:r>
          </w:p>
        </w:tc>
        <w:tc>
          <w:tcPr>
            <w:tcW w:w="5652" w:type="dxa"/>
            <w:shd w:val="clear" w:color="auto" w:fill="auto"/>
            <w:tcMar>
              <w:top w:w="113" w:type="dxa"/>
              <w:bottom w:w="113" w:type="dxa"/>
            </w:tcMar>
            <w:vAlign w:val="center"/>
          </w:tcPr>
          <w:p w14:paraId="296DE661" w14:textId="77777777" w:rsidR="00441B1C" w:rsidRPr="00F20FF4" w:rsidRDefault="00441B1C" w:rsidP="00FB2466">
            <w:pPr>
              <w:pStyle w:val="EndnoteText"/>
              <w:rPr>
                <w:lang w:val="ro-RO"/>
              </w:rPr>
            </w:pPr>
            <w:r w:rsidRPr="00F20FF4">
              <w:rPr>
                <w:lang w:val="ro-RO"/>
              </w:rPr>
              <w:t xml:space="preserve">Sustenabilitatea infrastructurii </w:t>
            </w:r>
          </w:p>
        </w:tc>
        <w:tc>
          <w:tcPr>
            <w:tcW w:w="1134" w:type="dxa"/>
            <w:shd w:val="clear" w:color="auto" w:fill="auto"/>
            <w:tcMar>
              <w:top w:w="113" w:type="dxa"/>
              <w:bottom w:w="113" w:type="dxa"/>
            </w:tcMar>
            <w:vAlign w:val="center"/>
          </w:tcPr>
          <w:p w14:paraId="782BCDB5" w14:textId="77777777" w:rsidR="00441B1C" w:rsidRPr="00F20FF4" w:rsidRDefault="00441B1C" w:rsidP="007D40CE">
            <w:pPr>
              <w:pStyle w:val="EndnoteText"/>
              <w:jc w:val="center"/>
              <w:rPr>
                <w:lang w:val="ro-RO"/>
              </w:rPr>
            </w:pPr>
            <w:r w:rsidRPr="00F20FF4">
              <w:rPr>
                <w:lang w:val="ro-RO"/>
              </w:rPr>
              <w:t>0-7</w:t>
            </w:r>
          </w:p>
        </w:tc>
        <w:tc>
          <w:tcPr>
            <w:tcW w:w="993" w:type="dxa"/>
            <w:shd w:val="clear" w:color="auto" w:fill="auto"/>
            <w:tcMar>
              <w:top w:w="113" w:type="dxa"/>
              <w:bottom w:w="113" w:type="dxa"/>
            </w:tcMar>
            <w:vAlign w:val="center"/>
          </w:tcPr>
          <w:p w14:paraId="437F9AFB" w14:textId="77777777" w:rsidR="00441B1C" w:rsidRPr="00F20FF4" w:rsidRDefault="00441B1C" w:rsidP="007D40CE">
            <w:pPr>
              <w:pStyle w:val="EndnoteText"/>
              <w:jc w:val="center"/>
              <w:rPr>
                <w:lang w:val="ro-RO"/>
              </w:rPr>
            </w:pPr>
            <w:r w:rsidRPr="00F20FF4">
              <w:rPr>
                <w:lang w:val="ro-RO"/>
              </w:rPr>
              <w:t>8-10</w:t>
            </w:r>
          </w:p>
        </w:tc>
        <w:tc>
          <w:tcPr>
            <w:tcW w:w="1418" w:type="dxa"/>
            <w:shd w:val="clear" w:color="auto" w:fill="auto"/>
            <w:tcMar>
              <w:top w:w="113" w:type="dxa"/>
              <w:bottom w:w="113" w:type="dxa"/>
            </w:tcMar>
            <w:vAlign w:val="center"/>
          </w:tcPr>
          <w:p w14:paraId="11695D56" w14:textId="77777777" w:rsidR="00441B1C" w:rsidRPr="00F20FF4" w:rsidRDefault="00441B1C" w:rsidP="007D40CE">
            <w:pPr>
              <w:pStyle w:val="EndnoteText"/>
              <w:jc w:val="center"/>
              <w:rPr>
                <w:lang w:val="ro-RO"/>
              </w:rPr>
            </w:pPr>
            <w:r w:rsidRPr="00F20FF4">
              <w:rPr>
                <w:lang w:val="ro-RO"/>
              </w:rPr>
              <w:t>11-12</w:t>
            </w:r>
          </w:p>
        </w:tc>
      </w:tr>
      <w:tr w:rsidR="00441B1C" w:rsidRPr="00F20FF4" w14:paraId="0A7144E6" w14:textId="77777777" w:rsidTr="00D24A0C">
        <w:trPr>
          <w:gridAfter w:val="1"/>
          <w:wAfter w:w="7" w:type="dxa"/>
          <w:trHeight w:val="284"/>
        </w:trPr>
        <w:tc>
          <w:tcPr>
            <w:tcW w:w="727" w:type="dxa"/>
            <w:shd w:val="clear" w:color="auto" w:fill="auto"/>
            <w:tcMar>
              <w:top w:w="113" w:type="dxa"/>
              <w:bottom w:w="113" w:type="dxa"/>
            </w:tcMar>
            <w:vAlign w:val="center"/>
          </w:tcPr>
          <w:p w14:paraId="1AB2E9A5" w14:textId="77777777" w:rsidR="00441B1C" w:rsidRPr="00F20FF4" w:rsidRDefault="00441B1C" w:rsidP="00FB2466">
            <w:pPr>
              <w:pStyle w:val="EndnoteText"/>
              <w:rPr>
                <w:lang w:val="ro-RO"/>
              </w:rPr>
            </w:pPr>
            <w:r w:rsidRPr="00F20FF4">
              <w:rPr>
                <w:lang w:val="ro-RO"/>
              </w:rPr>
              <w:t>1.4.</w:t>
            </w:r>
          </w:p>
        </w:tc>
        <w:tc>
          <w:tcPr>
            <w:tcW w:w="5652" w:type="dxa"/>
            <w:shd w:val="clear" w:color="auto" w:fill="auto"/>
            <w:tcMar>
              <w:top w:w="113" w:type="dxa"/>
              <w:bottom w:w="113" w:type="dxa"/>
            </w:tcMar>
            <w:vAlign w:val="center"/>
          </w:tcPr>
          <w:p w14:paraId="5CBA1916" w14:textId="77777777" w:rsidR="00441B1C" w:rsidRPr="00F20FF4" w:rsidRDefault="00441B1C" w:rsidP="00FB2466">
            <w:pPr>
              <w:pStyle w:val="EndnoteText"/>
              <w:rPr>
                <w:lang w:val="ro-RO"/>
              </w:rPr>
            </w:pPr>
            <w:r w:rsidRPr="00F20FF4">
              <w:rPr>
                <w:lang w:val="ro-RO"/>
              </w:rPr>
              <w:t xml:space="preserve">Relațiile cu consumatorii </w:t>
            </w:r>
          </w:p>
        </w:tc>
        <w:tc>
          <w:tcPr>
            <w:tcW w:w="1134" w:type="dxa"/>
            <w:shd w:val="clear" w:color="auto" w:fill="auto"/>
            <w:tcMar>
              <w:top w:w="113" w:type="dxa"/>
              <w:bottom w:w="113" w:type="dxa"/>
            </w:tcMar>
            <w:vAlign w:val="center"/>
          </w:tcPr>
          <w:p w14:paraId="6A613908" w14:textId="77777777" w:rsidR="00441B1C" w:rsidRPr="00F20FF4" w:rsidRDefault="00441B1C" w:rsidP="007D40CE">
            <w:pPr>
              <w:pStyle w:val="EndnoteText"/>
              <w:jc w:val="center"/>
              <w:rPr>
                <w:lang w:val="ro-RO"/>
              </w:rPr>
            </w:pPr>
            <w:r w:rsidRPr="00F20FF4">
              <w:rPr>
                <w:lang w:val="ro-RO"/>
              </w:rPr>
              <w:t>0-15</w:t>
            </w:r>
          </w:p>
        </w:tc>
        <w:tc>
          <w:tcPr>
            <w:tcW w:w="993" w:type="dxa"/>
            <w:shd w:val="clear" w:color="auto" w:fill="auto"/>
            <w:tcMar>
              <w:top w:w="113" w:type="dxa"/>
              <w:bottom w:w="113" w:type="dxa"/>
            </w:tcMar>
            <w:vAlign w:val="center"/>
          </w:tcPr>
          <w:p w14:paraId="2ED5D228" w14:textId="77777777" w:rsidR="00441B1C" w:rsidRPr="00F20FF4" w:rsidRDefault="00441B1C" w:rsidP="007D40CE">
            <w:pPr>
              <w:pStyle w:val="EndnoteText"/>
              <w:jc w:val="center"/>
              <w:rPr>
                <w:lang w:val="ro-RO"/>
              </w:rPr>
            </w:pPr>
            <w:r w:rsidRPr="00F20FF4">
              <w:rPr>
                <w:lang w:val="ro-RO"/>
              </w:rPr>
              <w:t>16-20</w:t>
            </w:r>
          </w:p>
        </w:tc>
        <w:tc>
          <w:tcPr>
            <w:tcW w:w="1418" w:type="dxa"/>
            <w:shd w:val="clear" w:color="auto" w:fill="auto"/>
            <w:tcMar>
              <w:top w:w="113" w:type="dxa"/>
              <w:bottom w:w="113" w:type="dxa"/>
            </w:tcMar>
            <w:vAlign w:val="center"/>
          </w:tcPr>
          <w:p w14:paraId="5BEC11BC" w14:textId="77777777" w:rsidR="00441B1C" w:rsidRPr="00F20FF4" w:rsidRDefault="00441B1C" w:rsidP="007D40CE">
            <w:pPr>
              <w:pStyle w:val="EndnoteText"/>
              <w:jc w:val="center"/>
              <w:rPr>
                <w:lang w:val="ro-RO"/>
              </w:rPr>
            </w:pPr>
            <w:r w:rsidRPr="00F20FF4">
              <w:rPr>
                <w:lang w:val="ro-RO"/>
              </w:rPr>
              <w:t>21-24</w:t>
            </w:r>
          </w:p>
        </w:tc>
      </w:tr>
      <w:tr w:rsidR="00441B1C" w:rsidRPr="00F20FF4" w14:paraId="11D25B46" w14:textId="77777777" w:rsidTr="00D24A0C">
        <w:trPr>
          <w:gridAfter w:val="1"/>
          <w:wAfter w:w="7" w:type="dxa"/>
          <w:trHeight w:val="284"/>
        </w:trPr>
        <w:tc>
          <w:tcPr>
            <w:tcW w:w="727" w:type="dxa"/>
            <w:shd w:val="clear" w:color="auto" w:fill="auto"/>
            <w:tcMar>
              <w:top w:w="113" w:type="dxa"/>
              <w:bottom w:w="113" w:type="dxa"/>
            </w:tcMar>
            <w:vAlign w:val="center"/>
          </w:tcPr>
          <w:p w14:paraId="366CD8BD" w14:textId="77777777" w:rsidR="00441B1C" w:rsidRPr="00F20FF4" w:rsidRDefault="00441B1C" w:rsidP="00FB2466">
            <w:pPr>
              <w:pStyle w:val="EndnoteText"/>
              <w:rPr>
                <w:lang w:val="ro-RO"/>
              </w:rPr>
            </w:pPr>
            <w:r w:rsidRPr="00F20FF4">
              <w:rPr>
                <w:lang w:val="ro-RO"/>
              </w:rPr>
              <w:t>1.5.</w:t>
            </w:r>
          </w:p>
        </w:tc>
        <w:tc>
          <w:tcPr>
            <w:tcW w:w="5652" w:type="dxa"/>
            <w:shd w:val="clear" w:color="auto" w:fill="auto"/>
            <w:tcMar>
              <w:top w:w="113" w:type="dxa"/>
              <w:bottom w:w="113" w:type="dxa"/>
            </w:tcMar>
            <w:vAlign w:val="center"/>
          </w:tcPr>
          <w:p w14:paraId="08C39272" w14:textId="77777777" w:rsidR="00441B1C" w:rsidRPr="00F20FF4" w:rsidRDefault="00441B1C" w:rsidP="00FB2466">
            <w:pPr>
              <w:pStyle w:val="EndnoteText"/>
              <w:rPr>
                <w:lang w:val="ro-RO"/>
              </w:rPr>
            </w:pPr>
            <w:r w:rsidRPr="00F20FF4">
              <w:rPr>
                <w:lang w:val="ro-RO"/>
              </w:rPr>
              <w:t xml:space="preserve">Organizația și personalul  </w:t>
            </w:r>
          </w:p>
        </w:tc>
        <w:tc>
          <w:tcPr>
            <w:tcW w:w="1134" w:type="dxa"/>
            <w:shd w:val="clear" w:color="auto" w:fill="auto"/>
            <w:tcMar>
              <w:top w:w="113" w:type="dxa"/>
              <w:bottom w:w="113" w:type="dxa"/>
            </w:tcMar>
            <w:vAlign w:val="center"/>
          </w:tcPr>
          <w:p w14:paraId="51D5D357" w14:textId="77777777" w:rsidR="00441B1C" w:rsidRPr="00F20FF4" w:rsidRDefault="00441B1C" w:rsidP="007D40CE">
            <w:pPr>
              <w:pStyle w:val="EndnoteText"/>
              <w:jc w:val="center"/>
              <w:rPr>
                <w:lang w:val="ro-RO"/>
              </w:rPr>
            </w:pPr>
            <w:r w:rsidRPr="00F20FF4">
              <w:rPr>
                <w:lang w:val="ro-RO"/>
              </w:rPr>
              <w:t>0-17</w:t>
            </w:r>
          </w:p>
        </w:tc>
        <w:tc>
          <w:tcPr>
            <w:tcW w:w="993" w:type="dxa"/>
            <w:shd w:val="clear" w:color="auto" w:fill="auto"/>
            <w:tcMar>
              <w:top w:w="113" w:type="dxa"/>
              <w:bottom w:w="113" w:type="dxa"/>
            </w:tcMar>
            <w:vAlign w:val="center"/>
          </w:tcPr>
          <w:p w14:paraId="131985BA" w14:textId="77777777" w:rsidR="00441B1C" w:rsidRPr="00F20FF4" w:rsidRDefault="00441B1C" w:rsidP="007D40CE">
            <w:pPr>
              <w:pStyle w:val="EndnoteText"/>
              <w:jc w:val="center"/>
              <w:rPr>
                <w:lang w:val="ro-RO"/>
              </w:rPr>
            </w:pPr>
            <w:r w:rsidRPr="00F20FF4">
              <w:rPr>
                <w:lang w:val="ro-RO"/>
              </w:rPr>
              <w:t>18-22</w:t>
            </w:r>
          </w:p>
        </w:tc>
        <w:tc>
          <w:tcPr>
            <w:tcW w:w="1418" w:type="dxa"/>
            <w:shd w:val="clear" w:color="auto" w:fill="auto"/>
            <w:tcMar>
              <w:top w:w="113" w:type="dxa"/>
              <w:bottom w:w="113" w:type="dxa"/>
            </w:tcMar>
            <w:vAlign w:val="center"/>
          </w:tcPr>
          <w:p w14:paraId="552BF13C" w14:textId="77777777" w:rsidR="00441B1C" w:rsidRPr="00F20FF4" w:rsidRDefault="00441B1C" w:rsidP="007D40CE">
            <w:pPr>
              <w:pStyle w:val="EndnoteText"/>
              <w:jc w:val="center"/>
              <w:rPr>
                <w:lang w:val="ro-RO"/>
              </w:rPr>
            </w:pPr>
            <w:r w:rsidRPr="00F20FF4">
              <w:rPr>
                <w:lang w:val="ro-RO"/>
              </w:rPr>
              <w:t>23-27</w:t>
            </w:r>
          </w:p>
        </w:tc>
      </w:tr>
      <w:tr w:rsidR="00441B1C" w:rsidRPr="00F20FF4" w14:paraId="6EB078DB" w14:textId="77777777" w:rsidTr="00D24A0C">
        <w:trPr>
          <w:gridAfter w:val="1"/>
          <w:wAfter w:w="7" w:type="dxa"/>
          <w:trHeight w:val="284"/>
        </w:trPr>
        <w:tc>
          <w:tcPr>
            <w:tcW w:w="727" w:type="dxa"/>
            <w:shd w:val="clear" w:color="auto" w:fill="auto"/>
            <w:tcMar>
              <w:top w:w="113" w:type="dxa"/>
              <w:bottom w:w="113" w:type="dxa"/>
            </w:tcMar>
            <w:vAlign w:val="center"/>
          </w:tcPr>
          <w:p w14:paraId="4E04430D" w14:textId="77777777" w:rsidR="00441B1C" w:rsidRPr="00F20FF4" w:rsidRDefault="00441B1C" w:rsidP="00FB2466">
            <w:pPr>
              <w:pStyle w:val="EndnoteText"/>
              <w:rPr>
                <w:lang w:val="ro-RO"/>
              </w:rPr>
            </w:pPr>
            <w:r w:rsidRPr="00F20FF4">
              <w:rPr>
                <w:lang w:val="ro-RO"/>
              </w:rPr>
              <w:t>1.6.</w:t>
            </w:r>
          </w:p>
        </w:tc>
        <w:tc>
          <w:tcPr>
            <w:tcW w:w="5652" w:type="dxa"/>
            <w:shd w:val="clear" w:color="auto" w:fill="auto"/>
            <w:tcMar>
              <w:top w:w="113" w:type="dxa"/>
              <w:bottom w:w="113" w:type="dxa"/>
            </w:tcMar>
            <w:vAlign w:val="center"/>
          </w:tcPr>
          <w:p w14:paraId="148D3386" w14:textId="77777777" w:rsidR="00441B1C" w:rsidRPr="00F20FF4" w:rsidRDefault="00441B1C" w:rsidP="00FB2466">
            <w:pPr>
              <w:pStyle w:val="EndnoteText"/>
              <w:rPr>
                <w:lang w:val="ro-RO"/>
              </w:rPr>
            </w:pPr>
            <w:r w:rsidRPr="00F20FF4">
              <w:rPr>
                <w:lang w:val="ro-RO"/>
              </w:rPr>
              <w:t xml:space="preserve">Politica tarifară </w:t>
            </w:r>
          </w:p>
        </w:tc>
        <w:tc>
          <w:tcPr>
            <w:tcW w:w="1134" w:type="dxa"/>
            <w:shd w:val="clear" w:color="auto" w:fill="auto"/>
            <w:tcMar>
              <w:top w:w="113" w:type="dxa"/>
              <w:bottom w:w="113" w:type="dxa"/>
            </w:tcMar>
            <w:vAlign w:val="center"/>
          </w:tcPr>
          <w:p w14:paraId="07FE6171" w14:textId="77777777" w:rsidR="00441B1C" w:rsidRPr="00F20FF4" w:rsidRDefault="00441B1C" w:rsidP="007D40CE">
            <w:pPr>
              <w:pStyle w:val="EndnoteText"/>
              <w:jc w:val="center"/>
              <w:rPr>
                <w:lang w:val="ro-RO"/>
              </w:rPr>
            </w:pPr>
            <w:r w:rsidRPr="00F20FF4">
              <w:rPr>
                <w:lang w:val="ro-RO"/>
              </w:rPr>
              <w:t>0-7</w:t>
            </w:r>
          </w:p>
        </w:tc>
        <w:tc>
          <w:tcPr>
            <w:tcW w:w="993" w:type="dxa"/>
            <w:shd w:val="clear" w:color="auto" w:fill="auto"/>
            <w:tcMar>
              <w:top w:w="113" w:type="dxa"/>
              <w:bottom w:w="113" w:type="dxa"/>
            </w:tcMar>
            <w:vAlign w:val="center"/>
          </w:tcPr>
          <w:p w14:paraId="44ECE3A6" w14:textId="77777777" w:rsidR="00441B1C" w:rsidRPr="00F20FF4" w:rsidRDefault="00441B1C" w:rsidP="007D40CE">
            <w:pPr>
              <w:pStyle w:val="EndnoteText"/>
              <w:jc w:val="center"/>
              <w:rPr>
                <w:lang w:val="ro-RO"/>
              </w:rPr>
            </w:pPr>
            <w:r w:rsidRPr="00F20FF4">
              <w:rPr>
                <w:lang w:val="ro-RO"/>
              </w:rPr>
              <w:t>8-10</w:t>
            </w:r>
          </w:p>
        </w:tc>
        <w:tc>
          <w:tcPr>
            <w:tcW w:w="1418" w:type="dxa"/>
            <w:shd w:val="clear" w:color="auto" w:fill="auto"/>
            <w:tcMar>
              <w:top w:w="113" w:type="dxa"/>
              <w:bottom w:w="113" w:type="dxa"/>
            </w:tcMar>
            <w:vAlign w:val="center"/>
          </w:tcPr>
          <w:p w14:paraId="4EE6289A" w14:textId="77777777" w:rsidR="00441B1C" w:rsidRPr="00F20FF4" w:rsidRDefault="00441B1C" w:rsidP="007D40CE">
            <w:pPr>
              <w:pStyle w:val="EndnoteText"/>
              <w:jc w:val="center"/>
              <w:rPr>
                <w:lang w:val="ro-RO"/>
              </w:rPr>
            </w:pPr>
            <w:r w:rsidRPr="00F20FF4">
              <w:rPr>
                <w:lang w:val="ro-RO"/>
              </w:rPr>
              <w:t>11-12</w:t>
            </w:r>
          </w:p>
        </w:tc>
      </w:tr>
      <w:tr w:rsidR="00441B1C" w:rsidRPr="00F20FF4" w14:paraId="21D9DCE7" w14:textId="77777777" w:rsidTr="00D24A0C">
        <w:trPr>
          <w:gridAfter w:val="1"/>
          <w:wAfter w:w="7" w:type="dxa"/>
          <w:trHeight w:val="284"/>
        </w:trPr>
        <w:tc>
          <w:tcPr>
            <w:tcW w:w="727" w:type="dxa"/>
            <w:shd w:val="clear" w:color="auto" w:fill="auto"/>
            <w:tcMar>
              <w:top w:w="113" w:type="dxa"/>
              <w:bottom w:w="113" w:type="dxa"/>
            </w:tcMar>
            <w:vAlign w:val="center"/>
          </w:tcPr>
          <w:p w14:paraId="03194C65" w14:textId="77777777" w:rsidR="00441B1C" w:rsidRPr="00F20FF4" w:rsidRDefault="00441B1C" w:rsidP="00FB2466">
            <w:pPr>
              <w:pStyle w:val="EndnoteText"/>
              <w:rPr>
                <w:lang w:val="ro-RO"/>
              </w:rPr>
            </w:pPr>
            <w:r w:rsidRPr="00F20FF4">
              <w:rPr>
                <w:lang w:val="ro-RO"/>
              </w:rPr>
              <w:t>1.7.</w:t>
            </w:r>
          </w:p>
        </w:tc>
        <w:tc>
          <w:tcPr>
            <w:tcW w:w="5652" w:type="dxa"/>
            <w:shd w:val="clear" w:color="auto" w:fill="auto"/>
            <w:tcMar>
              <w:top w:w="113" w:type="dxa"/>
              <w:bottom w:w="113" w:type="dxa"/>
            </w:tcMar>
            <w:vAlign w:val="center"/>
          </w:tcPr>
          <w:p w14:paraId="7C946247" w14:textId="71A425AF" w:rsidR="00441B1C" w:rsidRPr="00F20FF4" w:rsidRDefault="00441B1C" w:rsidP="00FB2466">
            <w:pPr>
              <w:pStyle w:val="EndnoteText"/>
              <w:rPr>
                <w:lang w:val="ro-RO"/>
              </w:rPr>
            </w:pPr>
            <w:r w:rsidRPr="00307DD5">
              <w:rPr>
                <w:lang w:val="ro-RO"/>
              </w:rPr>
              <w:t>Eficientizarea</w:t>
            </w:r>
            <w:r w:rsidRPr="00F20FF4">
              <w:rPr>
                <w:lang w:val="ro-RO"/>
              </w:rPr>
              <w:t xml:space="preserve"> operațională </w:t>
            </w:r>
          </w:p>
        </w:tc>
        <w:tc>
          <w:tcPr>
            <w:tcW w:w="1134" w:type="dxa"/>
            <w:shd w:val="clear" w:color="auto" w:fill="auto"/>
            <w:tcMar>
              <w:top w:w="113" w:type="dxa"/>
              <w:bottom w:w="113" w:type="dxa"/>
            </w:tcMar>
            <w:vAlign w:val="center"/>
          </w:tcPr>
          <w:p w14:paraId="638B48B6" w14:textId="77777777" w:rsidR="00441B1C" w:rsidRPr="00F20FF4" w:rsidRDefault="00441B1C" w:rsidP="007D40CE">
            <w:pPr>
              <w:pStyle w:val="EndnoteText"/>
              <w:jc w:val="center"/>
              <w:rPr>
                <w:lang w:val="ro-RO"/>
              </w:rPr>
            </w:pPr>
            <w:r w:rsidRPr="00F20FF4">
              <w:rPr>
                <w:lang w:val="ro-RO"/>
              </w:rPr>
              <w:t>0-5</w:t>
            </w:r>
          </w:p>
        </w:tc>
        <w:tc>
          <w:tcPr>
            <w:tcW w:w="993" w:type="dxa"/>
            <w:shd w:val="clear" w:color="auto" w:fill="auto"/>
            <w:tcMar>
              <w:top w:w="113" w:type="dxa"/>
              <w:bottom w:w="113" w:type="dxa"/>
            </w:tcMar>
            <w:vAlign w:val="center"/>
          </w:tcPr>
          <w:p w14:paraId="717155E4" w14:textId="77777777" w:rsidR="00441B1C" w:rsidRPr="00F20FF4" w:rsidRDefault="00441B1C" w:rsidP="007D40CE">
            <w:pPr>
              <w:pStyle w:val="EndnoteText"/>
              <w:jc w:val="center"/>
              <w:rPr>
                <w:lang w:val="ro-RO"/>
              </w:rPr>
            </w:pPr>
            <w:r w:rsidRPr="00F20FF4">
              <w:rPr>
                <w:lang w:val="ro-RO"/>
              </w:rPr>
              <w:t>6-7</w:t>
            </w:r>
          </w:p>
        </w:tc>
        <w:tc>
          <w:tcPr>
            <w:tcW w:w="1418" w:type="dxa"/>
            <w:shd w:val="clear" w:color="auto" w:fill="auto"/>
            <w:tcMar>
              <w:top w:w="113" w:type="dxa"/>
              <w:bottom w:w="113" w:type="dxa"/>
            </w:tcMar>
            <w:vAlign w:val="center"/>
          </w:tcPr>
          <w:p w14:paraId="23F8FBA0" w14:textId="77777777" w:rsidR="00441B1C" w:rsidRPr="00F20FF4" w:rsidRDefault="00441B1C" w:rsidP="007D40CE">
            <w:pPr>
              <w:pStyle w:val="EndnoteText"/>
              <w:jc w:val="center"/>
              <w:rPr>
                <w:lang w:val="ro-RO"/>
              </w:rPr>
            </w:pPr>
            <w:r w:rsidRPr="00F20FF4">
              <w:rPr>
                <w:lang w:val="ro-RO"/>
              </w:rPr>
              <w:t>8-9</w:t>
            </w:r>
          </w:p>
        </w:tc>
      </w:tr>
      <w:tr w:rsidR="00441B1C" w:rsidRPr="00F20FF4" w14:paraId="3DABB3E7" w14:textId="77777777" w:rsidTr="00D24A0C">
        <w:trPr>
          <w:gridAfter w:val="1"/>
          <w:wAfter w:w="7" w:type="dxa"/>
          <w:trHeight w:val="284"/>
        </w:trPr>
        <w:tc>
          <w:tcPr>
            <w:tcW w:w="727" w:type="dxa"/>
            <w:shd w:val="clear" w:color="auto" w:fill="auto"/>
            <w:tcMar>
              <w:top w:w="113" w:type="dxa"/>
              <w:bottom w:w="113" w:type="dxa"/>
            </w:tcMar>
            <w:vAlign w:val="center"/>
          </w:tcPr>
          <w:p w14:paraId="3DFC511A" w14:textId="77777777" w:rsidR="00441B1C" w:rsidRPr="00F20FF4" w:rsidRDefault="00441B1C" w:rsidP="00FB2466">
            <w:pPr>
              <w:pStyle w:val="EndnoteText"/>
              <w:rPr>
                <w:lang w:val="ro-RO"/>
              </w:rPr>
            </w:pPr>
            <w:r w:rsidRPr="00F20FF4">
              <w:rPr>
                <w:lang w:val="ro-RO"/>
              </w:rPr>
              <w:t>1.8.</w:t>
            </w:r>
          </w:p>
        </w:tc>
        <w:tc>
          <w:tcPr>
            <w:tcW w:w="5652" w:type="dxa"/>
            <w:shd w:val="clear" w:color="auto" w:fill="auto"/>
            <w:tcMar>
              <w:top w:w="113" w:type="dxa"/>
              <w:bottom w:w="113" w:type="dxa"/>
            </w:tcMar>
            <w:vAlign w:val="center"/>
          </w:tcPr>
          <w:p w14:paraId="13C01B5B" w14:textId="77777777" w:rsidR="00441B1C" w:rsidRPr="00F20FF4" w:rsidRDefault="00441B1C" w:rsidP="00FB2466">
            <w:pPr>
              <w:pStyle w:val="EndnoteText"/>
              <w:rPr>
                <w:lang w:val="ro-RO"/>
              </w:rPr>
            </w:pPr>
            <w:r w:rsidRPr="00F20FF4">
              <w:rPr>
                <w:lang w:val="ro-RO"/>
              </w:rPr>
              <w:t xml:space="preserve">Managementul financiar și evidența contabilă </w:t>
            </w:r>
          </w:p>
        </w:tc>
        <w:tc>
          <w:tcPr>
            <w:tcW w:w="1134" w:type="dxa"/>
            <w:shd w:val="clear" w:color="auto" w:fill="auto"/>
            <w:tcMar>
              <w:top w:w="113" w:type="dxa"/>
              <w:bottom w:w="113" w:type="dxa"/>
            </w:tcMar>
            <w:vAlign w:val="center"/>
          </w:tcPr>
          <w:p w14:paraId="4BE61B6B" w14:textId="77777777" w:rsidR="00441B1C" w:rsidRPr="00F20FF4" w:rsidRDefault="00441B1C" w:rsidP="007D40CE">
            <w:pPr>
              <w:pStyle w:val="EndnoteText"/>
              <w:jc w:val="center"/>
              <w:rPr>
                <w:lang w:val="ro-RO"/>
              </w:rPr>
            </w:pPr>
            <w:r w:rsidRPr="00F20FF4">
              <w:rPr>
                <w:lang w:val="ro-RO"/>
              </w:rPr>
              <w:t>0-11</w:t>
            </w:r>
          </w:p>
        </w:tc>
        <w:tc>
          <w:tcPr>
            <w:tcW w:w="993" w:type="dxa"/>
            <w:shd w:val="clear" w:color="auto" w:fill="auto"/>
            <w:tcMar>
              <w:top w:w="113" w:type="dxa"/>
              <w:bottom w:w="113" w:type="dxa"/>
            </w:tcMar>
            <w:vAlign w:val="center"/>
          </w:tcPr>
          <w:p w14:paraId="55B6BBE6" w14:textId="77777777" w:rsidR="00441B1C" w:rsidRPr="00F20FF4" w:rsidRDefault="00441B1C" w:rsidP="007D40CE">
            <w:pPr>
              <w:pStyle w:val="EndnoteText"/>
              <w:jc w:val="center"/>
              <w:rPr>
                <w:lang w:val="ro-RO"/>
              </w:rPr>
            </w:pPr>
            <w:r w:rsidRPr="00F20FF4">
              <w:rPr>
                <w:lang w:val="ro-RO"/>
              </w:rPr>
              <w:t>12-15</w:t>
            </w:r>
          </w:p>
        </w:tc>
        <w:tc>
          <w:tcPr>
            <w:tcW w:w="1418" w:type="dxa"/>
            <w:shd w:val="clear" w:color="auto" w:fill="auto"/>
            <w:tcMar>
              <w:top w:w="113" w:type="dxa"/>
              <w:bottom w:w="113" w:type="dxa"/>
            </w:tcMar>
            <w:vAlign w:val="center"/>
          </w:tcPr>
          <w:p w14:paraId="5E535333" w14:textId="77777777" w:rsidR="00441B1C" w:rsidRPr="00F20FF4" w:rsidRDefault="00441B1C" w:rsidP="007D40CE">
            <w:pPr>
              <w:pStyle w:val="EndnoteText"/>
              <w:jc w:val="center"/>
              <w:rPr>
                <w:lang w:val="ro-RO"/>
              </w:rPr>
            </w:pPr>
            <w:r w:rsidRPr="00F20FF4">
              <w:rPr>
                <w:lang w:val="ro-RO"/>
              </w:rPr>
              <w:t>16-18</w:t>
            </w:r>
          </w:p>
        </w:tc>
      </w:tr>
      <w:tr w:rsidR="00441B1C" w:rsidRPr="00F20FF4" w14:paraId="42CE7C98" w14:textId="77777777" w:rsidTr="00D24A0C">
        <w:trPr>
          <w:trHeight w:val="284"/>
        </w:trPr>
        <w:tc>
          <w:tcPr>
            <w:tcW w:w="9931" w:type="dxa"/>
            <w:gridSpan w:val="6"/>
            <w:shd w:val="clear" w:color="auto" w:fill="D9D9D9" w:themeFill="background1" w:themeFillShade="D9"/>
            <w:tcMar>
              <w:top w:w="113" w:type="dxa"/>
              <w:bottom w:w="113" w:type="dxa"/>
            </w:tcMar>
            <w:vAlign w:val="center"/>
          </w:tcPr>
          <w:p w14:paraId="125E32C5" w14:textId="586C94CD" w:rsidR="00441B1C" w:rsidRPr="00FB2466" w:rsidRDefault="00441B1C" w:rsidP="007D40CE">
            <w:pPr>
              <w:pStyle w:val="EndnoteText"/>
              <w:jc w:val="center"/>
              <w:rPr>
                <w:b/>
                <w:bCs/>
                <w:lang w:val="ro-RO"/>
              </w:rPr>
            </w:pPr>
            <w:r w:rsidRPr="00FB2466">
              <w:rPr>
                <w:b/>
                <w:bCs/>
                <w:lang w:val="ro-RO"/>
              </w:rPr>
              <w:t>Partea 2. Genurile de activitate</w:t>
            </w:r>
          </w:p>
        </w:tc>
      </w:tr>
      <w:tr w:rsidR="00441B1C" w:rsidRPr="00FB2466" w14:paraId="0DCE9911" w14:textId="77777777" w:rsidTr="00D24A0C">
        <w:trPr>
          <w:trHeight w:val="284"/>
        </w:trPr>
        <w:tc>
          <w:tcPr>
            <w:tcW w:w="9931" w:type="dxa"/>
            <w:gridSpan w:val="6"/>
            <w:shd w:val="clear" w:color="auto" w:fill="F2F2F2" w:themeFill="background1" w:themeFillShade="F2"/>
            <w:tcMar>
              <w:top w:w="113" w:type="dxa"/>
              <w:bottom w:w="113" w:type="dxa"/>
            </w:tcMar>
            <w:vAlign w:val="center"/>
          </w:tcPr>
          <w:p w14:paraId="53DAD949" w14:textId="58955556" w:rsidR="00441B1C" w:rsidRPr="00FB2466" w:rsidRDefault="00441B1C" w:rsidP="007D40CE">
            <w:pPr>
              <w:pStyle w:val="EndnoteText"/>
              <w:jc w:val="center"/>
              <w:rPr>
                <w:b/>
                <w:bCs/>
                <w:lang w:val="ro-RO"/>
              </w:rPr>
            </w:pPr>
            <w:r w:rsidRPr="00FB2466">
              <w:rPr>
                <w:b/>
                <w:bCs/>
                <w:lang w:val="ro-RO"/>
              </w:rPr>
              <w:t>Secțiunea 1. Serviciul de aprovizionare cu apă</w:t>
            </w:r>
          </w:p>
        </w:tc>
      </w:tr>
      <w:tr w:rsidR="00441B1C" w:rsidRPr="00F20FF4" w14:paraId="1E784B42" w14:textId="77777777" w:rsidTr="00D24A0C">
        <w:trPr>
          <w:gridAfter w:val="1"/>
          <w:wAfter w:w="7" w:type="dxa"/>
          <w:trHeight w:val="284"/>
        </w:trPr>
        <w:tc>
          <w:tcPr>
            <w:tcW w:w="727" w:type="dxa"/>
            <w:shd w:val="clear" w:color="auto" w:fill="auto"/>
            <w:tcMar>
              <w:top w:w="113" w:type="dxa"/>
              <w:bottom w:w="113" w:type="dxa"/>
            </w:tcMar>
            <w:vAlign w:val="center"/>
          </w:tcPr>
          <w:p w14:paraId="49D2E8F5" w14:textId="77777777" w:rsidR="00441B1C" w:rsidRPr="00F20FF4" w:rsidRDefault="00441B1C" w:rsidP="00FB2466">
            <w:pPr>
              <w:pStyle w:val="EndnoteText"/>
              <w:rPr>
                <w:lang w:val="ro-RO"/>
              </w:rPr>
            </w:pPr>
            <w:r w:rsidRPr="00F20FF4">
              <w:rPr>
                <w:lang w:val="ro-RO"/>
              </w:rPr>
              <w:t>2.1.1.</w:t>
            </w:r>
          </w:p>
        </w:tc>
        <w:tc>
          <w:tcPr>
            <w:tcW w:w="5652" w:type="dxa"/>
            <w:shd w:val="clear" w:color="auto" w:fill="auto"/>
            <w:tcMar>
              <w:top w:w="113" w:type="dxa"/>
              <w:bottom w:w="113" w:type="dxa"/>
            </w:tcMar>
            <w:vAlign w:val="center"/>
          </w:tcPr>
          <w:p w14:paraId="3B3FD94B" w14:textId="26F673E7" w:rsidR="00441B1C" w:rsidRPr="00F20FF4" w:rsidRDefault="00441B1C" w:rsidP="00FB2466">
            <w:pPr>
              <w:pStyle w:val="EndnoteText"/>
              <w:rPr>
                <w:lang w:val="ro-RO"/>
              </w:rPr>
            </w:pPr>
            <w:r w:rsidRPr="00F20FF4">
              <w:rPr>
                <w:lang w:val="ro-RO"/>
              </w:rPr>
              <w:t>Suficiența resurselor de apă și calitatea apei</w:t>
            </w:r>
          </w:p>
        </w:tc>
        <w:tc>
          <w:tcPr>
            <w:tcW w:w="1134" w:type="dxa"/>
            <w:shd w:val="clear" w:color="auto" w:fill="auto"/>
            <w:tcMar>
              <w:top w:w="113" w:type="dxa"/>
              <w:bottom w:w="113" w:type="dxa"/>
            </w:tcMar>
            <w:vAlign w:val="center"/>
          </w:tcPr>
          <w:p w14:paraId="1B7FE75E" w14:textId="77777777" w:rsidR="00441B1C" w:rsidRPr="00F20FF4" w:rsidRDefault="00441B1C" w:rsidP="007D40CE">
            <w:pPr>
              <w:pStyle w:val="EndnoteText"/>
              <w:jc w:val="center"/>
              <w:rPr>
                <w:lang w:val="ro-RO"/>
              </w:rPr>
            </w:pPr>
            <w:r w:rsidRPr="00F20FF4">
              <w:rPr>
                <w:lang w:val="ro-RO"/>
              </w:rPr>
              <w:t>0-7</w:t>
            </w:r>
          </w:p>
        </w:tc>
        <w:tc>
          <w:tcPr>
            <w:tcW w:w="993" w:type="dxa"/>
            <w:shd w:val="clear" w:color="auto" w:fill="auto"/>
            <w:tcMar>
              <w:top w:w="113" w:type="dxa"/>
              <w:bottom w:w="113" w:type="dxa"/>
            </w:tcMar>
            <w:vAlign w:val="center"/>
          </w:tcPr>
          <w:p w14:paraId="14DBC1D1" w14:textId="77777777" w:rsidR="00441B1C" w:rsidRPr="00F20FF4" w:rsidRDefault="00441B1C" w:rsidP="007D40CE">
            <w:pPr>
              <w:pStyle w:val="EndnoteText"/>
              <w:jc w:val="center"/>
              <w:rPr>
                <w:lang w:val="ro-RO"/>
              </w:rPr>
            </w:pPr>
            <w:r w:rsidRPr="00F20FF4">
              <w:rPr>
                <w:lang w:val="ro-RO"/>
              </w:rPr>
              <w:t>8-10</w:t>
            </w:r>
          </w:p>
        </w:tc>
        <w:tc>
          <w:tcPr>
            <w:tcW w:w="1418" w:type="dxa"/>
            <w:shd w:val="clear" w:color="auto" w:fill="auto"/>
            <w:tcMar>
              <w:top w:w="113" w:type="dxa"/>
              <w:bottom w:w="113" w:type="dxa"/>
            </w:tcMar>
            <w:vAlign w:val="center"/>
          </w:tcPr>
          <w:p w14:paraId="4DA71909" w14:textId="77777777" w:rsidR="00441B1C" w:rsidRPr="00F20FF4" w:rsidRDefault="00441B1C" w:rsidP="007D40CE">
            <w:pPr>
              <w:pStyle w:val="EndnoteText"/>
              <w:jc w:val="center"/>
              <w:rPr>
                <w:lang w:val="ro-RO"/>
              </w:rPr>
            </w:pPr>
            <w:r w:rsidRPr="00F20FF4">
              <w:rPr>
                <w:lang w:val="ro-RO"/>
              </w:rPr>
              <w:t>11-12</w:t>
            </w:r>
          </w:p>
        </w:tc>
      </w:tr>
      <w:tr w:rsidR="00441B1C" w:rsidRPr="00F20FF4" w14:paraId="34A92D40" w14:textId="77777777" w:rsidTr="00D24A0C">
        <w:trPr>
          <w:gridAfter w:val="1"/>
          <w:wAfter w:w="7" w:type="dxa"/>
          <w:trHeight w:val="284"/>
        </w:trPr>
        <w:tc>
          <w:tcPr>
            <w:tcW w:w="727" w:type="dxa"/>
            <w:shd w:val="clear" w:color="auto" w:fill="auto"/>
            <w:tcMar>
              <w:top w:w="113" w:type="dxa"/>
              <w:bottom w:w="113" w:type="dxa"/>
            </w:tcMar>
            <w:vAlign w:val="center"/>
          </w:tcPr>
          <w:p w14:paraId="07EBE66A" w14:textId="77777777" w:rsidR="00441B1C" w:rsidRPr="00F20FF4" w:rsidRDefault="00441B1C" w:rsidP="00FB2466">
            <w:pPr>
              <w:pStyle w:val="EndnoteText"/>
              <w:rPr>
                <w:lang w:val="ro-RO"/>
              </w:rPr>
            </w:pPr>
            <w:r w:rsidRPr="00F20FF4">
              <w:rPr>
                <w:lang w:val="ro-RO"/>
              </w:rPr>
              <w:t>2.1.2.</w:t>
            </w:r>
          </w:p>
        </w:tc>
        <w:tc>
          <w:tcPr>
            <w:tcW w:w="5652" w:type="dxa"/>
            <w:shd w:val="clear" w:color="auto" w:fill="auto"/>
            <w:tcMar>
              <w:top w:w="113" w:type="dxa"/>
              <w:bottom w:w="113" w:type="dxa"/>
            </w:tcMar>
            <w:vAlign w:val="center"/>
          </w:tcPr>
          <w:p w14:paraId="7FF33643" w14:textId="57C93AA3" w:rsidR="00441B1C" w:rsidRPr="00F20FF4" w:rsidRDefault="00441B1C" w:rsidP="00FB2466">
            <w:pPr>
              <w:pStyle w:val="EndnoteText"/>
              <w:rPr>
                <w:lang w:val="ro-RO"/>
              </w:rPr>
            </w:pPr>
            <w:r w:rsidRPr="00F20FF4">
              <w:rPr>
                <w:lang w:val="ro-RO"/>
              </w:rPr>
              <w:t>Reflectarea rețelelor în evidență</w:t>
            </w:r>
          </w:p>
        </w:tc>
        <w:tc>
          <w:tcPr>
            <w:tcW w:w="1134" w:type="dxa"/>
            <w:shd w:val="clear" w:color="auto" w:fill="auto"/>
            <w:tcMar>
              <w:top w:w="113" w:type="dxa"/>
              <w:bottom w:w="113" w:type="dxa"/>
            </w:tcMar>
            <w:vAlign w:val="center"/>
          </w:tcPr>
          <w:p w14:paraId="3075ACAA" w14:textId="77777777" w:rsidR="00441B1C" w:rsidRPr="00F20FF4" w:rsidRDefault="00441B1C" w:rsidP="007D40CE">
            <w:pPr>
              <w:pStyle w:val="EndnoteText"/>
              <w:jc w:val="center"/>
              <w:rPr>
                <w:lang w:val="ro-RO"/>
              </w:rPr>
            </w:pPr>
            <w:r w:rsidRPr="00F20FF4">
              <w:rPr>
                <w:lang w:val="ro-RO"/>
              </w:rPr>
              <w:t>0-5</w:t>
            </w:r>
          </w:p>
        </w:tc>
        <w:tc>
          <w:tcPr>
            <w:tcW w:w="993" w:type="dxa"/>
            <w:shd w:val="clear" w:color="auto" w:fill="auto"/>
            <w:tcMar>
              <w:top w:w="113" w:type="dxa"/>
              <w:bottom w:w="113" w:type="dxa"/>
            </w:tcMar>
            <w:vAlign w:val="center"/>
          </w:tcPr>
          <w:p w14:paraId="2D6DC735" w14:textId="77777777" w:rsidR="00441B1C" w:rsidRPr="00F20FF4" w:rsidRDefault="00441B1C" w:rsidP="007D40CE">
            <w:pPr>
              <w:pStyle w:val="EndnoteText"/>
              <w:jc w:val="center"/>
              <w:rPr>
                <w:lang w:val="ro-RO"/>
              </w:rPr>
            </w:pPr>
            <w:r w:rsidRPr="00F20FF4">
              <w:rPr>
                <w:lang w:val="ro-RO"/>
              </w:rPr>
              <w:t>6-7</w:t>
            </w:r>
          </w:p>
        </w:tc>
        <w:tc>
          <w:tcPr>
            <w:tcW w:w="1418" w:type="dxa"/>
            <w:shd w:val="clear" w:color="auto" w:fill="auto"/>
            <w:tcMar>
              <w:top w:w="113" w:type="dxa"/>
              <w:bottom w:w="113" w:type="dxa"/>
            </w:tcMar>
            <w:vAlign w:val="center"/>
          </w:tcPr>
          <w:p w14:paraId="678000BC" w14:textId="77777777" w:rsidR="00441B1C" w:rsidRPr="00F20FF4" w:rsidRDefault="00441B1C" w:rsidP="007D40CE">
            <w:pPr>
              <w:pStyle w:val="EndnoteText"/>
              <w:jc w:val="center"/>
              <w:rPr>
                <w:lang w:val="ro-RO"/>
              </w:rPr>
            </w:pPr>
            <w:r w:rsidRPr="00F20FF4">
              <w:rPr>
                <w:lang w:val="ro-RO"/>
              </w:rPr>
              <w:t>8-9</w:t>
            </w:r>
          </w:p>
        </w:tc>
      </w:tr>
      <w:tr w:rsidR="00441B1C" w:rsidRPr="00F20FF4" w14:paraId="31CFE24B" w14:textId="77777777" w:rsidTr="00D24A0C">
        <w:trPr>
          <w:gridAfter w:val="1"/>
          <w:wAfter w:w="7" w:type="dxa"/>
          <w:trHeight w:val="284"/>
        </w:trPr>
        <w:tc>
          <w:tcPr>
            <w:tcW w:w="727" w:type="dxa"/>
            <w:shd w:val="clear" w:color="auto" w:fill="auto"/>
            <w:tcMar>
              <w:top w:w="113" w:type="dxa"/>
              <w:bottom w:w="113" w:type="dxa"/>
            </w:tcMar>
            <w:vAlign w:val="center"/>
          </w:tcPr>
          <w:p w14:paraId="5939BAE1" w14:textId="77777777" w:rsidR="00441B1C" w:rsidRPr="00F20FF4" w:rsidRDefault="00441B1C" w:rsidP="00FB2466">
            <w:pPr>
              <w:pStyle w:val="EndnoteText"/>
              <w:rPr>
                <w:lang w:val="ro-RO"/>
              </w:rPr>
            </w:pPr>
            <w:r w:rsidRPr="00F20FF4">
              <w:rPr>
                <w:lang w:val="ro-RO"/>
              </w:rPr>
              <w:t>2.1.3.</w:t>
            </w:r>
          </w:p>
        </w:tc>
        <w:tc>
          <w:tcPr>
            <w:tcW w:w="5652" w:type="dxa"/>
            <w:shd w:val="clear" w:color="auto" w:fill="auto"/>
            <w:tcMar>
              <w:top w:w="113" w:type="dxa"/>
              <w:bottom w:w="113" w:type="dxa"/>
            </w:tcMar>
            <w:vAlign w:val="center"/>
          </w:tcPr>
          <w:p w14:paraId="16C32049" w14:textId="5DDB5143" w:rsidR="00441B1C" w:rsidRPr="00F20FF4" w:rsidRDefault="00441B1C" w:rsidP="00FB2466">
            <w:pPr>
              <w:pStyle w:val="EndnoteText"/>
              <w:rPr>
                <w:lang w:val="ro-RO"/>
              </w:rPr>
            </w:pPr>
            <w:r w:rsidRPr="00F20FF4">
              <w:rPr>
                <w:lang w:val="ro-RO"/>
              </w:rPr>
              <w:t>Pierderile de apă</w:t>
            </w:r>
          </w:p>
        </w:tc>
        <w:tc>
          <w:tcPr>
            <w:tcW w:w="1134" w:type="dxa"/>
            <w:shd w:val="clear" w:color="auto" w:fill="auto"/>
            <w:tcMar>
              <w:top w:w="113" w:type="dxa"/>
              <w:bottom w:w="113" w:type="dxa"/>
            </w:tcMar>
            <w:vAlign w:val="center"/>
          </w:tcPr>
          <w:p w14:paraId="56BA3C20" w14:textId="77777777" w:rsidR="00441B1C" w:rsidRPr="00F20FF4" w:rsidRDefault="00441B1C" w:rsidP="007D40CE">
            <w:pPr>
              <w:pStyle w:val="EndnoteText"/>
              <w:jc w:val="center"/>
              <w:rPr>
                <w:lang w:val="ro-RO"/>
              </w:rPr>
            </w:pPr>
            <w:r w:rsidRPr="00F20FF4">
              <w:rPr>
                <w:lang w:val="ro-RO"/>
              </w:rPr>
              <w:t>0-11</w:t>
            </w:r>
          </w:p>
        </w:tc>
        <w:tc>
          <w:tcPr>
            <w:tcW w:w="993" w:type="dxa"/>
            <w:shd w:val="clear" w:color="auto" w:fill="auto"/>
            <w:tcMar>
              <w:top w:w="113" w:type="dxa"/>
              <w:bottom w:w="113" w:type="dxa"/>
            </w:tcMar>
            <w:vAlign w:val="center"/>
          </w:tcPr>
          <w:p w14:paraId="41A18CE3" w14:textId="77777777" w:rsidR="00441B1C" w:rsidRPr="00F20FF4" w:rsidRDefault="00441B1C" w:rsidP="007D40CE">
            <w:pPr>
              <w:pStyle w:val="EndnoteText"/>
              <w:jc w:val="center"/>
              <w:rPr>
                <w:lang w:val="ro-RO"/>
              </w:rPr>
            </w:pPr>
            <w:r w:rsidRPr="00F20FF4">
              <w:rPr>
                <w:lang w:val="ro-RO"/>
              </w:rPr>
              <w:t>12-15</w:t>
            </w:r>
          </w:p>
        </w:tc>
        <w:tc>
          <w:tcPr>
            <w:tcW w:w="1418" w:type="dxa"/>
            <w:shd w:val="clear" w:color="auto" w:fill="auto"/>
            <w:tcMar>
              <w:top w:w="113" w:type="dxa"/>
              <w:bottom w:w="113" w:type="dxa"/>
            </w:tcMar>
            <w:vAlign w:val="center"/>
          </w:tcPr>
          <w:p w14:paraId="6DA6C491" w14:textId="77777777" w:rsidR="00441B1C" w:rsidRPr="00F20FF4" w:rsidRDefault="00441B1C" w:rsidP="007D40CE">
            <w:pPr>
              <w:pStyle w:val="EndnoteText"/>
              <w:jc w:val="center"/>
              <w:rPr>
                <w:lang w:val="ro-RO"/>
              </w:rPr>
            </w:pPr>
            <w:r w:rsidRPr="00F20FF4">
              <w:rPr>
                <w:lang w:val="ro-RO"/>
              </w:rPr>
              <w:t>16-18</w:t>
            </w:r>
          </w:p>
        </w:tc>
      </w:tr>
      <w:tr w:rsidR="00441B1C" w:rsidRPr="00F20FF4" w14:paraId="64E5552D" w14:textId="77777777" w:rsidTr="00D24A0C">
        <w:trPr>
          <w:gridAfter w:val="1"/>
          <w:wAfter w:w="7" w:type="dxa"/>
          <w:trHeight w:val="284"/>
        </w:trPr>
        <w:tc>
          <w:tcPr>
            <w:tcW w:w="727" w:type="dxa"/>
            <w:shd w:val="clear" w:color="auto" w:fill="auto"/>
            <w:tcMar>
              <w:top w:w="113" w:type="dxa"/>
              <w:bottom w:w="113" w:type="dxa"/>
            </w:tcMar>
            <w:vAlign w:val="center"/>
          </w:tcPr>
          <w:p w14:paraId="0F291537" w14:textId="77777777" w:rsidR="00441B1C" w:rsidRPr="00F20FF4" w:rsidRDefault="00441B1C" w:rsidP="00FB2466">
            <w:pPr>
              <w:pStyle w:val="EndnoteText"/>
              <w:rPr>
                <w:lang w:val="ro-RO"/>
              </w:rPr>
            </w:pPr>
            <w:r w:rsidRPr="00F20FF4">
              <w:rPr>
                <w:lang w:val="ro-RO"/>
              </w:rPr>
              <w:t>2.1.4.</w:t>
            </w:r>
          </w:p>
        </w:tc>
        <w:tc>
          <w:tcPr>
            <w:tcW w:w="5652" w:type="dxa"/>
            <w:shd w:val="clear" w:color="auto" w:fill="auto"/>
            <w:tcMar>
              <w:top w:w="113" w:type="dxa"/>
              <w:bottom w:w="113" w:type="dxa"/>
            </w:tcMar>
            <w:vAlign w:val="center"/>
          </w:tcPr>
          <w:p w14:paraId="361F9AC6" w14:textId="41C94D35" w:rsidR="00441B1C" w:rsidRPr="00F20FF4" w:rsidRDefault="00441B1C" w:rsidP="00FB2466">
            <w:pPr>
              <w:pStyle w:val="EndnoteText"/>
              <w:rPr>
                <w:lang w:val="ro-RO"/>
              </w:rPr>
            </w:pPr>
            <w:r w:rsidRPr="00F20FF4">
              <w:rPr>
                <w:lang w:val="ro-RO"/>
              </w:rPr>
              <w:t>Evidența consumului de apă</w:t>
            </w:r>
          </w:p>
        </w:tc>
        <w:tc>
          <w:tcPr>
            <w:tcW w:w="1134" w:type="dxa"/>
            <w:shd w:val="clear" w:color="auto" w:fill="auto"/>
            <w:tcMar>
              <w:top w:w="113" w:type="dxa"/>
              <w:bottom w:w="113" w:type="dxa"/>
            </w:tcMar>
            <w:vAlign w:val="center"/>
          </w:tcPr>
          <w:p w14:paraId="758175D1" w14:textId="77777777" w:rsidR="00441B1C" w:rsidRPr="00F20FF4" w:rsidRDefault="00441B1C" w:rsidP="007D40CE">
            <w:pPr>
              <w:pStyle w:val="EndnoteText"/>
              <w:jc w:val="center"/>
              <w:rPr>
                <w:lang w:val="ro-RO"/>
              </w:rPr>
            </w:pPr>
            <w:r w:rsidRPr="00F20FF4">
              <w:rPr>
                <w:lang w:val="ro-RO"/>
              </w:rPr>
              <w:t>0-7</w:t>
            </w:r>
          </w:p>
        </w:tc>
        <w:tc>
          <w:tcPr>
            <w:tcW w:w="993" w:type="dxa"/>
            <w:shd w:val="clear" w:color="auto" w:fill="auto"/>
            <w:tcMar>
              <w:top w:w="113" w:type="dxa"/>
              <w:bottom w:w="113" w:type="dxa"/>
            </w:tcMar>
            <w:vAlign w:val="center"/>
          </w:tcPr>
          <w:p w14:paraId="0291D59B" w14:textId="77777777" w:rsidR="00441B1C" w:rsidRPr="00F20FF4" w:rsidRDefault="00441B1C" w:rsidP="007D40CE">
            <w:pPr>
              <w:pStyle w:val="EndnoteText"/>
              <w:jc w:val="center"/>
              <w:rPr>
                <w:lang w:val="ro-RO"/>
              </w:rPr>
            </w:pPr>
            <w:r w:rsidRPr="00F20FF4">
              <w:rPr>
                <w:lang w:val="ro-RO"/>
              </w:rPr>
              <w:t>8-10</w:t>
            </w:r>
          </w:p>
        </w:tc>
        <w:tc>
          <w:tcPr>
            <w:tcW w:w="1418" w:type="dxa"/>
            <w:shd w:val="clear" w:color="auto" w:fill="auto"/>
            <w:tcMar>
              <w:top w:w="113" w:type="dxa"/>
              <w:bottom w:w="113" w:type="dxa"/>
            </w:tcMar>
            <w:vAlign w:val="center"/>
          </w:tcPr>
          <w:p w14:paraId="2FBC4665" w14:textId="77777777" w:rsidR="00441B1C" w:rsidRPr="00F20FF4" w:rsidRDefault="00441B1C" w:rsidP="007D40CE">
            <w:pPr>
              <w:pStyle w:val="EndnoteText"/>
              <w:jc w:val="center"/>
              <w:rPr>
                <w:lang w:val="ro-RO"/>
              </w:rPr>
            </w:pPr>
            <w:r w:rsidRPr="00F20FF4">
              <w:rPr>
                <w:lang w:val="ro-RO"/>
              </w:rPr>
              <w:t>11-12</w:t>
            </w:r>
          </w:p>
        </w:tc>
      </w:tr>
      <w:tr w:rsidR="00441B1C" w:rsidRPr="00CF519A" w14:paraId="71F93FC8" w14:textId="77777777" w:rsidTr="00D24A0C">
        <w:trPr>
          <w:trHeight w:val="284"/>
        </w:trPr>
        <w:tc>
          <w:tcPr>
            <w:tcW w:w="9931" w:type="dxa"/>
            <w:gridSpan w:val="6"/>
            <w:shd w:val="clear" w:color="auto" w:fill="F2F2F2" w:themeFill="background1" w:themeFillShade="F2"/>
            <w:tcMar>
              <w:top w:w="113" w:type="dxa"/>
              <w:bottom w:w="113" w:type="dxa"/>
            </w:tcMar>
            <w:vAlign w:val="center"/>
          </w:tcPr>
          <w:p w14:paraId="09753EDC" w14:textId="67954C82" w:rsidR="00441B1C" w:rsidRPr="00FB2466" w:rsidRDefault="00441B1C" w:rsidP="007D40CE">
            <w:pPr>
              <w:pStyle w:val="EndnoteText"/>
              <w:jc w:val="center"/>
              <w:rPr>
                <w:b/>
                <w:bCs/>
                <w:lang w:val="ro-RO"/>
              </w:rPr>
            </w:pPr>
            <w:r w:rsidRPr="00FB2466">
              <w:rPr>
                <w:b/>
                <w:bCs/>
                <w:lang w:val="ro-RO"/>
              </w:rPr>
              <w:t>Secțiunea 2. Serviciul de epurare a apelor uzate / sanitație</w:t>
            </w:r>
          </w:p>
        </w:tc>
      </w:tr>
      <w:tr w:rsidR="00441B1C" w:rsidRPr="00F20FF4" w14:paraId="528C8408" w14:textId="77777777" w:rsidTr="00D24A0C">
        <w:trPr>
          <w:gridAfter w:val="1"/>
          <w:wAfter w:w="7" w:type="dxa"/>
          <w:trHeight w:val="284"/>
        </w:trPr>
        <w:tc>
          <w:tcPr>
            <w:tcW w:w="727" w:type="dxa"/>
            <w:shd w:val="clear" w:color="auto" w:fill="auto"/>
            <w:tcMar>
              <w:top w:w="113" w:type="dxa"/>
              <w:bottom w:w="113" w:type="dxa"/>
            </w:tcMar>
            <w:vAlign w:val="center"/>
          </w:tcPr>
          <w:p w14:paraId="0210CEE6" w14:textId="77777777" w:rsidR="00441B1C" w:rsidRPr="00F20FF4" w:rsidRDefault="00441B1C" w:rsidP="00FB2466">
            <w:pPr>
              <w:pStyle w:val="EndnoteText"/>
              <w:rPr>
                <w:lang w:val="ro-RO"/>
              </w:rPr>
            </w:pPr>
            <w:r w:rsidRPr="00F20FF4">
              <w:rPr>
                <w:lang w:val="ro-RO"/>
              </w:rPr>
              <w:t>2.2.1.</w:t>
            </w:r>
          </w:p>
        </w:tc>
        <w:tc>
          <w:tcPr>
            <w:tcW w:w="5652" w:type="dxa"/>
            <w:shd w:val="clear" w:color="auto" w:fill="auto"/>
            <w:tcMar>
              <w:top w:w="113" w:type="dxa"/>
              <w:bottom w:w="113" w:type="dxa"/>
            </w:tcMar>
            <w:vAlign w:val="center"/>
          </w:tcPr>
          <w:p w14:paraId="59DE0F1E" w14:textId="77777777" w:rsidR="00441B1C" w:rsidRPr="00F20FF4" w:rsidRDefault="00441B1C" w:rsidP="00FB2466">
            <w:pPr>
              <w:pStyle w:val="EndnoteText"/>
              <w:rPr>
                <w:lang w:val="ro-RO"/>
              </w:rPr>
            </w:pPr>
            <w:r w:rsidRPr="00F20FF4">
              <w:rPr>
                <w:lang w:val="ro-RO"/>
              </w:rPr>
              <w:t xml:space="preserve">Completitudinea serviciului de epurare a apelor uzate </w:t>
            </w:r>
          </w:p>
        </w:tc>
        <w:tc>
          <w:tcPr>
            <w:tcW w:w="1134" w:type="dxa"/>
            <w:shd w:val="clear" w:color="auto" w:fill="auto"/>
            <w:tcMar>
              <w:top w:w="113" w:type="dxa"/>
              <w:bottom w:w="113" w:type="dxa"/>
            </w:tcMar>
            <w:vAlign w:val="center"/>
          </w:tcPr>
          <w:p w14:paraId="36F6C945" w14:textId="77777777" w:rsidR="00441B1C" w:rsidRPr="00F20FF4" w:rsidRDefault="00441B1C" w:rsidP="007D40CE">
            <w:pPr>
              <w:pStyle w:val="EndnoteText"/>
              <w:jc w:val="center"/>
              <w:rPr>
                <w:lang w:val="ro-RO"/>
              </w:rPr>
            </w:pPr>
            <w:r w:rsidRPr="00F20FF4">
              <w:rPr>
                <w:lang w:val="ro-RO"/>
              </w:rPr>
              <w:t>0-7</w:t>
            </w:r>
          </w:p>
        </w:tc>
        <w:tc>
          <w:tcPr>
            <w:tcW w:w="993" w:type="dxa"/>
            <w:shd w:val="clear" w:color="auto" w:fill="auto"/>
            <w:tcMar>
              <w:top w:w="113" w:type="dxa"/>
              <w:bottom w:w="113" w:type="dxa"/>
            </w:tcMar>
            <w:vAlign w:val="center"/>
          </w:tcPr>
          <w:p w14:paraId="34941E9B" w14:textId="77777777" w:rsidR="00441B1C" w:rsidRPr="00F20FF4" w:rsidRDefault="00441B1C" w:rsidP="007D40CE">
            <w:pPr>
              <w:pStyle w:val="EndnoteText"/>
              <w:jc w:val="center"/>
              <w:rPr>
                <w:lang w:val="ro-RO"/>
              </w:rPr>
            </w:pPr>
            <w:r w:rsidRPr="00F20FF4">
              <w:rPr>
                <w:lang w:val="ro-RO"/>
              </w:rPr>
              <w:t>8-10</w:t>
            </w:r>
          </w:p>
        </w:tc>
        <w:tc>
          <w:tcPr>
            <w:tcW w:w="1418" w:type="dxa"/>
            <w:shd w:val="clear" w:color="auto" w:fill="auto"/>
            <w:tcMar>
              <w:top w:w="113" w:type="dxa"/>
              <w:bottom w:w="113" w:type="dxa"/>
            </w:tcMar>
            <w:vAlign w:val="center"/>
          </w:tcPr>
          <w:p w14:paraId="3166DF2D" w14:textId="77777777" w:rsidR="00441B1C" w:rsidRPr="00F20FF4" w:rsidRDefault="00441B1C" w:rsidP="007D40CE">
            <w:pPr>
              <w:pStyle w:val="EndnoteText"/>
              <w:jc w:val="center"/>
              <w:rPr>
                <w:lang w:val="ro-RO"/>
              </w:rPr>
            </w:pPr>
            <w:r w:rsidRPr="00F20FF4">
              <w:rPr>
                <w:lang w:val="ro-RO"/>
              </w:rPr>
              <w:t>11-12</w:t>
            </w:r>
          </w:p>
        </w:tc>
      </w:tr>
      <w:tr w:rsidR="00441B1C" w:rsidRPr="00FB2466" w14:paraId="498EFFF2" w14:textId="77777777" w:rsidTr="00D24A0C">
        <w:trPr>
          <w:trHeight w:val="284"/>
        </w:trPr>
        <w:tc>
          <w:tcPr>
            <w:tcW w:w="9931" w:type="dxa"/>
            <w:gridSpan w:val="6"/>
            <w:shd w:val="clear" w:color="auto" w:fill="F2F2F2" w:themeFill="background1" w:themeFillShade="F2"/>
            <w:tcMar>
              <w:top w:w="113" w:type="dxa"/>
              <w:bottom w:w="113" w:type="dxa"/>
            </w:tcMar>
            <w:vAlign w:val="center"/>
          </w:tcPr>
          <w:p w14:paraId="52B01E80" w14:textId="73F7AE6A" w:rsidR="00441B1C" w:rsidRPr="00FB2466" w:rsidRDefault="00441B1C" w:rsidP="007D40CE">
            <w:pPr>
              <w:pStyle w:val="EndnoteText"/>
              <w:jc w:val="center"/>
              <w:rPr>
                <w:b/>
                <w:bCs/>
                <w:lang w:val="ro-RO"/>
              </w:rPr>
            </w:pPr>
            <w:r w:rsidRPr="00FB2466">
              <w:rPr>
                <w:b/>
                <w:bCs/>
                <w:lang w:val="ro-RO"/>
              </w:rPr>
              <w:t>Secțiunea 3. Serviciul de gestiune a deșeurilor</w:t>
            </w:r>
          </w:p>
        </w:tc>
      </w:tr>
      <w:tr w:rsidR="00441B1C" w:rsidRPr="00F20FF4" w14:paraId="1FB422C8" w14:textId="77777777" w:rsidTr="00D24A0C">
        <w:trPr>
          <w:gridAfter w:val="1"/>
          <w:wAfter w:w="7" w:type="dxa"/>
          <w:trHeight w:val="284"/>
        </w:trPr>
        <w:tc>
          <w:tcPr>
            <w:tcW w:w="727" w:type="dxa"/>
            <w:shd w:val="clear" w:color="auto" w:fill="auto"/>
            <w:tcMar>
              <w:top w:w="113" w:type="dxa"/>
              <w:bottom w:w="113" w:type="dxa"/>
            </w:tcMar>
            <w:vAlign w:val="center"/>
          </w:tcPr>
          <w:p w14:paraId="0DFDD2E4" w14:textId="77777777" w:rsidR="00441B1C" w:rsidRPr="00F20FF4" w:rsidRDefault="00441B1C" w:rsidP="00FB2466">
            <w:pPr>
              <w:pStyle w:val="EndnoteText"/>
              <w:rPr>
                <w:lang w:val="ro-RO"/>
              </w:rPr>
            </w:pPr>
            <w:r w:rsidRPr="00F20FF4">
              <w:rPr>
                <w:lang w:val="ro-RO"/>
              </w:rPr>
              <w:t>2.3.1.</w:t>
            </w:r>
          </w:p>
        </w:tc>
        <w:tc>
          <w:tcPr>
            <w:tcW w:w="5652" w:type="dxa"/>
            <w:shd w:val="clear" w:color="auto" w:fill="auto"/>
            <w:tcMar>
              <w:top w:w="113" w:type="dxa"/>
              <w:bottom w:w="113" w:type="dxa"/>
            </w:tcMar>
            <w:vAlign w:val="center"/>
          </w:tcPr>
          <w:p w14:paraId="5D901E7D" w14:textId="77777777" w:rsidR="00441B1C" w:rsidRPr="00F20FF4" w:rsidRDefault="00441B1C" w:rsidP="00FB2466">
            <w:pPr>
              <w:pStyle w:val="EndnoteText"/>
              <w:rPr>
                <w:lang w:val="ro-RO"/>
              </w:rPr>
            </w:pPr>
            <w:r w:rsidRPr="00F20FF4">
              <w:rPr>
                <w:lang w:val="ro-RO"/>
              </w:rPr>
              <w:t>Completitudinea serviciului de gestiune a deșeurilor</w:t>
            </w:r>
          </w:p>
        </w:tc>
        <w:tc>
          <w:tcPr>
            <w:tcW w:w="1134" w:type="dxa"/>
            <w:shd w:val="clear" w:color="auto" w:fill="auto"/>
            <w:tcMar>
              <w:top w:w="113" w:type="dxa"/>
              <w:bottom w:w="113" w:type="dxa"/>
            </w:tcMar>
            <w:vAlign w:val="center"/>
          </w:tcPr>
          <w:p w14:paraId="7CEE7AF2" w14:textId="77777777" w:rsidR="00441B1C" w:rsidRPr="00F20FF4" w:rsidRDefault="00441B1C" w:rsidP="007D40CE">
            <w:pPr>
              <w:pStyle w:val="EndnoteText"/>
              <w:jc w:val="center"/>
              <w:rPr>
                <w:lang w:val="ro-RO"/>
              </w:rPr>
            </w:pPr>
            <w:r w:rsidRPr="00F20FF4">
              <w:rPr>
                <w:lang w:val="ro-RO"/>
              </w:rPr>
              <w:t>0-13</w:t>
            </w:r>
          </w:p>
        </w:tc>
        <w:tc>
          <w:tcPr>
            <w:tcW w:w="993" w:type="dxa"/>
            <w:shd w:val="clear" w:color="auto" w:fill="auto"/>
            <w:tcMar>
              <w:top w:w="113" w:type="dxa"/>
              <w:bottom w:w="113" w:type="dxa"/>
            </w:tcMar>
            <w:vAlign w:val="center"/>
          </w:tcPr>
          <w:p w14:paraId="63EF9870" w14:textId="77777777" w:rsidR="00441B1C" w:rsidRPr="00F20FF4" w:rsidRDefault="00441B1C" w:rsidP="007D40CE">
            <w:pPr>
              <w:pStyle w:val="EndnoteText"/>
              <w:jc w:val="center"/>
              <w:rPr>
                <w:lang w:val="ro-RO"/>
              </w:rPr>
            </w:pPr>
            <w:r w:rsidRPr="00F20FF4">
              <w:rPr>
                <w:lang w:val="ro-RO"/>
              </w:rPr>
              <w:t>14-17</w:t>
            </w:r>
          </w:p>
        </w:tc>
        <w:tc>
          <w:tcPr>
            <w:tcW w:w="1418" w:type="dxa"/>
            <w:shd w:val="clear" w:color="auto" w:fill="auto"/>
            <w:tcMar>
              <w:top w:w="113" w:type="dxa"/>
              <w:bottom w:w="113" w:type="dxa"/>
            </w:tcMar>
            <w:vAlign w:val="center"/>
          </w:tcPr>
          <w:p w14:paraId="79B7EAB5" w14:textId="77777777" w:rsidR="00441B1C" w:rsidRPr="00F20FF4" w:rsidRDefault="00441B1C" w:rsidP="007D40CE">
            <w:pPr>
              <w:pStyle w:val="EndnoteText"/>
              <w:jc w:val="center"/>
              <w:rPr>
                <w:lang w:val="ro-RO"/>
              </w:rPr>
            </w:pPr>
            <w:r w:rsidRPr="00F20FF4">
              <w:rPr>
                <w:lang w:val="ro-RO"/>
              </w:rPr>
              <w:t>18-21</w:t>
            </w:r>
          </w:p>
        </w:tc>
      </w:tr>
      <w:tr w:rsidR="00441B1C" w:rsidRPr="00F20FF4" w14:paraId="5AFB30C2" w14:textId="77777777" w:rsidTr="00D24A0C">
        <w:trPr>
          <w:gridAfter w:val="1"/>
          <w:wAfter w:w="7" w:type="dxa"/>
          <w:trHeight w:val="284"/>
        </w:trPr>
        <w:tc>
          <w:tcPr>
            <w:tcW w:w="727" w:type="dxa"/>
            <w:shd w:val="clear" w:color="auto" w:fill="auto"/>
            <w:tcMar>
              <w:top w:w="113" w:type="dxa"/>
              <w:bottom w:w="113" w:type="dxa"/>
            </w:tcMar>
            <w:vAlign w:val="center"/>
          </w:tcPr>
          <w:p w14:paraId="5CA72467" w14:textId="77777777" w:rsidR="00441B1C" w:rsidRPr="00F20FF4" w:rsidRDefault="00441B1C" w:rsidP="00FB2466">
            <w:pPr>
              <w:pStyle w:val="EndnoteText"/>
              <w:rPr>
                <w:lang w:val="ro-RO"/>
              </w:rPr>
            </w:pPr>
            <w:r w:rsidRPr="00F20FF4">
              <w:rPr>
                <w:lang w:val="ro-RO"/>
              </w:rPr>
              <w:t>2.3.2.</w:t>
            </w:r>
          </w:p>
        </w:tc>
        <w:tc>
          <w:tcPr>
            <w:tcW w:w="5652" w:type="dxa"/>
            <w:shd w:val="clear" w:color="auto" w:fill="auto"/>
            <w:tcMar>
              <w:top w:w="113" w:type="dxa"/>
              <w:bottom w:w="113" w:type="dxa"/>
            </w:tcMar>
            <w:vAlign w:val="center"/>
          </w:tcPr>
          <w:p w14:paraId="132C63C7" w14:textId="77777777" w:rsidR="00441B1C" w:rsidRPr="00F20FF4" w:rsidRDefault="00441B1C" w:rsidP="00FB2466">
            <w:pPr>
              <w:pStyle w:val="EndnoteText"/>
              <w:rPr>
                <w:lang w:val="ro-RO"/>
              </w:rPr>
            </w:pPr>
            <w:r w:rsidRPr="00F20FF4">
              <w:rPr>
                <w:lang w:val="ro-RO"/>
              </w:rPr>
              <w:t xml:space="preserve">Organizarea serviciului de gestiune a deșeurilor  </w:t>
            </w:r>
          </w:p>
        </w:tc>
        <w:tc>
          <w:tcPr>
            <w:tcW w:w="1134" w:type="dxa"/>
            <w:shd w:val="clear" w:color="auto" w:fill="auto"/>
            <w:tcMar>
              <w:top w:w="113" w:type="dxa"/>
              <w:bottom w:w="113" w:type="dxa"/>
            </w:tcMar>
            <w:vAlign w:val="center"/>
          </w:tcPr>
          <w:p w14:paraId="28FC9366" w14:textId="77777777" w:rsidR="00441B1C" w:rsidRPr="00F20FF4" w:rsidRDefault="00441B1C" w:rsidP="007D40CE">
            <w:pPr>
              <w:pStyle w:val="EndnoteText"/>
              <w:jc w:val="center"/>
              <w:rPr>
                <w:lang w:val="ro-RO"/>
              </w:rPr>
            </w:pPr>
            <w:r w:rsidRPr="00F20FF4">
              <w:rPr>
                <w:lang w:val="ro-RO"/>
              </w:rPr>
              <w:t>0-9</w:t>
            </w:r>
          </w:p>
        </w:tc>
        <w:tc>
          <w:tcPr>
            <w:tcW w:w="993" w:type="dxa"/>
            <w:shd w:val="clear" w:color="auto" w:fill="auto"/>
            <w:tcMar>
              <w:top w:w="113" w:type="dxa"/>
              <w:bottom w:w="113" w:type="dxa"/>
            </w:tcMar>
            <w:vAlign w:val="center"/>
          </w:tcPr>
          <w:p w14:paraId="7CAF7C2E" w14:textId="77777777" w:rsidR="00441B1C" w:rsidRPr="00F20FF4" w:rsidRDefault="00441B1C" w:rsidP="007D40CE">
            <w:pPr>
              <w:pStyle w:val="EndnoteText"/>
              <w:jc w:val="center"/>
              <w:rPr>
                <w:lang w:val="ro-RO"/>
              </w:rPr>
            </w:pPr>
            <w:r w:rsidRPr="00F20FF4">
              <w:rPr>
                <w:lang w:val="ro-RO"/>
              </w:rPr>
              <w:t>10-12</w:t>
            </w:r>
          </w:p>
        </w:tc>
        <w:tc>
          <w:tcPr>
            <w:tcW w:w="1418" w:type="dxa"/>
            <w:shd w:val="clear" w:color="auto" w:fill="auto"/>
            <w:tcMar>
              <w:top w:w="113" w:type="dxa"/>
              <w:bottom w:w="113" w:type="dxa"/>
            </w:tcMar>
            <w:vAlign w:val="center"/>
          </w:tcPr>
          <w:p w14:paraId="733BDF87" w14:textId="77777777" w:rsidR="00441B1C" w:rsidRPr="00F20FF4" w:rsidRDefault="00441B1C" w:rsidP="007D40CE">
            <w:pPr>
              <w:pStyle w:val="EndnoteText"/>
              <w:jc w:val="center"/>
              <w:rPr>
                <w:lang w:val="ro-RO"/>
              </w:rPr>
            </w:pPr>
            <w:r w:rsidRPr="00F20FF4">
              <w:rPr>
                <w:lang w:val="ro-RO"/>
              </w:rPr>
              <w:t>13-15</w:t>
            </w:r>
          </w:p>
        </w:tc>
      </w:tr>
      <w:tr w:rsidR="00441B1C" w:rsidRPr="00F20FF4" w14:paraId="001213E9" w14:textId="77777777" w:rsidTr="00D24A0C">
        <w:trPr>
          <w:gridAfter w:val="1"/>
          <w:wAfter w:w="7" w:type="dxa"/>
          <w:trHeight w:val="284"/>
        </w:trPr>
        <w:tc>
          <w:tcPr>
            <w:tcW w:w="727" w:type="dxa"/>
            <w:shd w:val="clear" w:color="auto" w:fill="auto"/>
            <w:tcMar>
              <w:top w:w="113" w:type="dxa"/>
              <w:bottom w:w="113" w:type="dxa"/>
            </w:tcMar>
            <w:vAlign w:val="center"/>
          </w:tcPr>
          <w:p w14:paraId="718A5FE9" w14:textId="77777777" w:rsidR="00441B1C" w:rsidRPr="00F20FF4" w:rsidRDefault="00441B1C" w:rsidP="00FB2466">
            <w:pPr>
              <w:pStyle w:val="EndnoteText"/>
              <w:rPr>
                <w:lang w:val="ro-RO"/>
              </w:rPr>
            </w:pPr>
            <w:r w:rsidRPr="00F20FF4">
              <w:rPr>
                <w:lang w:val="ro-RO"/>
              </w:rPr>
              <w:t>2.3.3.</w:t>
            </w:r>
          </w:p>
        </w:tc>
        <w:tc>
          <w:tcPr>
            <w:tcW w:w="5652" w:type="dxa"/>
            <w:shd w:val="clear" w:color="auto" w:fill="auto"/>
            <w:tcMar>
              <w:top w:w="113" w:type="dxa"/>
              <w:bottom w:w="113" w:type="dxa"/>
            </w:tcMar>
            <w:vAlign w:val="center"/>
          </w:tcPr>
          <w:p w14:paraId="648E5AE3" w14:textId="77777777" w:rsidR="00441B1C" w:rsidRPr="00F20FF4" w:rsidRDefault="00441B1C" w:rsidP="00FB2466">
            <w:pPr>
              <w:pStyle w:val="EndnoteText"/>
              <w:rPr>
                <w:lang w:val="ro-RO"/>
              </w:rPr>
            </w:pPr>
            <w:r w:rsidRPr="00F20FF4">
              <w:rPr>
                <w:lang w:val="ro-RO"/>
              </w:rPr>
              <w:t xml:space="preserve">Amplasarea deșeurilor </w:t>
            </w:r>
          </w:p>
        </w:tc>
        <w:tc>
          <w:tcPr>
            <w:tcW w:w="1134" w:type="dxa"/>
            <w:shd w:val="clear" w:color="auto" w:fill="auto"/>
            <w:tcMar>
              <w:top w:w="113" w:type="dxa"/>
              <w:bottom w:w="113" w:type="dxa"/>
            </w:tcMar>
            <w:vAlign w:val="center"/>
          </w:tcPr>
          <w:p w14:paraId="4441B060" w14:textId="77777777" w:rsidR="00441B1C" w:rsidRPr="00F20FF4" w:rsidRDefault="00441B1C" w:rsidP="007D40CE">
            <w:pPr>
              <w:pStyle w:val="EndnoteText"/>
              <w:jc w:val="center"/>
              <w:rPr>
                <w:lang w:val="ro-RO"/>
              </w:rPr>
            </w:pPr>
            <w:r w:rsidRPr="00F20FF4">
              <w:rPr>
                <w:lang w:val="ro-RO"/>
              </w:rPr>
              <w:t>0-13</w:t>
            </w:r>
          </w:p>
        </w:tc>
        <w:tc>
          <w:tcPr>
            <w:tcW w:w="993" w:type="dxa"/>
            <w:shd w:val="clear" w:color="auto" w:fill="auto"/>
            <w:tcMar>
              <w:top w:w="113" w:type="dxa"/>
              <w:bottom w:w="113" w:type="dxa"/>
            </w:tcMar>
            <w:vAlign w:val="center"/>
          </w:tcPr>
          <w:p w14:paraId="27181AA8" w14:textId="77777777" w:rsidR="00441B1C" w:rsidRPr="00F20FF4" w:rsidRDefault="00441B1C" w:rsidP="007D40CE">
            <w:pPr>
              <w:pStyle w:val="EndnoteText"/>
              <w:jc w:val="center"/>
              <w:rPr>
                <w:lang w:val="ro-RO"/>
              </w:rPr>
            </w:pPr>
            <w:r w:rsidRPr="00F20FF4">
              <w:rPr>
                <w:lang w:val="ro-RO"/>
              </w:rPr>
              <w:t>14-17</w:t>
            </w:r>
          </w:p>
        </w:tc>
        <w:tc>
          <w:tcPr>
            <w:tcW w:w="1418" w:type="dxa"/>
            <w:shd w:val="clear" w:color="auto" w:fill="auto"/>
            <w:tcMar>
              <w:top w:w="113" w:type="dxa"/>
              <w:bottom w:w="113" w:type="dxa"/>
            </w:tcMar>
            <w:vAlign w:val="center"/>
          </w:tcPr>
          <w:p w14:paraId="62C37951" w14:textId="77777777" w:rsidR="00441B1C" w:rsidRPr="00F20FF4" w:rsidRDefault="00441B1C" w:rsidP="007D40CE">
            <w:pPr>
              <w:pStyle w:val="EndnoteText"/>
              <w:jc w:val="center"/>
              <w:rPr>
                <w:lang w:val="ro-RO"/>
              </w:rPr>
            </w:pPr>
            <w:r w:rsidRPr="00F20FF4">
              <w:rPr>
                <w:lang w:val="ro-RO"/>
              </w:rPr>
              <w:t>18-21</w:t>
            </w:r>
          </w:p>
        </w:tc>
      </w:tr>
      <w:tr w:rsidR="00441B1C" w:rsidRPr="00CF519A" w14:paraId="07651226" w14:textId="77777777" w:rsidTr="007D40CE">
        <w:trPr>
          <w:trHeight w:val="284"/>
        </w:trPr>
        <w:tc>
          <w:tcPr>
            <w:tcW w:w="9931" w:type="dxa"/>
            <w:gridSpan w:val="6"/>
            <w:shd w:val="clear" w:color="auto" w:fill="F2F2F2" w:themeFill="background1" w:themeFillShade="F2"/>
            <w:tcMar>
              <w:top w:w="113" w:type="dxa"/>
              <w:bottom w:w="113" w:type="dxa"/>
            </w:tcMar>
            <w:vAlign w:val="center"/>
          </w:tcPr>
          <w:p w14:paraId="6B85CF0D" w14:textId="7FEB011B" w:rsidR="00441B1C" w:rsidRPr="00FB2466" w:rsidRDefault="00441B1C" w:rsidP="007D40CE">
            <w:pPr>
              <w:pStyle w:val="EndnoteText"/>
              <w:jc w:val="center"/>
              <w:rPr>
                <w:b/>
                <w:bCs/>
                <w:lang w:val="ro-RO"/>
              </w:rPr>
            </w:pPr>
            <w:r w:rsidRPr="00FB2466">
              <w:rPr>
                <w:b/>
                <w:bCs/>
                <w:lang w:val="ro-RO"/>
              </w:rPr>
              <w:t>Secțiunea 4. Urbanism și Amenajarea teritoriului</w:t>
            </w:r>
          </w:p>
        </w:tc>
      </w:tr>
      <w:tr w:rsidR="00441B1C" w:rsidRPr="00F20FF4" w14:paraId="7EA56697" w14:textId="77777777" w:rsidTr="00D24A0C">
        <w:trPr>
          <w:gridAfter w:val="1"/>
          <w:wAfter w:w="7" w:type="dxa"/>
          <w:trHeight w:val="284"/>
        </w:trPr>
        <w:tc>
          <w:tcPr>
            <w:tcW w:w="727" w:type="dxa"/>
            <w:shd w:val="clear" w:color="auto" w:fill="auto"/>
            <w:tcMar>
              <w:top w:w="113" w:type="dxa"/>
              <w:bottom w:w="113" w:type="dxa"/>
            </w:tcMar>
            <w:vAlign w:val="center"/>
          </w:tcPr>
          <w:p w14:paraId="4B75E8FC" w14:textId="77777777" w:rsidR="00441B1C" w:rsidRPr="00F20FF4" w:rsidRDefault="00441B1C" w:rsidP="00FB2466">
            <w:pPr>
              <w:pStyle w:val="EndnoteText"/>
              <w:rPr>
                <w:lang w:val="ro-RO"/>
              </w:rPr>
            </w:pPr>
            <w:r w:rsidRPr="00F20FF4">
              <w:rPr>
                <w:lang w:val="ro-RO"/>
              </w:rPr>
              <w:t>2.4.1.</w:t>
            </w:r>
          </w:p>
        </w:tc>
        <w:tc>
          <w:tcPr>
            <w:tcW w:w="5652" w:type="dxa"/>
            <w:shd w:val="clear" w:color="auto" w:fill="auto"/>
            <w:tcMar>
              <w:top w:w="113" w:type="dxa"/>
              <w:bottom w:w="113" w:type="dxa"/>
            </w:tcMar>
            <w:vAlign w:val="center"/>
          </w:tcPr>
          <w:p w14:paraId="0577F9B2" w14:textId="19715EE2" w:rsidR="00441B1C" w:rsidRPr="00F20FF4" w:rsidRDefault="00441B1C" w:rsidP="00FB2466">
            <w:pPr>
              <w:pStyle w:val="EndnoteText"/>
              <w:rPr>
                <w:lang w:val="ro-RO"/>
              </w:rPr>
            </w:pPr>
            <w:r>
              <w:rPr>
                <w:lang w:val="ro-RO"/>
              </w:rPr>
              <w:t xml:space="preserve">Urbanism și </w:t>
            </w:r>
            <w:r w:rsidRPr="00F20FF4">
              <w:rPr>
                <w:lang w:val="ro-RO"/>
              </w:rPr>
              <w:t xml:space="preserve">Amenajarea teritoriului </w:t>
            </w:r>
          </w:p>
        </w:tc>
        <w:tc>
          <w:tcPr>
            <w:tcW w:w="1134" w:type="dxa"/>
            <w:shd w:val="clear" w:color="auto" w:fill="auto"/>
            <w:tcMar>
              <w:top w:w="113" w:type="dxa"/>
              <w:bottom w:w="113" w:type="dxa"/>
            </w:tcMar>
            <w:vAlign w:val="center"/>
          </w:tcPr>
          <w:p w14:paraId="66B2D596" w14:textId="77777777" w:rsidR="00441B1C" w:rsidRPr="00F20FF4" w:rsidRDefault="00441B1C" w:rsidP="007D40CE">
            <w:pPr>
              <w:pStyle w:val="EndnoteText"/>
              <w:jc w:val="center"/>
              <w:rPr>
                <w:lang w:val="ro-RO"/>
              </w:rPr>
            </w:pPr>
            <w:r w:rsidRPr="00F20FF4">
              <w:rPr>
                <w:lang w:val="ro-RO"/>
              </w:rPr>
              <w:t>0-9</w:t>
            </w:r>
          </w:p>
        </w:tc>
        <w:tc>
          <w:tcPr>
            <w:tcW w:w="993" w:type="dxa"/>
            <w:shd w:val="clear" w:color="auto" w:fill="auto"/>
            <w:tcMar>
              <w:top w:w="113" w:type="dxa"/>
              <w:bottom w:w="113" w:type="dxa"/>
            </w:tcMar>
            <w:vAlign w:val="center"/>
          </w:tcPr>
          <w:p w14:paraId="75B8D6F9" w14:textId="77777777" w:rsidR="00441B1C" w:rsidRPr="00F20FF4" w:rsidRDefault="00441B1C" w:rsidP="007D40CE">
            <w:pPr>
              <w:pStyle w:val="EndnoteText"/>
              <w:jc w:val="center"/>
              <w:rPr>
                <w:lang w:val="ro-RO"/>
              </w:rPr>
            </w:pPr>
            <w:r w:rsidRPr="00F20FF4">
              <w:rPr>
                <w:lang w:val="ro-RO"/>
              </w:rPr>
              <w:t>10-12</w:t>
            </w:r>
          </w:p>
        </w:tc>
        <w:tc>
          <w:tcPr>
            <w:tcW w:w="1418" w:type="dxa"/>
            <w:shd w:val="clear" w:color="auto" w:fill="auto"/>
            <w:tcMar>
              <w:top w:w="113" w:type="dxa"/>
              <w:bottom w:w="113" w:type="dxa"/>
            </w:tcMar>
            <w:vAlign w:val="center"/>
          </w:tcPr>
          <w:p w14:paraId="4F1BF57C" w14:textId="77777777" w:rsidR="00441B1C" w:rsidRPr="00F20FF4" w:rsidRDefault="00441B1C" w:rsidP="007D40CE">
            <w:pPr>
              <w:pStyle w:val="EndnoteText"/>
              <w:jc w:val="center"/>
              <w:rPr>
                <w:lang w:val="ro-RO"/>
              </w:rPr>
            </w:pPr>
            <w:r w:rsidRPr="00F20FF4">
              <w:rPr>
                <w:lang w:val="ro-RO"/>
              </w:rPr>
              <w:t>13-15</w:t>
            </w:r>
          </w:p>
        </w:tc>
      </w:tr>
      <w:tr w:rsidR="00441B1C" w:rsidRPr="00FB2466" w14:paraId="690700FF" w14:textId="77777777" w:rsidTr="00D24A0C">
        <w:trPr>
          <w:trHeight w:val="284"/>
        </w:trPr>
        <w:tc>
          <w:tcPr>
            <w:tcW w:w="9931" w:type="dxa"/>
            <w:gridSpan w:val="6"/>
            <w:shd w:val="clear" w:color="auto" w:fill="F2F2F2" w:themeFill="background1" w:themeFillShade="F2"/>
            <w:tcMar>
              <w:top w:w="113" w:type="dxa"/>
              <w:bottom w:w="113" w:type="dxa"/>
            </w:tcMar>
            <w:vAlign w:val="center"/>
          </w:tcPr>
          <w:p w14:paraId="3F09762A" w14:textId="75965886" w:rsidR="00441B1C" w:rsidRPr="00FB2466" w:rsidRDefault="00441B1C" w:rsidP="007D40CE">
            <w:pPr>
              <w:pStyle w:val="EndnoteText"/>
              <w:jc w:val="center"/>
              <w:rPr>
                <w:b/>
                <w:bCs/>
                <w:lang w:val="ro-RO"/>
              </w:rPr>
            </w:pPr>
            <w:r w:rsidRPr="00FB2466">
              <w:rPr>
                <w:b/>
                <w:bCs/>
                <w:lang w:val="ro-RO"/>
              </w:rPr>
              <w:t>Secțiunea 5. Iluminatul public stradal</w:t>
            </w:r>
          </w:p>
        </w:tc>
      </w:tr>
      <w:tr w:rsidR="00441B1C" w:rsidRPr="00F20FF4" w14:paraId="31BEA15D" w14:textId="77777777" w:rsidTr="00D24A0C">
        <w:trPr>
          <w:gridAfter w:val="1"/>
          <w:wAfter w:w="7" w:type="dxa"/>
          <w:trHeight w:val="284"/>
        </w:trPr>
        <w:tc>
          <w:tcPr>
            <w:tcW w:w="727" w:type="dxa"/>
            <w:shd w:val="clear" w:color="auto" w:fill="auto"/>
            <w:tcMar>
              <w:top w:w="113" w:type="dxa"/>
              <w:bottom w:w="113" w:type="dxa"/>
            </w:tcMar>
            <w:vAlign w:val="center"/>
          </w:tcPr>
          <w:p w14:paraId="4CBE2B60" w14:textId="77777777" w:rsidR="00441B1C" w:rsidRPr="00F20FF4" w:rsidRDefault="00441B1C" w:rsidP="00FB2466">
            <w:pPr>
              <w:pStyle w:val="EndnoteText"/>
              <w:rPr>
                <w:lang w:val="ro-RO"/>
              </w:rPr>
            </w:pPr>
            <w:r w:rsidRPr="00F20FF4">
              <w:rPr>
                <w:lang w:val="ro-RO"/>
              </w:rPr>
              <w:t>2.5.1.</w:t>
            </w:r>
          </w:p>
        </w:tc>
        <w:tc>
          <w:tcPr>
            <w:tcW w:w="5652" w:type="dxa"/>
            <w:shd w:val="clear" w:color="auto" w:fill="auto"/>
            <w:tcMar>
              <w:top w:w="113" w:type="dxa"/>
              <w:bottom w:w="113" w:type="dxa"/>
            </w:tcMar>
            <w:vAlign w:val="center"/>
          </w:tcPr>
          <w:p w14:paraId="3692DB91" w14:textId="77777777" w:rsidR="00441B1C" w:rsidRPr="00F20FF4" w:rsidRDefault="00441B1C" w:rsidP="00FB2466">
            <w:pPr>
              <w:pStyle w:val="EndnoteText"/>
              <w:rPr>
                <w:lang w:val="ro-RO"/>
              </w:rPr>
            </w:pPr>
            <w:r w:rsidRPr="00F20FF4">
              <w:rPr>
                <w:lang w:val="ro-RO"/>
              </w:rPr>
              <w:t xml:space="preserve">Completitudinea serviciului de iluminat stradal </w:t>
            </w:r>
          </w:p>
        </w:tc>
        <w:tc>
          <w:tcPr>
            <w:tcW w:w="1134" w:type="dxa"/>
            <w:shd w:val="clear" w:color="auto" w:fill="auto"/>
            <w:tcMar>
              <w:top w:w="113" w:type="dxa"/>
              <w:bottom w:w="113" w:type="dxa"/>
            </w:tcMar>
            <w:vAlign w:val="center"/>
          </w:tcPr>
          <w:p w14:paraId="3AFE0D69" w14:textId="77777777" w:rsidR="00441B1C" w:rsidRPr="00F20FF4" w:rsidRDefault="00441B1C" w:rsidP="007D40CE">
            <w:pPr>
              <w:pStyle w:val="EndnoteText"/>
              <w:jc w:val="center"/>
              <w:rPr>
                <w:lang w:val="ro-RO"/>
              </w:rPr>
            </w:pPr>
            <w:r w:rsidRPr="00F20FF4">
              <w:rPr>
                <w:lang w:val="ro-RO"/>
              </w:rPr>
              <w:t>0-9</w:t>
            </w:r>
          </w:p>
        </w:tc>
        <w:tc>
          <w:tcPr>
            <w:tcW w:w="993" w:type="dxa"/>
            <w:shd w:val="clear" w:color="auto" w:fill="auto"/>
            <w:tcMar>
              <w:top w:w="113" w:type="dxa"/>
              <w:bottom w:w="113" w:type="dxa"/>
            </w:tcMar>
            <w:vAlign w:val="center"/>
          </w:tcPr>
          <w:p w14:paraId="3F5556C7" w14:textId="77777777" w:rsidR="00441B1C" w:rsidRPr="00F20FF4" w:rsidRDefault="00441B1C" w:rsidP="007D40CE">
            <w:pPr>
              <w:pStyle w:val="EndnoteText"/>
              <w:jc w:val="center"/>
              <w:rPr>
                <w:lang w:val="ro-RO"/>
              </w:rPr>
            </w:pPr>
            <w:r w:rsidRPr="00F20FF4">
              <w:rPr>
                <w:lang w:val="ro-RO"/>
              </w:rPr>
              <w:t>10-12</w:t>
            </w:r>
          </w:p>
        </w:tc>
        <w:tc>
          <w:tcPr>
            <w:tcW w:w="1418" w:type="dxa"/>
            <w:shd w:val="clear" w:color="auto" w:fill="auto"/>
            <w:tcMar>
              <w:top w:w="113" w:type="dxa"/>
              <w:bottom w:w="113" w:type="dxa"/>
            </w:tcMar>
            <w:vAlign w:val="center"/>
          </w:tcPr>
          <w:p w14:paraId="47EEDDC5" w14:textId="77777777" w:rsidR="00441B1C" w:rsidRPr="00F20FF4" w:rsidRDefault="00441B1C" w:rsidP="007D40CE">
            <w:pPr>
              <w:pStyle w:val="EndnoteText"/>
              <w:jc w:val="center"/>
              <w:rPr>
                <w:lang w:val="ro-RO"/>
              </w:rPr>
            </w:pPr>
            <w:r w:rsidRPr="00F20FF4">
              <w:rPr>
                <w:lang w:val="ro-RO"/>
              </w:rPr>
              <w:t>13-15</w:t>
            </w:r>
          </w:p>
        </w:tc>
      </w:tr>
    </w:tbl>
    <w:p w14:paraId="5B2C605E" w14:textId="60009DA0" w:rsidR="00441B1C" w:rsidRDefault="00441B1C" w:rsidP="006B117D">
      <w:pPr>
        <w:pStyle w:val="EndnoteText"/>
        <w:rPr>
          <w:lang w:val="ro-RO"/>
        </w:rPr>
      </w:pPr>
    </w:p>
    <w:p w14:paraId="12ABFEFC" w14:textId="77777777" w:rsidR="00441B1C" w:rsidRPr="00F20FF4" w:rsidRDefault="00441B1C" w:rsidP="006B117D">
      <w:pPr>
        <w:pStyle w:val="EndnoteText"/>
        <w:rPr>
          <w:lang w:val="ro-RO"/>
        </w:rPr>
      </w:pPr>
    </w:p>
  </w:endnote>
  <w:endnote w:id="7">
    <w:p w14:paraId="00C4F5E7" w14:textId="642A6034" w:rsidR="00441B1C" w:rsidRPr="00995214" w:rsidRDefault="00441B1C" w:rsidP="00D24A0C">
      <w:pPr>
        <w:pStyle w:val="Heading2"/>
      </w:pPr>
      <w:r w:rsidRPr="00B66154">
        <w:endnoteRef/>
      </w:r>
      <w:r w:rsidRPr="00B66154">
        <w:t xml:space="preserve"> </w:t>
      </w:r>
      <w:bookmarkStart w:id="20" w:name="_Hlk164068008"/>
      <w:r w:rsidRPr="00B66154">
        <w:t>Tabelul 4. Evaluarea stării și determinarea priorității componentelor de gestiune</w:t>
      </w:r>
      <w:bookmarkEnd w:id="20"/>
    </w:p>
    <w:tbl>
      <w:tblPr>
        <w:tblW w:w="993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718"/>
        <w:gridCol w:w="5945"/>
        <w:gridCol w:w="1701"/>
        <w:gridCol w:w="1567"/>
      </w:tblGrid>
      <w:tr w:rsidR="00441B1C" w:rsidRPr="00FB2466" w14:paraId="1526B78C" w14:textId="77777777" w:rsidTr="00D24A0C">
        <w:trPr>
          <w:trHeight w:val="284"/>
          <w:tblHeader/>
        </w:trPr>
        <w:tc>
          <w:tcPr>
            <w:tcW w:w="718" w:type="dxa"/>
            <w:shd w:val="clear" w:color="auto" w:fill="auto"/>
            <w:tcMar>
              <w:top w:w="113" w:type="dxa"/>
              <w:bottom w:w="113" w:type="dxa"/>
            </w:tcMar>
            <w:vAlign w:val="center"/>
          </w:tcPr>
          <w:p w14:paraId="25378ECD" w14:textId="77777777" w:rsidR="00441B1C" w:rsidRPr="00FB2466" w:rsidRDefault="00441B1C" w:rsidP="00FB2466">
            <w:pPr>
              <w:pStyle w:val="EndnoteText"/>
              <w:rPr>
                <w:b/>
                <w:bCs/>
                <w:color w:val="0187A5"/>
                <w:lang w:val="ro-RO"/>
              </w:rPr>
            </w:pPr>
            <w:bookmarkStart w:id="21" w:name="_Hlk163911696"/>
            <w:r w:rsidRPr="00FB2466">
              <w:rPr>
                <w:b/>
                <w:bCs/>
                <w:color w:val="0187A5"/>
                <w:lang w:val="ro-RO"/>
              </w:rPr>
              <w:t>Nr.</w:t>
            </w:r>
          </w:p>
        </w:tc>
        <w:tc>
          <w:tcPr>
            <w:tcW w:w="5945" w:type="dxa"/>
            <w:shd w:val="clear" w:color="auto" w:fill="auto"/>
            <w:tcMar>
              <w:top w:w="113" w:type="dxa"/>
              <w:bottom w:w="113" w:type="dxa"/>
            </w:tcMar>
            <w:vAlign w:val="center"/>
          </w:tcPr>
          <w:p w14:paraId="5F6E071E" w14:textId="77777777" w:rsidR="00441B1C" w:rsidRPr="00FB2466" w:rsidRDefault="00441B1C" w:rsidP="00FB2466">
            <w:pPr>
              <w:pStyle w:val="EndnoteText"/>
              <w:rPr>
                <w:b/>
                <w:bCs/>
                <w:color w:val="0187A5"/>
                <w:lang w:val="ro-RO"/>
              </w:rPr>
            </w:pPr>
            <w:r w:rsidRPr="00FB2466">
              <w:rPr>
                <w:b/>
                <w:bCs/>
                <w:color w:val="0187A5"/>
                <w:lang w:val="ro-RO"/>
              </w:rPr>
              <w:t>Componenta de gestiune</w:t>
            </w:r>
          </w:p>
        </w:tc>
        <w:tc>
          <w:tcPr>
            <w:tcW w:w="1701" w:type="dxa"/>
            <w:shd w:val="clear" w:color="auto" w:fill="auto"/>
            <w:tcMar>
              <w:top w:w="113" w:type="dxa"/>
              <w:bottom w:w="113" w:type="dxa"/>
            </w:tcMar>
            <w:vAlign w:val="center"/>
          </w:tcPr>
          <w:p w14:paraId="1B13F007" w14:textId="6DF2C373" w:rsidR="00441B1C" w:rsidRPr="00FB2466" w:rsidRDefault="00441B1C" w:rsidP="00FB2466">
            <w:pPr>
              <w:pStyle w:val="EndnoteText"/>
              <w:rPr>
                <w:b/>
                <w:bCs/>
                <w:color w:val="0187A5"/>
                <w:lang w:val="ro-RO"/>
              </w:rPr>
            </w:pPr>
            <w:r w:rsidRPr="00FB2466">
              <w:rPr>
                <w:b/>
                <w:bCs/>
                <w:color w:val="0187A5"/>
                <w:lang w:val="ro-RO"/>
              </w:rPr>
              <w:t>Nota</w:t>
            </w:r>
          </w:p>
          <w:p w14:paraId="66EC061F" w14:textId="77777777" w:rsidR="00441B1C" w:rsidRPr="00FB2466" w:rsidRDefault="00441B1C" w:rsidP="00FB2466">
            <w:pPr>
              <w:pStyle w:val="EndnoteText"/>
              <w:rPr>
                <w:b/>
                <w:bCs/>
                <w:color w:val="0187A5"/>
                <w:lang w:val="ro-RO"/>
              </w:rPr>
            </w:pPr>
            <w:r w:rsidRPr="00FB2466">
              <w:rPr>
                <w:b/>
                <w:bCs/>
                <w:color w:val="0187A5"/>
                <w:lang w:val="ro-RO"/>
              </w:rPr>
              <w:t>(exemplu)</w:t>
            </w:r>
          </w:p>
        </w:tc>
        <w:tc>
          <w:tcPr>
            <w:tcW w:w="1567" w:type="dxa"/>
            <w:shd w:val="clear" w:color="auto" w:fill="auto"/>
            <w:tcMar>
              <w:top w:w="113" w:type="dxa"/>
              <w:bottom w:w="113" w:type="dxa"/>
            </w:tcMar>
            <w:vAlign w:val="center"/>
          </w:tcPr>
          <w:p w14:paraId="07B3BB57" w14:textId="77777777" w:rsidR="00441B1C" w:rsidRPr="00FB2466" w:rsidRDefault="00441B1C" w:rsidP="00FB2466">
            <w:pPr>
              <w:pStyle w:val="EndnoteText"/>
              <w:rPr>
                <w:b/>
                <w:bCs/>
                <w:i/>
                <w:color w:val="0187A5"/>
                <w:lang w:val="ro-RO"/>
              </w:rPr>
            </w:pPr>
            <w:r w:rsidRPr="00FB2466">
              <w:rPr>
                <w:b/>
                <w:bCs/>
                <w:color w:val="0187A5"/>
                <w:lang w:val="ro-RO"/>
              </w:rPr>
              <w:t xml:space="preserve">Prioritatea </w:t>
            </w:r>
            <w:r w:rsidRPr="00FB2466">
              <w:rPr>
                <w:b/>
                <w:bCs/>
                <w:i/>
                <w:color w:val="0187A5"/>
                <w:lang w:val="ro-RO"/>
              </w:rPr>
              <w:t>(exemplu)</w:t>
            </w:r>
          </w:p>
        </w:tc>
      </w:tr>
      <w:tr w:rsidR="00441B1C" w:rsidRPr="00FB2466" w14:paraId="68ECAD21" w14:textId="77777777" w:rsidTr="00D24A0C">
        <w:trPr>
          <w:trHeight w:val="284"/>
        </w:trPr>
        <w:tc>
          <w:tcPr>
            <w:tcW w:w="9931" w:type="dxa"/>
            <w:gridSpan w:val="4"/>
            <w:shd w:val="clear" w:color="auto" w:fill="D9D9D9" w:themeFill="background1" w:themeFillShade="D9"/>
            <w:tcMar>
              <w:top w:w="113" w:type="dxa"/>
              <w:bottom w:w="113" w:type="dxa"/>
            </w:tcMar>
          </w:tcPr>
          <w:p w14:paraId="6F63F64C" w14:textId="44E503D1" w:rsidR="00441B1C" w:rsidRPr="00FB2466" w:rsidRDefault="00441B1C" w:rsidP="00F567B1">
            <w:pPr>
              <w:pStyle w:val="EndnoteText"/>
              <w:rPr>
                <w:b/>
                <w:bCs/>
                <w:lang w:val="ro-RO"/>
              </w:rPr>
            </w:pPr>
            <w:r w:rsidRPr="00FB2466">
              <w:rPr>
                <w:b/>
                <w:bCs/>
                <w:lang w:val="ro-RO"/>
              </w:rPr>
              <w:t xml:space="preserve">Partea 1. Componentele universale </w:t>
            </w:r>
          </w:p>
        </w:tc>
      </w:tr>
      <w:tr w:rsidR="00441B1C" w:rsidRPr="00995214" w14:paraId="62A0D7C2" w14:textId="77777777" w:rsidTr="00D24A0C">
        <w:trPr>
          <w:trHeight w:val="284"/>
        </w:trPr>
        <w:tc>
          <w:tcPr>
            <w:tcW w:w="718" w:type="dxa"/>
            <w:shd w:val="clear" w:color="auto" w:fill="auto"/>
            <w:tcMar>
              <w:top w:w="113" w:type="dxa"/>
              <w:bottom w:w="113" w:type="dxa"/>
            </w:tcMar>
          </w:tcPr>
          <w:p w14:paraId="5ABABE00" w14:textId="77777777" w:rsidR="00441B1C" w:rsidRPr="00995214" w:rsidRDefault="00441B1C" w:rsidP="00F567B1">
            <w:pPr>
              <w:pStyle w:val="EndnoteText"/>
              <w:rPr>
                <w:lang w:val="ro-RO"/>
              </w:rPr>
            </w:pPr>
            <w:r w:rsidRPr="00995214">
              <w:rPr>
                <w:lang w:val="ro-RO"/>
              </w:rPr>
              <w:t>1.1.</w:t>
            </w:r>
          </w:p>
        </w:tc>
        <w:tc>
          <w:tcPr>
            <w:tcW w:w="5945" w:type="dxa"/>
            <w:shd w:val="clear" w:color="auto" w:fill="auto"/>
            <w:tcMar>
              <w:top w:w="113" w:type="dxa"/>
              <w:bottom w:w="113" w:type="dxa"/>
            </w:tcMar>
          </w:tcPr>
          <w:p w14:paraId="4917FF3C" w14:textId="77777777" w:rsidR="00441B1C" w:rsidRPr="00995214" w:rsidRDefault="00441B1C" w:rsidP="00F567B1">
            <w:pPr>
              <w:pStyle w:val="EndnoteText"/>
              <w:rPr>
                <w:lang w:val="ro-RO"/>
              </w:rPr>
            </w:pPr>
            <w:r w:rsidRPr="00995214">
              <w:rPr>
                <w:lang w:val="ro-RO"/>
              </w:rPr>
              <w:t xml:space="preserve">Capacitatea instituțională și statutul juridic   </w:t>
            </w:r>
          </w:p>
        </w:tc>
        <w:tc>
          <w:tcPr>
            <w:tcW w:w="1701" w:type="dxa"/>
            <w:shd w:val="clear" w:color="auto" w:fill="auto"/>
            <w:tcMar>
              <w:top w:w="113" w:type="dxa"/>
              <w:bottom w:w="113" w:type="dxa"/>
            </w:tcMar>
          </w:tcPr>
          <w:p w14:paraId="38A77697" w14:textId="77777777" w:rsidR="00441B1C" w:rsidRPr="00995214" w:rsidRDefault="00441B1C" w:rsidP="00F567B1">
            <w:pPr>
              <w:pStyle w:val="EndnoteText"/>
              <w:rPr>
                <w:lang w:val="ro-RO"/>
              </w:rPr>
            </w:pPr>
            <w:r w:rsidRPr="00995214">
              <w:rPr>
                <w:lang w:val="ro-RO"/>
              </w:rPr>
              <w:t>Medie</w:t>
            </w:r>
            <w:r w:rsidRPr="00995214">
              <w:rPr>
                <w:bCs/>
                <w:lang w:val="ro-RO"/>
              </w:rPr>
              <w:t xml:space="preserve"> </w:t>
            </w:r>
            <w:r w:rsidRPr="00995214">
              <w:rPr>
                <w:lang w:val="ro-RO"/>
              </w:rPr>
              <w:t>(12)</w:t>
            </w:r>
          </w:p>
        </w:tc>
        <w:tc>
          <w:tcPr>
            <w:tcW w:w="1567" w:type="dxa"/>
            <w:shd w:val="clear" w:color="auto" w:fill="auto"/>
            <w:tcMar>
              <w:top w:w="113" w:type="dxa"/>
              <w:bottom w:w="113" w:type="dxa"/>
            </w:tcMar>
          </w:tcPr>
          <w:p w14:paraId="0B7D57E0" w14:textId="77777777" w:rsidR="00441B1C" w:rsidRPr="00995214" w:rsidRDefault="00441B1C" w:rsidP="00F567B1">
            <w:pPr>
              <w:pStyle w:val="EndnoteText"/>
              <w:rPr>
                <w:lang w:val="ro-RO"/>
              </w:rPr>
            </w:pPr>
            <w:r w:rsidRPr="00995214">
              <w:rPr>
                <w:lang w:val="ro-RO"/>
              </w:rPr>
              <w:t>Medie</w:t>
            </w:r>
          </w:p>
        </w:tc>
      </w:tr>
      <w:tr w:rsidR="00441B1C" w:rsidRPr="00995214" w14:paraId="45B70FEE" w14:textId="77777777" w:rsidTr="00D24A0C">
        <w:trPr>
          <w:trHeight w:val="284"/>
        </w:trPr>
        <w:tc>
          <w:tcPr>
            <w:tcW w:w="718" w:type="dxa"/>
            <w:shd w:val="clear" w:color="auto" w:fill="auto"/>
            <w:tcMar>
              <w:top w:w="113" w:type="dxa"/>
              <w:bottom w:w="113" w:type="dxa"/>
            </w:tcMar>
          </w:tcPr>
          <w:p w14:paraId="4F820DD5" w14:textId="77777777" w:rsidR="00441B1C" w:rsidRPr="00995214" w:rsidRDefault="00441B1C" w:rsidP="00F567B1">
            <w:pPr>
              <w:pStyle w:val="EndnoteText"/>
              <w:rPr>
                <w:lang w:val="ro-RO"/>
              </w:rPr>
            </w:pPr>
            <w:r w:rsidRPr="00995214">
              <w:rPr>
                <w:lang w:val="ro-RO"/>
              </w:rPr>
              <w:t>1.2.</w:t>
            </w:r>
          </w:p>
        </w:tc>
        <w:tc>
          <w:tcPr>
            <w:tcW w:w="5945" w:type="dxa"/>
            <w:shd w:val="clear" w:color="auto" w:fill="auto"/>
            <w:tcMar>
              <w:top w:w="113" w:type="dxa"/>
              <w:bottom w:w="113" w:type="dxa"/>
            </w:tcMar>
          </w:tcPr>
          <w:p w14:paraId="4B5994D9" w14:textId="77777777" w:rsidR="00441B1C" w:rsidRPr="00995214" w:rsidRDefault="00441B1C" w:rsidP="00F567B1">
            <w:pPr>
              <w:pStyle w:val="EndnoteText"/>
              <w:rPr>
                <w:lang w:val="ro-RO"/>
              </w:rPr>
            </w:pPr>
            <w:r w:rsidRPr="00995214">
              <w:rPr>
                <w:lang w:val="ro-RO"/>
              </w:rPr>
              <w:t xml:space="preserve">Răspunderea și transparența </w:t>
            </w:r>
          </w:p>
        </w:tc>
        <w:tc>
          <w:tcPr>
            <w:tcW w:w="1701" w:type="dxa"/>
            <w:shd w:val="clear" w:color="auto" w:fill="auto"/>
            <w:tcMar>
              <w:top w:w="113" w:type="dxa"/>
              <w:bottom w:w="113" w:type="dxa"/>
            </w:tcMar>
          </w:tcPr>
          <w:p w14:paraId="46B014F6" w14:textId="77777777" w:rsidR="00441B1C" w:rsidRPr="00995214" w:rsidRDefault="00441B1C" w:rsidP="00F567B1">
            <w:pPr>
              <w:pStyle w:val="EndnoteText"/>
              <w:rPr>
                <w:lang w:val="ro-RO"/>
              </w:rPr>
            </w:pPr>
            <w:r w:rsidRPr="00995214">
              <w:rPr>
                <w:lang w:val="ro-RO"/>
              </w:rPr>
              <w:t>Joasă</w:t>
            </w:r>
            <w:r w:rsidRPr="00995214">
              <w:rPr>
                <w:bCs/>
                <w:lang w:val="ro-RO"/>
              </w:rPr>
              <w:t xml:space="preserve"> (10)</w:t>
            </w:r>
          </w:p>
        </w:tc>
        <w:tc>
          <w:tcPr>
            <w:tcW w:w="1567" w:type="dxa"/>
            <w:shd w:val="clear" w:color="auto" w:fill="auto"/>
            <w:tcMar>
              <w:top w:w="113" w:type="dxa"/>
              <w:bottom w:w="113" w:type="dxa"/>
            </w:tcMar>
          </w:tcPr>
          <w:p w14:paraId="6C20E9D2" w14:textId="77777777" w:rsidR="00441B1C" w:rsidRPr="00995214" w:rsidRDefault="00441B1C" w:rsidP="00F567B1">
            <w:pPr>
              <w:pStyle w:val="EndnoteText"/>
              <w:rPr>
                <w:lang w:val="ro-RO"/>
              </w:rPr>
            </w:pPr>
            <w:r w:rsidRPr="00995214">
              <w:rPr>
                <w:lang w:val="ro-RO"/>
              </w:rPr>
              <w:t>Înaltă</w:t>
            </w:r>
          </w:p>
        </w:tc>
      </w:tr>
      <w:tr w:rsidR="00441B1C" w:rsidRPr="00995214" w14:paraId="48232B54" w14:textId="77777777" w:rsidTr="00D24A0C">
        <w:trPr>
          <w:trHeight w:val="284"/>
        </w:trPr>
        <w:tc>
          <w:tcPr>
            <w:tcW w:w="718" w:type="dxa"/>
            <w:shd w:val="clear" w:color="auto" w:fill="auto"/>
            <w:tcMar>
              <w:top w:w="113" w:type="dxa"/>
              <w:bottom w:w="113" w:type="dxa"/>
            </w:tcMar>
          </w:tcPr>
          <w:p w14:paraId="1AEAF401" w14:textId="77777777" w:rsidR="00441B1C" w:rsidRPr="00995214" w:rsidRDefault="00441B1C" w:rsidP="00F567B1">
            <w:pPr>
              <w:pStyle w:val="EndnoteText"/>
              <w:rPr>
                <w:lang w:val="ro-RO"/>
              </w:rPr>
            </w:pPr>
            <w:r w:rsidRPr="00995214">
              <w:rPr>
                <w:lang w:val="ro-RO"/>
              </w:rPr>
              <w:t>1.3.</w:t>
            </w:r>
          </w:p>
        </w:tc>
        <w:tc>
          <w:tcPr>
            <w:tcW w:w="5945" w:type="dxa"/>
            <w:shd w:val="clear" w:color="auto" w:fill="auto"/>
            <w:tcMar>
              <w:top w:w="113" w:type="dxa"/>
              <w:bottom w:w="113" w:type="dxa"/>
            </w:tcMar>
          </w:tcPr>
          <w:p w14:paraId="429F9C56" w14:textId="77777777" w:rsidR="00441B1C" w:rsidRPr="00995214" w:rsidRDefault="00441B1C" w:rsidP="00F567B1">
            <w:pPr>
              <w:pStyle w:val="EndnoteText"/>
              <w:rPr>
                <w:lang w:val="ro-RO"/>
              </w:rPr>
            </w:pPr>
            <w:r w:rsidRPr="00995214">
              <w:rPr>
                <w:lang w:val="ro-RO"/>
              </w:rPr>
              <w:t xml:space="preserve">Sustenabilitatea infrastructurii </w:t>
            </w:r>
          </w:p>
        </w:tc>
        <w:tc>
          <w:tcPr>
            <w:tcW w:w="1701" w:type="dxa"/>
            <w:shd w:val="clear" w:color="auto" w:fill="auto"/>
            <w:tcMar>
              <w:top w:w="113" w:type="dxa"/>
              <w:bottom w:w="113" w:type="dxa"/>
            </w:tcMar>
          </w:tcPr>
          <w:p w14:paraId="003D5E25" w14:textId="77777777" w:rsidR="00441B1C" w:rsidRPr="00995214" w:rsidRDefault="00441B1C" w:rsidP="00F567B1">
            <w:pPr>
              <w:pStyle w:val="EndnoteText"/>
              <w:rPr>
                <w:lang w:val="ro-RO"/>
              </w:rPr>
            </w:pPr>
            <w:r w:rsidRPr="00995214">
              <w:rPr>
                <w:lang w:val="ro-RO"/>
              </w:rPr>
              <w:t>Medie</w:t>
            </w:r>
            <w:r w:rsidRPr="00995214">
              <w:rPr>
                <w:bCs/>
                <w:lang w:val="ro-RO"/>
              </w:rPr>
              <w:t xml:space="preserve"> (8)</w:t>
            </w:r>
          </w:p>
        </w:tc>
        <w:tc>
          <w:tcPr>
            <w:tcW w:w="1567" w:type="dxa"/>
            <w:shd w:val="clear" w:color="auto" w:fill="auto"/>
            <w:tcMar>
              <w:top w:w="113" w:type="dxa"/>
              <w:bottom w:w="113" w:type="dxa"/>
            </w:tcMar>
          </w:tcPr>
          <w:p w14:paraId="4D516F2F" w14:textId="77777777" w:rsidR="00441B1C" w:rsidRPr="00995214" w:rsidRDefault="00441B1C" w:rsidP="00F567B1">
            <w:pPr>
              <w:pStyle w:val="EndnoteText"/>
              <w:rPr>
                <w:lang w:val="ro-RO"/>
              </w:rPr>
            </w:pPr>
            <w:r w:rsidRPr="00995214">
              <w:rPr>
                <w:lang w:val="ro-RO"/>
              </w:rPr>
              <w:t>Înaltă</w:t>
            </w:r>
          </w:p>
        </w:tc>
      </w:tr>
      <w:tr w:rsidR="00441B1C" w:rsidRPr="00995214" w14:paraId="63982F33" w14:textId="77777777" w:rsidTr="00D24A0C">
        <w:trPr>
          <w:trHeight w:val="284"/>
        </w:trPr>
        <w:tc>
          <w:tcPr>
            <w:tcW w:w="718" w:type="dxa"/>
            <w:shd w:val="clear" w:color="auto" w:fill="auto"/>
            <w:tcMar>
              <w:top w:w="113" w:type="dxa"/>
              <w:bottom w:w="113" w:type="dxa"/>
            </w:tcMar>
          </w:tcPr>
          <w:p w14:paraId="084201CC" w14:textId="77777777" w:rsidR="00441B1C" w:rsidRPr="00995214" w:rsidRDefault="00441B1C" w:rsidP="00F567B1">
            <w:pPr>
              <w:pStyle w:val="EndnoteText"/>
              <w:rPr>
                <w:lang w:val="ro-RO"/>
              </w:rPr>
            </w:pPr>
            <w:r w:rsidRPr="00995214">
              <w:rPr>
                <w:lang w:val="ro-RO"/>
              </w:rPr>
              <w:t>1.4.</w:t>
            </w:r>
          </w:p>
        </w:tc>
        <w:tc>
          <w:tcPr>
            <w:tcW w:w="5945" w:type="dxa"/>
            <w:shd w:val="clear" w:color="auto" w:fill="auto"/>
            <w:tcMar>
              <w:top w:w="113" w:type="dxa"/>
              <w:bottom w:w="113" w:type="dxa"/>
            </w:tcMar>
          </w:tcPr>
          <w:p w14:paraId="674B9F23" w14:textId="77777777" w:rsidR="00441B1C" w:rsidRPr="00995214" w:rsidRDefault="00441B1C" w:rsidP="00F567B1">
            <w:pPr>
              <w:pStyle w:val="EndnoteText"/>
              <w:rPr>
                <w:lang w:val="ro-RO"/>
              </w:rPr>
            </w:pPr>
            <w:r w:rsidRPr="00995214">
              <w:rPr>
                <w:lang w:val="ro-RO"/>
              </w:rPr>
              <w:t xml:space="preserve">Relațiile cu consumatorii </w:t>
            </w:r>
          </w:p>
        </w:tc>
        <w:tc>
          <w:tcPr>
            <w:tcW w:w="1701" w:type="dxa"/>
            <w:shd w:val="clear" w:color="auto" w:fill="auto"/>
            <w:tcMar>
              <w:top w:w="113" w:type="dxa"/>
              <w:bottom w:w="113" w:type="dxa"/>
            </w:tcMar>
          </w:tcPr>
          <w:p w14:paraId="5B24EC1D" w14:textId="77777777" w:rsidR="00441B1C" w:rsidRPr="00995214" w:rsidRDefault="00441B1C" w:rsidP="00F567B1">
            <w:pPr>
              <w:pStyle w:val="EndnoteText"/>
              <w:rPr>
                <w:lang w:val="ro-RO"/>
              </w:rPr>
            </w:pPr>
            <w:r w:rsidRPr="00995214">
              <w:rPr>
                <w:lang w:val="ro-RO"/>
              </w:rPr>
              <w:t>Joasă</w:t>
            </w:r>
            <w:r w:rsidRPr="00995214">
              <w:rPr>
                <w:bCs/>
                <w:lang w:val="ro-RO"/>
              </w:rPr>
              <w:t xml:space="preserve"> (15)</w:t>
            </w:r>
          </w:p>
        </w:tc>
        <w:tc>
          <w:tcPr>
            <w:tcW w:w="1567" w:type="dxa"/>
            <w:shd w:val="clear" w:color="auto" w:fill="auto"/>
            <w:tcMar>
              <w:top w:w="113" w:type="dxa"/>
              <w:bottom w:w="113" w:type="dxa"/>
            </w:tcMar>
          </w:tcPr>
          <w:p w14:paraId="3282EBAE" w14:textId="77777777" w:rsidR="00441B1C" w:rsidRPr="00995214" w:rsidRDefault="00441B1C" w:rsidP="00F567B1">
            <w:pPr>
              <w:pStyle w:val="EndnoteText"/>
              <w:rPr>
                <w:lang w:val="ro-RO"/>
              </w:rPr>
            </w:pPr>
            <w:r w:rsidRPr="00995214">
              <w:rPr>
                <w:lang w:val="ro-RO"/>
              </w:rPr>
              <w:t>Înaltă</w:t>
            </w:r>
          </w:p>
        </w:tc>
      </w:tr>
      <w:tr w:rsidR="00441B1C" w:rsidRPr="00995214" w14:paraId="053F4A10" w14:textId="77777777" w:rsidTr="00D24A0C">
        <w:trPr>
          <w:trHeight w:val="284"/>
        </w:trPr>
        <w:tc>
          <w:tcPr>
            <w:tcW w:w="718" w:type="dxa"/>
            <w:shd w:val="clear" w:color="auto" w:fill="auto"/>
            <w:tcMar>
              <w:top w:w="113" w:type="dxa"/>
              <w:bottom w:w="113" w:type="dxa"/>
            </w:tcMar>
          </w:tcPr>
          <w:p w14:paraId="6057B22F" w14:textId="77777777" w:rsidR="00441B1C" w:rsidRPr="00995214" w:rsidRDefault="00441B1C" w:rsidP="00F567B1">
            <w:pPr>
              <w:pStyle w:val="EndnoteText"/>
              <w:rPr>
                <w:lang w:val="ro-RO"/>
              </w:rPr>
            </w:pPr>
            <w:r w:rsidRPr="00995214">
              <w:rPr>
                <w:lang w:val="ro-RO"/>
              </w:rPr>
              <w:t>1.5.</w:t>
            </w:r>
          </w:p>
        </w:tc>
        <w:tc>
          <w:tcPr>
            <w:tcW w:w="5945" w:type="dxa"/>
            <w:shd w:val="clear" w:color="auto" w:fill="auto"/>
            <w:tcMar>
              <w:top w:w="113" w:type="dxa"/>
              <w:bottom w:w="113" w:type="dxa"/>
            </w:tcMar>
          </w:tcPr>
          <w:p w14:paraId="1F5B9C2E" w14:textId="77777777" w:rsidR="00441B1C" w:rsidRPr="00995214" w:rsidRDefault="00441B1C" w:rsidP="00F567B1">
            <w:pPr>
              <w:pStyle w:val="EndnoteText"/>
              <w:rPr>
                <w:lang w:val="ro-RO"/>
              </w:rPr>
            </w:pPr>
            <w:r w:rsidRPr="00995214">
              <w:rPr>
                <w:lang w:val="ro-RO"/>
              </w:rPr>
              <w:t xml:space="preserve">Organizația și personalul  </w:t>
            </w:r>
          </w:p>
        </w:tc>
        <w:tc>
          <w:tcPr>
            <w:tcW w:w="1701" w:type="dxa"/>
            <w:shd w:val="clear" w:color="auto" w:fill="auto"/>
            <w:tcMar>
              <w:top w:w="113" w:type="dxa"/>
              <w:bottom w:w="113" w:type="dxa"/>
            </w:tcMar>
          </w:tcPr>
          <w:p w14:paraId="188341CB" w14:textId="77777777" w:rsidR="00441B1C" w:rsidRPr="00995214" w:rsidRDefault="00441B1C" w:rsidP="00F567B1">
            <w:pPr>
              <w:pStyle w:val="EndnoteText"/>
              <w:rPr>
                <w:lang w:val="ro-RO"/>
              </w:rPr>
            </w:pPr>
            <w:r w:rsidRPr="00995214">
              <w:rPr>
                <w:lang w:val="ro-RO"/>
              </w:rPr>
              <w:t>Medie</w:t>
            </w:r>
            <w:r w:rsidRPr="00995214">
              <w:rPr>
                <w:bCs/>
                <w:lang w:val="ro-RO"/>
              </w:rPr>
              <w:t xml:space="preserve"> (21)</w:t>
            </w:r>
          </w:p>
        </w:tc>
        <w:tc>
          <w:tcPr>
            <w:tcW w:w="1567" w:type="dxa"/>
            <w:shd w:val="clear" w:color="auto" w:fill="auto"/>
            <w:tcMar>
              <w:top w:w="113" w:type="dxa"/>
              <w:bottom w:w="113" w:type="dxa"/>
            </w:tcMar>
          </w:tcPr>
          <w:p w14:paraId="7E7FBB3F" w14:textId="77777777" w:rsidR="00441B1C" w:rsidRPr="00995214" w:rsidRDefault="00441B1C" w:rsidP="00F567B1">
            <w:pPr>
              <w:pStyle w:val="EndnoteText"/>
              <w:rPr>
                <w:lang w:val="ro-RO"/>
              </w:rPr>
            </w:pPr>
            <w:r w:rsidRPr="00995214">
              <w:rPr>
                <w:lang w:val="ro-RO"/>
              </w:rPr>
              <w:t>Înaltă</w:t>
            </w:r>
          </w:p>
        </w:tc>
      </w:tr>
      <w:tr w:rsidR="00441B1C" w:rsidRPr="00995214" w14:paraId="4B6ACF2C" w14:textId="77777777" w:rsidTr="00D24A0C">
        <w:trPr>
          <w:trHeight w:val="284"/>
        </w:trPr>
        <w:tc>
          <w:tcPr>
            <w:tcW w:w="718" w:type="dxa"/>
            <w:shd w:val="clear" w:color="auto" w:fill="auto"/>
            <w:tcMar>
              <w:top w:w="113" w:type="dxa"/>
              <w:bottom w:w="113" w:type="dxa"/>
            </w:tcMar>
          </w:tcPr>
          <w:p w14:paraId="68090A1F" w14:textId="77777777" w:rsidR="00441B1C" w:rsidRPr="00995214" w:rsidRDefault="00441B1C" w:rsidP="00F567B1">
            <w:pPr>
              <w:pStyle w:val="EndnoteText"/>
              <w:rPr>
                <w:lang w:val="ro-RO"/>
              </w:rPr>
            </w:pPr>
            <w:r w:rsidRPr="00995214">
              <w:rPr>
                <w:lang w:val="ro-RO"/>
              </w:rPr>
              <w:t>1.6.</w:t>
            </w:r>
          </w:p>
        </w:tc>
        <w:tc>
          <w:tcPr>
            <w:tcW w:w="5945" w:type="dxa"/>
            <w:shd w:val="clear" w:color="auto" w:fill="auto"/>
            <w:tcMar>
              <w:top w:w="113" w:type="dxa"/>
              <w:bottom w:w="113" w:type="dxa"/>
            </w:tcMar>
          </w:tcPr>
          <w:p w14:paraId="3DD63DF3" w14:textId="77777777" w:rsidR="00441B1C" w:rsidRPr="00995214" w:rsidRDefault="00441B1C" w:rsidP="00F567B1">
            <w:pPr>
              <w:pStyle w:val="EndnoteText"/>
              <w:rPr>
                <w:lang w:val="ro-RO"/>
              </w:rPr>
            </w:pPr>
            <w:r w:rsidRPr="00995214">
              <w:rPr>
                <w:lang w:val="ro-RO"/>
              </w:rPr>
              <w:t xml:space="preserve">Politica tarifară </w:t>
            </w:r>
          </w:p>
        </w:tc>
        <w:tc>
          <w:tcPr>
            <w:tcW w:w="1701" w:type="dxa"/>
            <w:shd w:val="clear" w:color="auto" w:fill="auto"/>
            <w:tcMar>
              <w:top w:w="113" w:type="dxa"/>
              <w:bottom w:w="113" w:type="dxa"/>
            </w:tcMar>
          </w:tcPr>
          <w:p w14:paraId="5F136253" w14:textId="77777777" w:rsidR="00441B1C" w:rsidRPr="00995214" w:rsidRDefault="00441B1C" w:rsidP="00F567B1">
            <w:pPr>
              <w:pStyle w:val="EndnoteText"/>
              <w:rPr>
                <w:lang w:val="ro-RO"/>
              </w:rPr>
            </w:pPr>
            <w:r w:rsidRPr="00995214">
              <w:rPr>
                <w:lang w:val="ro-RO"/>
              </w:rPr>
              <w:t>Medie</w:t>
            </w:r>
            <w:r w:rsidRPr="00995214">
              <w:rPr>
                <w:bCs/>
                <w:lang w:val="ro-RO"/>
              </w:rPr>
              <w:t xml:space="preserve"> (8)</w:t>
            </w:r>
          </w:p>
        </w:tc>
        <w:tc>
          <w:tcPr>
            <w:tcW w:w="1567" w:type="dxa"/>
            <w:shd w:val="clear" w:color="auto" w:fill="auto"/>
            <w:tcMar>
              <w:top w:w="113" w:type="dxa"/>
              <w:bottom w:w="113" w:type="dxa"/>
            </w:tcMar>
          </w:tcPr>
          <w:p w14:paraId="05AFFC32" w14:textId="77777777" w:rsidR="00441B1C" w:rsidRPr="00995214" w:rsidRDefault="00441B1C" w:rsidP="00F567B1">
            <w:pPr>
              <w:pStyle w:val="EndnoteText"/>
              <w:rPr>
                <w:lang w:val="ro-RO"/>
              </w:rPr>
            </w:pPr>
            <w:r w:rsidRPr="00995214">
              <w:rPr>
                <w:lang w:val="ro-RO"/>
              </w:rPr>
              <w:t>Înaltă</w:t>
            </w:r>
          </w:p>
        </w:tc>
      </w:tr>
      <w:tr w:rsidR="00441B1C" w:rsidRPr="00995214" w14:paraId="49631DF1" w14:textId="77777777" w:rsidTr="00D24A0C">
        <w:trPr>
          <w:trHeight w:val="284"/>
        </w:trPr>
        <w:tc>
          <w:tcPr>
            <w:tcW w:w="718" w:type="dxa"/>
            <w:shd w:val="clear" w:color="auto" w:fill="auto"/>
            <w:tcMar>
              <w:top w:w="113" w:type="dxa"/>
              <w:bottom w:w="113" w:type="dxa"/>
            </w:tcMar>
          </w:tcPr>
          <w:p w14:paraId="5B9AAFFD" w14:textId="77777777" w:rsidR="00441B1C" w:rsidRPr="00995214" w:rsidRDefault="00441B1C" w:rsidP="00F567B1">
            <w:pPr>
              <w:pStyle w:val="EndnoteText"/>
              <w:rPr>
                <w:lang w:val="ro-RO"/>
              </w:rPr>
            </w:pPr>
            <w:r w:rsidRPr="00995214">
              <w:rPr>
                <w:lang w:val="ro-RO"/>
              </w:rPr>
              <w:t>1.7.</w:t>
            </w:r>
          </w:p>
        </w:tc>
        <w:tc>
          <w:tcPr>
            <w:tcW w:w="5945" w:type="dxa"/>
            <w:shd w:val="clear" w:color="auto" w:fill="auto"/>
            <w:tcMar>
              <w:top w:w="113" w:type="dxa"/>
              <w:bottom w:w="113" w:type="dxa"/>
            </w:tcMar>
          </w:tcPr>
          <w:p w14:paraId="585E510E" w14:textId="7E2F6F82" w:rsidR="00441B1C" w:rsidRPr="00995214" w:rsidRDefault="00441B1C" w:rsidP="00F567B1">
            <w:pPr>
              <w:pStyle w:val="EndnoteText"/>
              <w:rPr>
                <w:lang w:val="ro-RO"/>
              </w:rPr>
            </w:pPr>
            <w:r>
              <w:rPr>
                <w:lang w:val="ro-RO"/>
              </w:rPr>
              <w:t>Eficientizarea</w:t>
            </w:r>
            <w:r w:rsidRPr="00995214">
              <w:rPr>
                <w:lang w:val="ro-RO"/>
              </w:rPr>
              <w:t xml:space="preserve"> operațională </w:t>
            </w:r>
          </w:p>
        </w:tc>
        <w:tc>
          <w:tcPr>
            <w:tcW w:w="1701" w:type="dxa"/>
            <w:shd w:val="clear" w:color="auto" w:fill="auto"/>
            <w:tcMar>
              <w:top w:w="113" w:type="dxa"/>
              <w:bottom w:w="113" w:type="dxa"/>
            </w:tcMar>
          </w:tcPr>
          <w:p w14:paraId="35585F40" w14:textId="77777777" w:rsidR="00441B1C" w:rsidRPr="00995214" w:rsidRDefault="00441B1C" w:rsidP="00F567B1">
            <w:pPr>
              <w:pStyle w:val="EndnoteText"/>
              <w:rPr>
                <w:lang w:val="ro-RO"/>
              </w:rPr>
            </w:pPr>
            <w:r w:rsidRPr="00995214">
              <w:rPr>
                <w:lang w:val="ro-RO"/>
              </w:rPr>
              <w:t>Joasă</w:t>
            </w:r>
            <w:r w:rsidRPr="00995214">
              <w:rPr>
                <w:bCs/>
                <w:lang w:val="ro-RO"/>
              </w:rPr>
              <w:t xml:space="preserve"> (4)</w:t>
            </w:r>
          </w:p>
        </w:tc>
        <w:tc>
          <w:tcPr>
            <w:tcW w:w="1567" w:type="dxa"/>
            <w:shd w:val="clear" w:color="auto" w:fill="auto"/>
            <w:tcMar>
              <w:top w:w="113" w:type="dxa"/>
              <w:bottom w:w="113" w:type="dxa"/>
            </w:tcMar>
          </w:tcPr>
          <w:p w14:paraId="1A4AF9F0" w14:textId="77777777" w:rsidR="00441B1C" w:rsidRPr="00995214" w:rsidRDefault="00441B1C" w:rsidP="00F567B1">
            <w:pPr>
              <w:pStyle w:val="EndnoteText"/>
              <w:rPr>
                <w:lang w:val="ro-RO"/>
              </w:rPr>
            </w:pPr>
            <w:r w:rsidRPr="00995214">
              <w:rPr>
                <w:lang w:val="ro-RO"/>
              </w:rPr>
              <w:t>Medie</w:t>
            </w:r>
          </w:p>
        </w:tc>
      </w:tr>
      <w:tr w:rsidR="00441B1C" w:rsidRPr="00995214" w14:paraId="2449EE79" w14:textId="77777777" w:rsidTr="00D24A0C">
        <w:trPr>
          <w:trHeight w:val="284"/>
        </w:trPr>
        <w:tc>
          <w:tcPr>
            <w:tcW w:w="718" w:type="dxa"/>
            <w:shd w:val="clear" w:color="auto" w:fill="auto"/>
            <w:tcMar>
              <w:top w:w="113" w:type="dxa"/>
              <w:bottom w:w="113" w:type="dxa"/>
            </w:tcMar>
          </w:tcPr>
          <w:p w14:paraId="7A807167" w14:textId="77777777" w:rsidR="00441B1C" w:rsidRPr="00995214" w:rsidRDefault="00441B1C" w:rsidP="00F567B1">
            <w:pPr>
              <w:pStyle w:val="EndnoteText"/>
              <w:rPr>
                <w:lang w:val="ro-RO"/>
              </w:rPr>
            </w:pPr>
            <w:r w:rsidRPr="00995214">
              <w:rPr>
                <w:lang w:val="ro-RO"/>
              </w:rPr>
              <w:t>1.8.</w:t>
            </w:r>
          </w:p>
        </w:tc>
        <w:tc>
          <w:tcPr>
            <w:tcW w:w="5945" w:type="dxa"/>
            <w:shd w:val="clear" w:color="auto" w:fill="auto"/>
            <w:tcMar>
              <w:top w:w="113" w:type="dxa"/>
              <w:bottom w:w="113" w:type="dxa"/>
            </w:tcMar>
          </w:tcPr>
          <w:p w14:paraId="2C8B67DE" w14:textId="77777777" w:rsidR="00441B1C" w:rsidRPr="00995214" w:rsidRDefault="00441B1C" w:rsidP="00F567B1">
            <w:pPr>
              <w:pStyle w:val="EndnoteText"/>
              <w:rPr>
                <w:lang w:val="ro-RO"/>
              </w:rPr>
            </w:pPr>
            <w:r w:rsidRPr="00995214">
              <w:rPr>
                <w:lang w:val="ro-RO"/>
              </w:rPr>
              <w:t xml:space="preserve">Managementul financiar și evidența contabilă </w:t>
            </w:r>
          </w:p>
        </w:tc>
        <w:tc>
          <w:tcPr>
            <w:tcW w:w="1701" w:type="dxa"/>
            <w:shd w:val="clear" w:color="auto" w:fill="auto"/>
            <w:tcMar>
              <w:top w:w="113" w:type="dxa"/>
              <w:bottom w:w="113" w:type="dxa"/>
            </w:tcMar>
          </w:tcPr>
          <w:p w14:paraId="7B1C7567" w14:textId="77777777" w:rsidR="00441B1C" w:rsidRPr="00995214" w:rsidRDefault="00441B1C" w:rsidP="00F567B1">
            <w:pPr>
              <w:pStyle w:val="EndnoteText"/>
              <w:rPr>
                <w:lang w:val="ro-RO"/>
              </w:rPr>
            </w:pPr>
            <w:r w:rsidRPr="00995214">
              <w:rPr>
                <w:lang w:val="ro-RO"/>
              </w:rPr>
              <w:t>Medie</w:t>
            </w:r>
            <w:r w:rsidRPr="00995214">
              <w:rPr>
                <w:bCs/>
                <w:lang w:val="ro-RO"/>
              </w:rPr>
              <w:t xml:space="preserve"> (14)</w:t>
            </w:r>
          </w:p>
        </w:tc>
        <w:tc>
          <w:tcPr>
            <w:tcW w:w="1567" w:type="dxa"/>
            <w:shd w:val="clear" w:color="auto" w:fill="auto"/>
            <w:tcMar>
              <w:top w:w="113" w:type="dxa"/>
              <w:bottom w:w="113" w:type="dxa"/>
            </w:tcMar>
          </w:tcPr>
          <w:p w14:paraId="0DD0F4BF" w14:textId="77777777" w:rsidR="00441B1C" w:rsidRPr="00995214" w:rsidRDefault="00441B1C" w:rsidP="00F567B1">
            <w:pPr>
              <w:pStyle w:val="EndnoteText"/>
              <w:rPr>
                <w:lang w:val="ro-RO"/>
              </w:rPr>
            </w:pPr>
            <w:r w:rsidRPr="00995214">
              <w:rPr>
                <w:lang w:val="ro-RO"/>
              </w:rPr>
              <w:t>Înaltă</w:t>
            </w:r>
          </w:p>
        </w:tc>
      </w:tr>
      <w:tr w:rsidR="00441B1C" w:rsidRPr="00FB2466" w14:paraId="01988616" w14:textId="77777777" w:rsidTr="00D24A0C">
        <w:trPr>
          <w:trHeight w:val="284"/>
        </w:trPr>
        <w:tc>
          <w:tcPr>
            <w:tcW w:w="9931" w:type="dxa"/>
            <w:gridSpan w:val="4"/>
            <w:shd w:val="clear" w:color="auto" w:fill="D9D9D9" w:themeFill="background1" w:themeFillShade="D9"/>
            <w:tcMar>
              <w:top w:w="113" w:type="dxa"/>
              <w:bottom w:w="113" w:type="dxa"/>
            </w:tcMar>
          </w:tcPr>
          <w:p w14:paraId="1ECB8ACC" w14:textId="14F1B133" w:rsidR="00441B1C" w:rsidRPr="00FB2466" w:rsidRDefault="00441B1C" w:rsidP="00F567B1">
            <w:pPr>
              <w:pStyle w:val="EndnoteText"/>
              <w:rPr>
                <w:b/>
                <w:bCs/>
                <w:lang w:val="ro-RO"/>
              </w:rPr>
            </w:pPr>
            <w:r w:rsidRPr="00FB2466">
              <w:rPr>
                <w:b/>
                <w:bCs/>
                <w:lang w:val="ro-RO"/>
              </w:rPr>
              <w:t xml:space="preserve">Partea 2. Genurile de activitate </w:t>
            </w:r>
          </w:p>
        </w:tc>
      </w:tr>
      <w:tr w:rsidR="00441B1C" w:rsidRPr="00FB2466" w14:paraId="4423AB11" w14:textId="77777777" w:rsidTr="00D24A0C">
        <w:trPr>
          <w:trHeight w:val="284"/>
        </w:trPr>
        <w:tc>
          <w:tcPr>
            <w:tcW w:w="9931" w:type="dxa"/>
            <w:gridSpan w:val="4"/>
            <w:shd w:val="clear" w:color="auto" w:fill="F2F2F2" w:themeFill="background1" w:themeFillShade="F2"/>
            <w:tcMar>
              <w:top w:w="113" w:type="dxa"/>
              <w:bottom w:w="113" w:type="dxa"/>
            </w:tcMar>
          </w:tcPr>
          <w:p w14:paraId="189C6D8E" w14:textId="6DBDC565" w:rsidR="00441B1C" w:rsidRPr="00FB2466" w:rsidRDefault="00441B1C" w:rsidP="00F567B1">
            <w:pPr>
              <w:pStyle w:val="EndnoteText"/>
              <w:rPr>
                <w:b/>
                <w:bCs/>
                <w:lang w:val="ro-RO"/>
              </w:rPr>
            </w:pPr>
            <w:r w:rsidRPr="00FB2466">
              <w:rPr>
                <w:b/>
                <w:bCs/>
                <w:lang w:val="ro-RO"/>
              </w:rPr>
              <w:t xml:space="preserve">Secțiunea 1. Serviciul de aprovizionare cu apă </w:t>
            </w:r>
          </w:p>
        </w:tc>
      </w:tr>
      <w:tr w:rsidR="00441B1C" w:rsidRPr="00995214" w14:paraId="188A0419" w14:textId="77777777" w:rsidTr="00D24A0C">
        <w:trPr>
          <w:trHeight w:val="284"/>
        </w:trPr>
        <w:tc>
          <w:tcPr>
            <w:tcW w:w="718" w:type="dxa"/>
            <w:shd w:val="clear" w:color="auto" w:fill="auto"/>
            <w:tcMar>
              <w:top w:w="113" w:type="dxa"/>
              <w:bottom w:w="113" w:type="dxa"/>
            </w:tcMar>
          </w:tcPr>
          <w:p w14:paraId="276673C8" w14:textId="77777777" w:rsidR="00441B1C" w:rsidRPr="00995214" w:rsidRDefault="00441B1C" w:rsidP="00F567B1">
            <w:pPr>
              <w:pStyle w:val="EndnoteText"/>
              <w:rPr>
                <w:lang w:val="ro-RO"/>
              </w:rPr>
            </w:pPr>
            <w:r w:rsidRPr="00995214">
              <w:rPr>
                <w:lang w:val="ro-RO"/>
              </w:rPr>
              <w:t>2.1.1.</w:t>
            </w:r>
          </w:p>
        </w:tc>
        <w:tc>
          <w:tcPr>
            <w:tcW w:w="5945" w:type="dxa"/>
            <w:shd w:val="clear" w:color="auto" w:fill="auto"/>
            <w:tcMar>
              <w:top w:w="113" w:type="dxa"/>
              <w:bottom w:w="113" w:type="dxa"/>
            </w:tcMar>
          </w:tcPr>
          <w:p w14:paraId="207499DF" w14:textId="77777777" w:rsidR="00441B1C" w:rsidRPr="00995214" w:rsidRDefault="00441B1C" w:rsidP="00F567B1">
            <w:pPr>
              <w:pStyle w:val="EndnoteText"/>
              <w:rPr>
                <w:lang w:val="ro-RO"/>
              </w:rPr>
            </w:pPr>
            <w:r w:rsidRPr="00995214">
              <w:rPr>
                <w:lang w:val="ro-RO"/>
              </w:rPr>
              <w:t xml:space="preserve">Suficiența resurselor de apă și calitatea apei   </w:t>
            </w:r>
          </w:p>
        </w:tc>
        <w:tc>
          <w:tcPr>
            <w:tcW w:w="1701" w:type="dxa"/>
            <w:shd w:val="clear" w:color="auto" w:fill="auto"/>
            <w:tcMar>
              <w:top w:w="113" w:type="dxa"/>
              <w:bottom w:w="113" w:type="dxa"/>
            </w:tcMar>
          </w:tcPr>
          <w:p w14:paraId="343FCE2A" w14:textId="77777777" w:rsidR="00441B1C" w:rsidRPr="00995214" w:rsidRDefault="00441B1C" w:rsidP="00F567B1">
            <w:pPr>
              <w:pStyle w:val="EndnoteText"/>
              <w:rPr>
                <w:lang w:val="ro-RO"/>
              </w:rPr>
            </w:pPr>
            <w:r w:rsidRPr="00995214">
              <w:rPr>
                <w:lang w:val="ro-RO"/>
              </w:rPr>
              <w:t>Înaltă (11)</w:t>
            </w:r>
          </w:p>
        </w:tc>
        <w:tc>
          <w:tcPr>
            <w:tcW w:w="1567" w:type="dxa"/>
            <w:shd w:val="clear" w:color="auto" w:fill="auto"/>
            <w:tcMar>
              <w:top w:w="113" w:type="dxa"/>
              <w:bottom w:w="113" w:type="dxa"/>
            </w:tcMar>
          </w:tcPr>
          <w:p w14:paraId="0ED4E60C" w14:textId="77777777" w:rsidR="00441B1C" w:rsidRPr="00995214" w:rsidRDefault="00441B1C" w:rsidP="00F567B1">
            <w:pPr>
              <w:pStyle w:val="EndnoteText"/>
              <w:rPr>
                <w:lang w:val="ro-RO"/>
              </w:rPr>
            </w:pPr>
            <w:r w:rsidRPr="00995214">
              <w:rPr>
                <w:lang w:val="ro-RO"/>
              </w:rPr>
              <w:t>Înaltă</w:t>
            </w:r>
          </w:p>
        </w:tc>
      </w:tr>
      <w:tr w:rsidR="00441B1C" w:rsidRPr="00995214" w14:paraId="744C0EB7" w14:textId="77777777" w:rsidTr="00D24A0C">
        <w:trPr>
          <w:trHeight w:val="284"/>
        </w:trPr>
        <w:tc>
          <w:tcPr>
            <w:tcW w:w="718" w:type="dxa"/>
            <w:shd w:val="clear" w:color="auto" w:fill="auto"/>
            <w:tcMar>
              <w:top w:w="113" w:type="dxa"/>
              <w:bottom w:w="113" w:type="dxa"/>
            </w:tcMar>
          </w:tcPr>
          <w:p w14:paraId="01CBED3B" w14:textId="77777777" w:rsidR="00441B1C" w:rsidRPr="00995214" w:rsidRDefault="00441B1C" w:rsidP="00F567B1">
            <w:pPr>
              <w:pStyle w:val="EndnoteText"/>
              <w:rPr>
                <w:lang w:val="ro-RO"/>
              </w:rPr>
            </w:pPr>
            <w:r w:rsidRPr="00995214">
              <w:rPr>
                <w:lang w:val="ro-RO"/>
              </w:rPr>
              <w:t>2.1.2.</w:t>
            </w:r>
          </w:p>
        </w:tc>
        <w:tc>
          <w:tcPr>
            <w:tcW w:w="5945" w:type="dxa"/>
            <w:shd w:val="clear" w:color="auto" w:fill="auto"/>
            <w:tcMar>
              <w:top w:w="113" w:type="dxa"/>
              <w:bottom w:w="113" w:type="dxa"/>
            </w:tcMar>
          </w:tcPr>
          <w:p w14:paraId="0758A21D" w14:textId="77777777" w:rsidR="00441B1C" w:rsidRPr="00995214" w:rsidRDefault="00441B1C" w:rsidP="00F567B1">
            <w:pPr>
              <w:pStyle w:val="EndnoteText"/>
              <w:rPr>
                <w:lang w:val="ro-RO"/>
              </w:rPr>
            </w:pPr>
            <w:r w:rsidRPr="00995214">
              <w:rPr>
                <w:lang w:val="ro-RO"/>
              </w:rPr>
              <w:t xml:space="preserve">Reflectarea rețelelor în evidență </w:t>
            </w:r>
          </w:p>
        </w:tc>
        <w:tc>
          <w:tcPr>
            <w:tcW w:w="1701" w:type="dxa"/>
            <w:shd w:val="clear" w:color="auto" w:fill="auto"/>
            <w:tcMar>
              <w:top w:w="113" w:type="dxa"/>
              <w:bottom w:w="113" w:type="dxa"/>
            </w:tcMar>
          </w:tcPr>
          <w:p w14:paraId="6E4FF66C" w14:textId="77777777" w:rsidR="00441B1C" w:rsidRPr="00995214" w:rsidRDefault="00441B1C" w:rsidP="00F567B1">
            <w:pPr>
              <w:pStyle w:val="EndnoteText"/>
              <w:rPr>
                <w:lang w:val="ro-RO"/>
              </w:rPr>
            </w:pPr>
            <w:r w:rsidRPr="00995214">
              <w:rPr>
                <w:lang w:val="ro-RO"/>
              </w:rPr>
              <w:t>Joasă</w:t>
            </w:r>
            <w:r w:rsidRPr="00995214">
              <w:rPr>
                <w:bCs/>
                <w:lang w:val="ro-RO"/>
              </w:rPr>
              <w:t xml:space="preserve"> </w:t>
            </w:r>
            <w:r w:rsidRPr="00995214">
              <w:rPr>
                <w:lang w:val="ro-RO"/>
              </w:rPr>
              <w:t>(5)</w:t>
            </w:r>
          </w:p>
        </w:tc>
        <w:tc>
          <w:tcPr>
            <w:tcW w:w="1567" w:type="dxa"/>
            <w:shd w:val="clear" w:color="auto" w:fill="auto"/>
            <w:tcMar>
              <w:top w:w="113" w:type="dxa"/>
              <w:bottom w:w="113" w:type="dxa"/>
            </w:tcMar>
          </w:tcPr>
          <w:p w14:paraId="0CAD6D70" w14:textId="77777777" w:rsidR="00441B1C" w:rsidRPr="00995214" w:rsidRDefault="00441B1C" w:rsidP="00F567B1">
            <w:pPr>
              <w:pStyle w:val="EndnoteText"/>
              <w:rPr>
                <w:lang w:val="ro-RO"/>
              </w:rPr>
            </w:pPr>
            <w:r w:rsidRPr="00995214">
              <w:rPr>
                <w:lang w:val="ro-RO"/>
              </w:rPr>
              <w:t>Medie</w:t>
            </w:r>
          </w:p>
        </w:tc>
      </w:tr>
      <w:tr w:rsidR="00441B1C" w:rsidRPr="00995214" w14:paraId="2187EAF0" w14:textId="77777777" w:rsidTr="00D24A0C">
        <w:trPr>
          <w:trHeight w:val="284"/>
        </w:trPr>
        <w:tc>
          <w:tcPr>
            <w:tcW w:w="718" w:type="dxa"/>
            <w:shd w:val="clear" w:color="auto" w:fill="auto"/>
            <w:tcMar>
              <w:top w:w="113" w:type="dxa"/>
              <w:bottom w:w="113" w:type="dxa"/>
            </w:tcMar>
          </w:tcPr>
          <w:p w14:paraId="24DD890E" w14:textId="77777777" w:rsidR="00441B1C" w:rsidRPr="00995214" w:rsidRDefault="00441B1C" w:rsidP="00F567B1">
            <w:pPr>
              <w:pStyle w:val="EndnoteText"/>
              <w:rPr>
                <w:lang w:val="ro-RO"/>
              </w:rPr>
            </w:pPr>
            <w:r w:rsidRPr="00995214">
              <w:rPr>
                <w:lang w:val="ro-RO"/>
              </w:rPr>
              <w:t>2.1.3.</w:t>
            </w:r>
          </w:p>
        </w:tc>
        <w:tc>
          <w:tcPr>
            <w:tcW w:w="5945" w:type="dxa"/>
            <w:shd w:val="clear" w:color="auto" w:fill="auto"/>
            <w:tcMar>
              <w:top w:w="113" w:type="dxa"/>
              <w:bottom w:w="113" w:type="dxa"/>
            </w:tcMar>
          </w:tcPr>
          <w:p w14:paraId="61DF9A40" w14:textId="77777777" w:rsidR="00441B1C" w:rsidRPr="00995214" w:rsidRDefault="00441B1C" w:rsidP="00F567B1">
            <w:pPr>
              <w:pStyle w:val="EndnoteText"/>
              <w:rPr>
                <w:lang w:val="ro-RO"/>
              </w:rPr>
            </w:pPr>
            <w:r w:rsidRPr="00995214">
              <w:rPr>
                <w:lang w:val="ro-RO"/>
              </w:rPr>
              <w:t xml:space="preserve">Pierderile de apă </w:t>
            </w:r>
          </w:p>
        </w:tc>
        <w:tc>
          <w:tcPr>
            <w:tcW w:w="1701" w:type="dxa"/>
            <w:shd w:val="clear" w:color="auto" w:fill="auto"/>
            <w:tcMar>
              <w:top w:w="113" w:type="dxa"/>
              <w:bottom w:w="113" w:type="dxa"/>
            </w:tcMar>
          </w:tcPr>
          <w:p w14:paraId="5A2D83FB" w14:textId="77777777" w:rsidR="00441B1C" w:rsidRPr="00995214" w:rsidRDefault="00441B1C" w:rsidP="00F567B1">
            <w:pPr>
              <w:pStyle w:val="EndnoteText"/>
              <w:rPr>
                <w:lang w:val="ro-RO"/>
              </w:rPr>
            </w:pPr>
            <w:r w:rsidRPr="00995214">
              <w:rPr>
                <w:lang w:val="ro-RO"/>
              </w:rPr>
              <w:t>Joasă</w:t>
            </w:r>
            <w:r w:rsidRPr="00995214">
              <w:rPr>
                <w:bCs/>
                <w:lang w:val="ro-RO"/>
              </w:rPr>
              <w:t xml:space="preserve"> </w:t>
            </w:r>
            <w:r w:rsidRPr="00995214">
              <w:rPr>
                <w:lang w:val="ro-RO"/>
              </w:rPr>
              <w:t>(11)</w:t>
            </w:r>
          </w:p>
        </w:tc>
        <w:tc>
          <w:tcPr>
            <w:tcW w:w="1567" w:type="dxa"/>
            <w:shd w:val="clear" w:color="auto" w:fill="auto"/>
            <w:tcMar>
              <w:top w:w="113" w:type="dxa"/>
              <w:bottom w:w="113" w:type="dxa"/>
            </w:tcMar>
          </w:tcPr>
          <w:p w14:paraId="1F2D2241" w14:textId="77777777" w:rsidR="00441B1C" w:rsidRPr="00995214" w:rsidRDefault="00441B1C" w:rsidP="00F567B1">
            <w:pPr>
              <w:pStyle w:val="EndnoteText"/>
              <w:rPr>
                <w:lang w:val="ro-RO"/>
              </w:rPr>
            </w:pPr>
            <w:r w:rsidRPr="00995214">
              <w:rPr>
                <w:lang w:val="ro-RO"/>
              </w:rPr>
              <w:t>Înaltă</w:t>
            </w:r>
          </w:p>
        </w:tc>
      </w:tr>
      <w:tr w:rsidR="00441B1C" w:rsidRPr="00995214" w14:paraId="102EA431" w14:textId="77777777" w:rsidTr="00D24A0C">
        <w:trPr>
          <w:trHeight w:val="284"/>
        </w:trPr>
        <w:tc>
          <w:tcPr>
            <w:tcW w:w="718" w:type="dxa"/>
            <w:shd w:val="clear" w:color="auto" w:fill="auto"/>
            <w:tcMar>
              <w:top w:w="113" w:type="dxa"/>
              <w:bottom w:w="113" w:type="dxa"/>
            </w:tcMar>
          </w:tcPr>
          <w:p w14:paraId="764CAC10" w14:textId="77777777" w:rsidR="00441B1C" w:rsidRPr="00995214" w:rsidRDefault="00441B1C" w:rsidP="00F567B1">
            <w:pPr>
              <w:pStyle w:val="EndnoteText"/>
              <w:rPr>
                <w:lang w:val="ro-RO"/>
              </w:rPr>
            </w:pPr>
            <w:r w:rsidRPr="00995214">
              <w:rPr>
                <w:lang w:val="ro-RO"/>
              </w:rPr>
              <w:t>2.1.4.</w:t>
            </w:r>
          </w:p>
        </w:tc>
        <w:tc>
          <w:tcPr>
            <w:tcW w:w="5945" w:type="dxa"/>
            <w:shd w:val="clear" w:color="auto" w:fill="auto"/>
            <w:tcMar>
              <w:top w:w="113" w:type="dxa"/>
              <w:bottom w:w="113" w:type="dxa"/>
            </w:tcMar>
          </w:tcPr>
          <w:p w14:paraId="7671C876" w14:textId="77777777" w:rsidR="00441B1C" w:rsidRPr="00995214" w:rsidRDefault="00441B1C" w:rsidP="00F567B1">
            <w:pPr>
              <w:pStyle w:val="EndnoteText"/>
              <w:rPr>
                <w:lang w:val="ro-RO"/>
              </w:rPr>
            </w:pPr>
            <w:r w:rsidRPr="00995214">
              <w:rPr>
                <w:lang w:val="ro-RO"/>
              </w:rPr>
              <w:t xml:space="preserve">Evidența consumului de apă </w:t>
            </w:r>
          </w:p>
        </w:tc>
        <w:tc>
          <w:tcPr>
            <w:tcW w:w="1701" w:type="dxa"/>
            <w:shd w:val="clear" w:color="auto" w:fill="auto"/>
            <w:tcMar>
              <w:top w:w="113" w:type="dxa"/>
              <w:bottom w:w="113" w:type="dxa"/>
            </w:tcMar>
          </w:tcPr>
          <w:p w14:paraId="06245161" w14:textId="77777777" w:rsidR="00441B1C" w:rsidRPr="00995214" w:rsidRDefault="00441B1C" w:rsidP="00F567B1">
            <w:pPr>
              <w:pStyle w:val="EndnoteText"/>
              <w:rPr>
                <w:lang w:val="ro-RO"/>
              </w:rPr>
            </w:pPr>
            <w:r w:rsidRPr="00995214">
              <w:rPr>
                <w:lang w:val="ro-RO"/>
              </w:rPr>
              <w:t>Joasă</w:t>
            </w:r>
            <w:r w:rsidRPr="00995214">
              <w:rPr>
                <w:bCs/>
                <w:lang w:val="ro-RO"/>
              </w:rPr>
              <w:t xml:space="preserve"> </w:t>
            </w:r>
            <w:r w:rsidRPr="00995214">
              <w:rPr>
                <w:lang w:val="ro-RO"/>
              </w:rPr>
              <w:t>(7)</w:t>
            </w:r>
          </w:p>
        </w:tc>
        <w:tc>
          <w:tcPr>
            <w:tcW w:w="1567" w:type="dxa"/>
            <w:shd w:val="clear" w:color="auto" w:fill="auto"/>
            <w:tcMar>
              <w:top w:w="113" w:type="dxa"/>
              <w:bottom w:w="113" w:type="dxa"/>
            </w:tcMar>
          </w:tcPr>
          <w:p w14:paraId="3A52A91E" w14:textId="77777777" w:rsidR="00441B1C" w:rsidRPr="00995214" w:rsidRDefault="00441B1C" w:rsidP="00F567B1">
            <w:pPr>
              <w:pStyle w:val="EndnoteText"/>
              <w:rPr>
                <w:lang w:val="ro-RO"/>
              </w:rPr>
            </w:pPr>
            <w:r w:rsidRPr="00995214">
              <w:rPr>
                <w:lang w:val="ro-RO"/>
              </w:rPr>
              <w:t>Înaltă</w:t>
            </w:r>
          </w:p>
        </w:tc>
      </w:tr>
      <w:tr w:rsidR="00441B1C" w:rsidRPr="00FB2466" w14:paraId="2F3749E2" w14:textId="77777777" w:rsidTr="00D24A0C">
        <w:trPr>
          <w:trHeight w:val="284"/>
        </w:trPr>
        <w:tc>
          <w:tcPr>
            <w:tcW w:w="9931" w:type="dxa"/>
            <w:gridSpan w:val="4"/>
            <w:shd w:val="clear" w:color="auto" w:fill="F2F2F2" w:themeFill="background1" w:themeFillShade="F2"/>
            <w:tcMar>
              <w:top w:w="113" w:type="dxa"/>
              <w:bottom w:w="113" w:type="dxa"/>
            </w:tcMar>
          </w:tcPr>
          <w:p w14:paraId="1EB5602C" w14:textId="3A795545" w:rsidR="00441B1C" w:rsidRPr="00FB2466" w:rsidRDefault="00441B1C" w:rsidP="00F567B1">
            <w:pPr>
              <w:pStyle w:val="EndnoteText"/>
              <w:rPr>
                <w:b/>
                <w:bCs/>
                <w:lang w:val="ro-RO"/>
              </w:rPr>
            </w:pPr>
            <w:r w:rsidRPr="00FB2466">
              <w:rPr>
                <w:b/>
                <w:bCs/>
                <w:lang w:val="ro-RO"/>
              </w:rPr>
              <w:t>Secțiunea 2. Serviciul de epurare a apelor uzate / sanitație</w:t>
            </w:r>
          </w:p>
        </w:tc>
      </w:tr>
      <w:tr w:rsidR="00441B1C" w:rsidRPr="00995214" w14:paraId="58025F4D" w14:textId="77777777" w:rsidTr="00D24A0C">
        <w:trPr>
          <w:trHeight w:val="284"/>
        </w:trPr>
        <w:tc>
          <w:tcPr>
            <w:tcW w:w="718" w:type="dxa"/>
            <w:shd w:val="clear" w:color="auto" w:fill="auto"/>
            <w:tcMar>
              <w:top w:w="113" w:type="dxa"/>
              <w:bottom w:w="113" w:type="dxa"/>
            </w:tcMar>
          </w:tcPr>
          <w:p w14:paraId="771A2B08" w14:textId="77777777" w:rsidR="00441B1C" w:rsidRPr="00995214" w:rsidRDefault="00441B1C" w:rsidP="00F567B1">
            <w:pPr>
              <w:pStyle w:val="EndnoteText"/>
              <w:rPr>
                <w:lang w:val="ro-RO"/>
              </w:rPr>
            </w:pPr>
            <w:r w:rsidRPr="00995214">
              <w:rPr>
                <w:lang w:val="ro-RO"/>
              </w:rPr>
              <w:t>2.2.1.</w:t>
            </w:r>
          </w:p>
        </w:tc>
        <w:tc>
          <w:tcPr>
            <w:tcW w:w="5945" w:type="dxa"/>
            <w:shd w:val="clear" w:color="auto" w:fill="auto"/>
            <w:tcMar>
              <w:top w:w="113" w:type="dxa"/>
              <w:bottom w:w="113" w:type="dxa"/>
            </w:tcMar>
          </w:tcPr>
          <w:p w14:paraId="41F1BA22" w14:textId="77777777" w:rsidR="00441B1C" w:rsidRPr="00995214" w:rsidRDefault="00441B1C" w:rsidP="00F567B1">
            <w:pPr>
              <w:pStyle w:val="EndnoteText"/>
              <w:rPr>
                <w:lang w:val="ro-RO"/>
              </w:rPr>
            </w:pPr>
            <w:r w:rsidRPr="00995214">
              <w:rPr>
                <w:lang w:val="ro-RO"/>
              </w:rPr>
              <w:t xml:space="preserve">Completitudinea serviciului de epurare a apelor uzate </w:t>
            </w:r>
          </w:p>
        </w:tc>
        <w:tc>
          <w:tcPr>
            <w:tcW w:w="1701" w:type="dxa"/>
            <w:shd w:val="clear" w:color="auto" w:fill="auto"/>
            <w:tcMar>
              <w:top w:w="113" w:type="dxa"/>
              <w:bottom w:w="113" w:type="dxa"/>
            </w:tcMar>
          </w:tcPr>
          <w:p w14:paraId="717E774D" w14:textId="77777777" w:rsidR="00441B1C" w:rsidRPr="00995214" w:rsidRDefault="00441B1C" w:rsidP="00F567B1">
            <w:pPr>
              <w:pStyle w:val="EndnoteText"/>
              <w:rPr>
                <w:lang w:val="ro-RO"/>
              </w:rPr>
            </w:pPr>
            <w:r w:rsidRPr="00995214">
              <w:rPr>
                <w:lang w:val="ro-RO"/>
              </w:rPr>
              <w:t>Joasă</w:t>
            </w:r>
            <w:r w:rsidRPr="00995214">
              <w:rPr>
                <w:bCs/>
                <w:lang w:val="ro-RO"/>
              </w:rPr>
              <w:t xml:space="preserve"> (5)</w:t>
            </w:r>
          </w:p>
        </w:tc>
        <w:tc>
          <w:tcPr>
            <w:tcW w:w="1567" w:type="dxa"/>
            <w:shd w:val="clear" w:color="auto" w:fill="auto"/>
            <w:tcMar>
              <w:top w:w="113" w:type="dxa"/>
              <w:bottom w:w="113" w:type="dxa"/>
            </w:tcMar>
          </w:tcPr>
          <w:p w14:paraId="1BB3B3B8" w14:textId="77777777" w:rsidR="00441B1C" w:rsidRPr="00995214" w:rsidRDefault="00441B1C" w:rsidP="00F567B1">
            <w:pPr>
              <w:pStyle w:val="EndnoteText"/>
              <w:rPr>
                <w:lang w:val="ro-RO"/>
              </w:rPr>
            </w:pPr>
            <w:r w:rsidRPr="00995214">
              <w:rPr>
                <w:lang w:val="ro-RO"/>
              </w:rPr>
              <w:t>Înaltă</w:t>
            </w:r>
          </w:p>
        </w:tc>
      </w:tr>
      <w:tr w:rsidR="00441B1C" w:rsidRPr="00CF519A" w14:paraId="3626E55B" w14:textId="77777777" w:rsidTr="00D24A0C">
        <w:trPr>
          <w:trHeight w:val="284"/>
        </w:trPr>
        <w:tc>
          <w:tcPr>
            <w:tcW w:w="718" w:type="dxa"/>
            <w:shd w:val="clear" w:color="auto" w:fill="auto"/>
            <w:tcMar>
              <w:top w:w="113" w:type="dxa"/>
              <w:bottom w:w="113" w:type="dxa"/>
            </w:tcMar>
          </w:tcPr>
          <w:p w14:paraId="6E0EF56C" w14:textId="77777777" w:rsidR="00441B1C" w:rsidRPr="00995214" w:rsidRDefault="00441B1C" w:rsidP="00F567B1">
            <w:pPr>
              <w:pStyle w:val="EndnoteText"/>
              <w:rPr>
                <w:lang w:val="ro-RO"/>
              </w:rPr>
            </w:pPr>
          </w:p>
        </w:tc>
        <w:tc>
          <w:tcPr>
            <w:tcW w:w="5945" w:type="dxa"/>
            <w:shd w:val="clear" w:color="auto" w:fill="auto"/>
            <w:tcMar>
              <w:top w:w="113" w:type="dxa"/>
              <w:bottom w:w="113" w:type="dxa"/>
            </w:tcMar>
          </w:tcPr>
          <w:p w14:paraId="4EEA1204" w14:textId="77777777" w:rsidR="00441B1C" w:rsidRPr="00995214" w:rsidRDefault="00441B1C" w:rsidP="00F567B1">
            <w:pPr>
              <w:pStyle w:val="EndnoteText"/>
              <w:rPr>
                <w:lang w:val="ro-RO"/>
              </w:rPr>
            </w:pPr>
            <w:r w:rsidRPr="00995214">
              <w:rPr>
                <w:lang w:val="ro-RO"/>
              </w:rPr>
              <w:t xml:space="preserve">Secțiunea 3. Serviciul de gestiune a deșeurilor </w:t>
            </w:r>
          </w:p>
        </w:tc>
        <w:tc>
          <w:tcPr>
            <w:tcW w:w="1701" w:type="dxa"/>
            <w:shd w:val="clear" w:color="auto" w:fill="auto"/>
            <w:tcMar>
              <w:top w:w="113" w:type="dxa"/>
              <w:bottom w:w="113" w:type="dxa"/>
            </w:tcMar>
          </w:tcPr>
          <w:p w14:paraId="04C1FEF2" w14:textId="77777777" w:rsidR="00441B1C" w:rsidRPr="00995214" w:rsidRDefault="00441B1C" w:rsidP="00F567B1">
            <w:pPr>
              <w:pStyle w:val="EndnoteText"/>
              <w:rPr>
                <w:lang w:val="ro-RO"/>
              </w:rPr>
            </w:pPr>
          </w:p>
        </w:tc>
        <w:tc>
          <w:tcPr>
            <w:tcW w:w="1567" w:type="dxa"/>
            <w:shd w:val="clear" w:color="auto" w:fill="auto"/>
            <w:tcMar>
              <w:top w:w="113" w:type="dxa"/>
              <w:bottom w:w="113" w:type="dxa"/>
            </w:tcMar>
          </w:tcPr>
          <w:p w14:paraId="215E3513" w14:textId="77777777" w:rsidR="00441B1C" w:rsidRPr="00995214" w:rsidRDefault="00441B1C" w:rsidP="00F567B1">
            <w:pPr>
              <w:pStyle w:val="EndnoteText"/>
              <w:rPr>
                <w:lang w:val="ro-RO"/>
              </w:rPr>
            </w:pPr>
          </w:p>
        </w:tc>
      </w:tr>
      <w:tr w:rsidR="00441B1C" w:rsidRPr="00995214" w14:paraId="36DCF5DE" w14:textId="77777777" w:rsidTr="00D24A0C">
        <w:trPr>
          <w:trHeight w:val="284"/>
        </w:trPr>
        <w:tc>
          <w:tcPr>
            <w:tcW w:w="718" w:type="dxa"/>
            <w:shd w:val="clear" w:color="auto" w:fill="auto"/>
            <w:tcMar>
              <w:top w:w="113" w:type="dxa"/>
              <w:bottom w:w="113" w:type="dxa"/>
            </w:tcMar>
          </w:tcPr>
          <w:p w14:paraId="0D39AA87" w14:textId="77777777" w:rsidR="00441B1C" w:rsidRPr="00995214" w:rsidRDefault="00441B1C" w:rsidP="00F567B1">
            <w:pPr>
              <w:pStyle w:val="EndnoteText"/>
              <w:rPr>
                <w:lang w:val="ro-RO"/>
              </w:rPr>
            </w:pPr>
            <w:r w:rsidRPr="00995214">
              <w:rPr>
                <w:lang w:val="ro-RO"/>
              </w:rPr>
              <w:t>2.3.1.</w:t>
            </w:r>
          </w:p>
        </w:tc>
        <w:tc>
          <w:tcPr>
            <w:tcW w:w="5945" w:type="dxa"/>
            <w:shd w:val="clear" w:color="auto" w:fill="auto"/>
            <w:tcMar>
              <w:top w:w="113" w:type="dxa"/>
              <w:bottom w:w="113" w:type="dxa"/>
            </w:tcMar>
          </w:tcPr>
          <w:p w14:paraId="784FC80B" w14:textId="77777777" w:rsidR="00441B1C" w:rsidRPr="00995214" w:rsidRDefault="00441B1C" w:rsidP="00F567B1">
            <w:pPr>
              <w:pStyle w:val="EndnoteText"/>
              <w:rPr>
                <w:lang w:val="ro-RO"/>
              </w:rPr>
            </w:pPr>
            <w:r w:rsidRPr="00995214">
              <w:rPr>
                <w:lang w:val="ro-RO"/>
              </w:rPr>
              <w:t xml:space="preserve">Completitudinea serviciului de gestiune a deșeurilor </w:t>
            </w:r>
          </w:p>
        </w:tc>
        <w:tc>
          <w:tcPr>
            <w:tcW w:w="1701" w:type="dxa"/>
            <w:shd w:val="clear" w:color="auto" w:fill="auto"/>
            <w:tcMar>
              <w:top w:w="113" w:type="dxa"/>
              <w:bottom w:w="113" w:type="dxa"/>
            </w:tcMar>
          </w:tcPr>
          <w:p w14:paraId="27BA4762" w14:textId="77777777" w:rsidR="00441B1C" w:rsidRPr="00995214" w:rsidRDefault="00441B1C" w:rsidP="00F567B1">
            <w:pPr>
              <w:pStyle w:val="EndnoteText"/>
              <w:rPr>
                <w:lang w:val="ro-RO"/>
              </w:rPr>
            </w:pPr>
            <w:r w:rsidRPr="00995214">
              <w:rPr>
                <w:lang w:val="ro-RO"/>
              </w:rPr>
              <w:t>Medie</w:t>
            </w:r>
            <w:r w:rsidRPr="00995214">
              <w:rPr>
                <w:bCs/>
                <w:lang w:val="ro-RO"/>
              </w:rPr>
              <w:t xml:space="preserve"> (14)</w:t>
            </w:r>
          </w:p>
        </w:tc>
        <w:tc>
          <w:tcPr>
            <w:tcW w:w="1567" w:type="dxa"/>
            <w:shd w:val="clear" w:color="auto" w:fill="auto"/>
            <w:tcMar>
              <w:top w:w="113" w:type="dxa"/>
              <w:bottom w:w="113" w:type="dxa"/>
            </w:tcMar>
          </w:tcPr>
          <w:p w14:paraId="305137F8" w14:textId="77777777" w:rsidR="00441B1C" w:rsidRPr="00995214" w:rsidRDefault="00441B1C" w:rsidP="00F567B1">
            <w:pPr>
              <w:pStyle w:val="EndnoteText"/>
              <w:rPr>
                <w:lang w:val="ro-RO"/>
              </w:rPr>
            </w:pPr>
            <w:r w:rsidRPr="00995214">
              <w:rPr>
                <w:lang w:val="ro-RO"/>
              </w:rPr>
              <w:t>Înaltă</w:t>
            </w:r>
          </w:p>
        </w:tc>
      </w:tr>
      <w:tr w:rsidR="00441B1C" w:rsidRPr="00995214" w14:paraId="3047DC97" w14:textId="77777777" w:rsidTr="00D24A0C">
        <w:trPr>
          <w:trHeight w:val="284"/>
        </w:trPr>
        <w:tc>
          <w:tcPr>
            <w:tcW w:w="718" w:type="dxa"/>
            <w:shd w:val="clear" w:color="auto" w:fill="auto"/>
            <w:tcMar>
              <w:top w:w="113" w:type="dxa"/>
              <w:bottom w:w="113" w:type="dxa"/>
            </w:tcMar>
          </w:tcPr>
          <w:p w14:paraId="55D11825" w14:textId="77777777" w:rsidR="00441B1C" w:rsidRPr="00995214" w:rsidRDefault="00441B1C" w:rsidP="00F567B1">
            <w:pPr>
              <w:pStyle w:val="EndnoteText"/>
              <w:rPr>
                <w:lang w:val="ro-RO"/>
              </w:rPr>
            </w:pPr>
            <w:r w:rsidRPr="00995214">
              <w:rPr>
                <w:lang w:val="ro-RO"/>
              </w:rPr>
              <w:t>2.3.2.</w:t>
            </w:r>
          </w:p>
        </w:tc>
        <w:tc>
          <w:tcPr>
            <w:tcW w:w="5945" w:type="dxa"/>
            <w:shd w:val="clear" w:color="auto" w:fill="auto"/>
            <w:tcMar>
              <w:top w:w="113" w:type="dxa"/>
              <w:bottom w:w="113" w:type="dxa"/>
            </w:tcMar>
          </w:tcPr>
          <w:p w14:paraId="51981CC1" w14:textId="77777777" w:rsidR="00441B1C" w:rsidRPr="00995214" w:rsidRDefault="00441B1C" w:rsidP="00F567B1">
            <w:pPr>
              <w:pStyle w:val="EndnoteText"/>
              <w:rPr>
                <w:lang w:val="ro-RO"/>
              </w:rPr>
            </w:pPr>
            <w:r w:rsidRPr="00995214">
              <w:rPr>
                <w:lang w:val="ro-RO"/>
              </w:rPr>
              <w:t xml:space="preserve">Organizarea serviciului de gestiune a deșeurilor  </w:t>
            </w:r>
          </w:p>
        </w:tc>
        <w:tc>
          <w:tcPr>
            <w:tcW w:w="1701" w:type="dxa"/>
            <w:shd w:val="clear" w:color="auto" w:fill="auto"/>
            <w:tcMar>
              <w:top w:w="113" w:type="dxa"/>
              <w:bottom w:w="113" w:type="dxa"/>
            </w:tcMar>
          </w:tcPr>
          <w:p w14:paraId="539405BC" w14:textId="77777777" w:rsidR="00441B1C" w:rsidRPr="00995214" w:rsidRDefault="00441B1C" w:rsidP="00F567B1">
            <w:pPr>
              <w:pStyle w:val="EndnoteText"/>
              <w:rPr>
                <w:lang w:val="ro-RO"/>
              </w:rPr>
            </w:pPr>
            <w:r w:rsidRPr="00995214">
              <w:rPr>
                <w:lang w:val="ro-RO"/>
              </w:rPr>
              <w:t>Medie (10)</w:t>
            </w:r>
          </w:p>
        </w:tc>
        <w:tc>
          <w:tcPr>
            <w:tcW w:w="1567" w:type="dxa"/>
            <w:shd w:val="clear" w:color="auto" w:fill="auto"/>
            <w:tcMar>
              <w:top w:w="113" w:type="dxa"/>
              <w:bottom w:w="113" w:type="dxa"/>
            </w:tcMar>
          </w:tcPr>
          <w:p w14:paraId="70ACCD2B" w14:textId="77777777" w:rsidR="00441B1C" w:rsidRPr="00995214" w:rsidRDefault="00441B1C" w:rsidP="00F567B1">
            <w:pPr>
              <w:pStyle w:val="EndnoteText"/>
              <w:rPr>
                <w:lang w:val="ro-RO"/>
              </w:rPr>
            </w:pPr>
            <w:r w:rsidRPr="00995214">
              <w:rPr>
                <w:lang w:val="ro-RO"/>
              </w:rPr>
              <w:t>Înaltă</w:t>
            </w:r>
          </w:p>
        </w:tc>
      </w:tr>
      <w:tr w:rsidR="00441B1C" w:rsidRPr="00995214" w14:paraId="59887D7D" w14:textId="77777777" w:rsidTr="00D24A0C">
        <w:trPr>
          <w:trHeight w:val="284"/>
        </w:trPr>
        <w:tc>
          <w:tcPr>
            <w:tcW w:w="718" w:type="dxa"/>
            <w:shd w:val="clear" w:color="auto" w:fill="auto"/>
            <w:tcMar>
              <w:top w:w="113" w:type="dxa"/>
              <w:bottom w:w="113" w:type="dxa"/>
            </w:tcMar>
          </w:tcPr>
          <w:p w14:paraId="4FE64AF8" w14:textId="77777777" w:rsidR="00441B1C" w:rsidRPr="00995214" w:rsidRDefault="00441B1C" w:rsidP="00F567B1">
            <w:pPr>
              <w:pStyle w:val="EndnoteText"/>
              <w:rPr>
                <w:lang w:val="ro-RO"/>
              </w:rPr>
            </w:pPr>
            <w:r w:rsidRPr="00995214">
              <w:rPr>
                <w:lang w:val="ro-RO"/>
              </w:rPr>
              <w:t>2.3.3.</w:t>
            </w:r>
          </w:p>
        </w:tc>
        <w:tc>
          <w:tcPr>
            <w:tcW w:w="5945" w:type="dxa"/>
            <w:shd w:val="clear" w:color="auto" w:fill="auto"/>
            <w:tcMar>
              <w:top w:w="113" w:type="dxa"/>
              <w:bottom w:w="113" w:type="dxa"/>
            </w:tcMar>
          </w:tcPr>
          <w:p w14:paraId="50D6FC30" w14:textId="77777777" w:rsidR="00441B1C" w:rsidRPr="00995214" w:rsidRDefault="00441B1C" w:rsidP="00F567B1">
            <w:pPr>
              <w:pStyle w:val="EndnoteText"/>
              <w:rPr>
                <w:lang w:val="ro-RO"/>
              </w:rPr>
            </w:pPr>
            <w:r w:rsidRPr="00995214">
              <w:rPr>
                <w:lang w:val="ro-RO"/>
              </w:rPr>
              <w:t xml:space="preserve">Amplasarea deșeurilor </w:t>
            </w:r>
          </w:p>
        </w:tc>
        <w:tc>
          <w:tcPr>
            <w:tcW w:w="1701" w:type="dxa"/>
            <w:shd w:val="clear" w:color="auto" w:fill="auto"/>
            <w:tcMar>
              <w:top w:w="113" w:type="dxa"/>
              <w:bottom w:w="113" w:type="dxa"/>
            </w:tcMar>
          </w:tcPr>
          <w:p w14:paraId="62958D16" w14:textId="77777777" w:rsidR="00441B1C" w:rsidRPr="00995214" w:rsidRDefault="00441B1C" w:rsidP="00F567B1">
            <w:pPr>
              <w:pStyle w:val="EndnoteText"/>
              <w:rPr>
                <w:lang w:val="ro-RO"/>
              </w:rPr>
            </w:pPr>
            <w:r w:rsidRPr="00995214">
              <w:rPr>
                <w:lang w:val="ro-RO"/>
              </w:rPr>
              <w:t>Joasă</w:t>
            </w:r>
            <w:r w:rsidRPr="00995214">
              <w:rPr>
                <w:bCs/>
                <w:lang w:val="ro-RO"/>
              </w:rPr>
              <w:t xml:space="preserve"> (9)</w:t>
            </w:r>
          </w:p>
        </w:tc>
        <w:tc>
          <w:tcPr>
            <w:tcW w:w="1567" w:type="dxa"/>
            <w:shd w:val="clear" w:color="auto" w:fill="auto"/>
            <w:tcMar>
              <w:top w:w="113" w:type="dxa"/>
              <w:bottom w:w="113" w:type="dxa"/>
            </w:tcMar>
          </w:tcPr>
          <w:p w14:paraId="1E52620E" w14:textId="77777777" w:rsidR="00441B1C" w:rsidRPr="00995214" w:rsidRDefault="00441B1C" w:rsidP="00F567B1">
            <w:pPr>
              <w:pStyle w:val="EndnoteText"/>
              <w:rPr>
                <w:lang w:val="ro-RO"/>
              </w:rPr>
            </w:pPr>
            <w:r w:rsidRPr="00995214">
              <w:rPr>
                <w:lang w:val="ro-RO"/>
              </w:rPr>
              <w:t>Înaltă</w:t>
            </w:r>
          </w:p>
        </w:tc>
      </w:tr>
      <w:tr w:rsidR="00441B1C" w:rsidRPr="00FB2466" w14:paraId="3C16616E" w14:textId="77777777" w:rsidTr="00D24A0C">
        <w:trPr>
          <w:trHeight w:val="284"/>
        </w:trPr>
        <w:tc>
          <w:tcPr>
            <w:tcW w:w="9931" w:type="dxa"/>
            <w:gridSpan w:val="4"/>
            <w:shd w:val="clear" w:color="auto" w:fill="F2F2F2" w:themeFill="background1" w:themeFillShade="F2"/>
            <w:tcMar>
              <w:top w:w="113" w:type="dxa"/>
              <w:bottom w:w="113" w:type="dxa"/>
            </w:tcMar>
          </w:tcPr>
          <w:p w14:paraId="20356953" w14:textId="7F7074F8" w:rsidR="00441B1C" w:rsidRPr="00FB2466" w:rsidRDefault="00441B1C" w:rsidP="00F567B1">
            <w:pPr>
              <w:pStyle w:val="EndnoteText"/>
              <w:rPr>
                <w:b/>
                <w:bCs/>
                <w:lang w:val="ro-RO"/>
              </w:rPr>
            </w:pPr>
            <w:r w:rsidRPr="00FB2466">
              <w:rPr>
                <w:b/>
                <w:bCs/>
                <w:lang w:val="ro-RO"/>
              </w:rPr>
              <w:t xml:space="preserve">Secțiunea 4. Urbanism și Amenajarea teritoriului </w:t>
            </w:r>
          </w:p>
        </w:tc>
      </w:tr>
      <w:tr w:rsidR="00441B1C" w:rsidRPr="00995214" w14:paraId="35F9F017" w14:textId="77777777" w:rsidTr="00D24A0C">
        <w:trPr>
          <w:trHeight w:val="284"/>
        </w:trPr>
        <w:tc>
          <w:tcPr>
            <w:tcW w:w="718" w:type="dxa"/>
            <w:shd w:val="clear" w:color="auto" w:fill="auto"/>
            <w:tcMar>
              <w:top w:w="113" w:type="dxa"/>
              <w:bottom w:w="113" w:type="dxa"/>
            </w:tcMar>
          </w:tcPr>
          <w:p w14:paraId="41A48F5A" w14:textId="77777777" w:rsidR="00441B1C" w:rsidRPr="00995214" w:rsidRDefault="00441B1C" w:rsidP="00F567B1">
            <w:pPr>
              <w:pStyle w:val="EndnoteText"/>
              <w:rPr>
                <w:lang w:val="ro-RO"/>
              </w:rPr>
            </w:pPr>
            <w:r w:rsidRPr="00995214">
              <w:rPr>
                <w:lang w:val="ro-RO"/>
              </w:rPr>
              <w:t>2.4.1.</w:t>
            </w:r>
          </w:p>
        </w:tc>
        <w:tc>
          <w:tcPr>
            <w:tcW w:w="5945" w:type="dxa"/>
            <w:shd w:val="clear" w:color="auto" w:fill="auto"/>
            <w:tcMar>
              <w:top w:w="113" w:type="dxa"/>
              <w:bottom w:w="113" w:type="dxa"/>
            </w:tcMar>
          </w:tcPr>
          <w:p w14:paraId="611C5A17" w14:textId="0315707A" w:rsidR="00441B1C" w:rsidRPr="00995214" w:rsidRDefault="00441B1C" w:rsidP="00F567B1">
            <w:pPr>
              <w:pStyle w:val="EndnoteText"/>
              <w:rPr>
                <w:lang w:val="ro-RO"/>
              </w:rPr>
            </w:pPr>
            <w:r>
              <w:rPr>
                <w:lang w:val="ro-RO"/>
              </w:rPr>
              <w:t xml:space="preserve">Urbanism și </w:t>
            </w:r>
            <w:r w:rsidRPr="00995214">
              <w:rPr>
                <w:lang w:val="ro-RO"/>
              </w:rPr>
              <w:t xml:space="preserve">Amenajarea teritoriului </w:t>
            </w:r>
          </w:p>
        </w:tc>
        <w:tc>
          <w:tcPr>
            <w:tcW w:w="1701" w:type="dxa"/>
            <w:shd w:val="clear" w:color="auto" w:fill="auto"/>
            <w:tcMar>
              <w:top w:w="113" w:type="dxa"/>
              <w:bottom w:w="113" w:type="dxa"/>
            </w:tcMar>
          </w:tcPr>
          <w:p w14:paraId="17B921DD" w14:textId="77777777" w:rsidR="00441B1C" w:rsidRPr="00995214" w:rsidRDefault="00441B1C" w:rsidP="00F567B1">
            <w:pPr>
              <w:pStyle w:val="EndnoteText"/>
              <w:rPr>
                <w:lang w:val="ro-RO"/>
              </w:rPr>
            </w:pPr>
            <w:r w:rsidRPr="00995214">
              <w:rPr>
                <w:lang w:val="ro-RO"/>
              </w:rPr>
              <w:t>Medie (13)</w:t>
            </w:r>
          </w:p>
        </w:tc>
        <w:tc>
          <w:tcPr>
            <w:tcW w:w="1567" w:type="dxa"/>
            <w:shd w:val="clear" w:color="auto" w:fill="auto"/>
            <w:tcMar>
              <w:top w:w="113" w:type="dxa"/>
              <w:bottom w:w="113" w:type="dxa"/>
            </w:tcMar>
          </w:tcPr>
          <w:p w14:paraId="3454D847" w14:textId="77777777" w:rsidR="00441B1C" w:rsidRPr="00995214" w:rsidRDefault="00441B1C" w:rsidP="00F567B1">
            <w:pPr>
              <w:pStyle w:val="EndnoteText"/>
              <w:rPr>
                <w:lang w:val="ro-RO"/>
              </w:rPr>
            </w:pPr>
            <w:r w:rsidRPr="00995214">
              <w:rPr>
                <w:lang w:val="ro-RO"/>
              </w:rPr>
              <w:t>Înaltă</w:t>
            </w:r>
          </w:p>
        </w:tc>
      </w:tr>
      <w:tr w:rsidR="00441B1C" w:rsidRPr="00FB2466" w14:paraId="0EB3FCE8" w14:textId="77777777" w:rsidTr="00D24A0C">
        <w:trPr>
          <w:trHeight w:val="284"/>
        </w:trPr>
        <w:tc>
          <w:tcPr>
            <w:tcW w:w="9931" w:type="dxa"/>
            <w:gridSpan w:val="4"/>
            <w:shd w:val="clear" w:color="auto" w:fill="F2F2F2" w:themeFill="background1" w:themeFillShade="F2"/>
            <w:tcMar>
              <w:top w:w="113" w:type="dxa"/>
              <w:bottom w:w="113" w:type="dxa"/>
            </w:tcMar>
          </w:tcPr>
          <w:p w14:paraId="0DFBC4A7" w14:textId="53BC56F8" w:rsidR="00441B1C" w:rsidRPr="00FB2466" w:rsidRDefault="00441B1C" w:rsidP="00F567B1">
            <w:pPr>
              <w:pStyle w:val="EndnoteText"/>
              <w:rPr>
                <w:b/>
                <w:bCs/>
                <w:lang w:val="ro-RO"/>
              </w:rPr>
            </w:pPr>
            <w:r w:rsidRPr="00FB2466">
              <w:rPr>
                <w:b/>
                <w:bCs/>
                <w:lang w:val="ro-RO"/>
              </w:rPr>
              <w:t xml:space="preserve">Secțiunea 5. Iluminatul public stradal </w:t>
            </w:r>
          </w:p>
        </w:tc>
      </w:tr>
      <w:tr w:rsidR="00441B1C" w:rsidRPr="00995214" w14:paraId="15ACF5B3" w14:textId="77777777" w:rsidTr="00D24A0C">
        <w:trPr>
          <w:trHeight w:val="284"/>
        </w:trPr>
        <w:tc>
          <w:tcPr>
            <w:tcW w:w="718" w:type="dxa"/>
            <w:shd w:val="clear" w:color="auto" w:fill="auto"/>
            <w:tcMar>
              <w:top w:w="113" w:type="dxa"/>
              <w:bottom w:w="113" w:type="dxa"/>
            </w:tcMar>
          </w:tcPr>
          <w:p w14:paraId="29FA19A3" w14:textId="77777777" w:rsidR="00441B1C" w:rsidRPr="00995214" w:rsidRDefault="00441B1C" w:rsidP="00F567B1">
            <w:pPr>
              <w:pStyle w:val="EndnoteText"/>
              <w:rPr>
                <w:lang w:val="ro-RO"/>
              </w:rPr>
            </w:pPr>
            <w:r w:rsidRPr="00995214">
              <w:rPr>
                <w:lang w:val="ro-RO"/>
              </w:rPr>
              <w:t>2.5.1.</w:t>
            </w:r>
          </w:p>
        </w:tc>
        <w:tc>
          <w:tcPr>
            <w:tcW w:w="5945" w:type="dxa"/>
            <w:shd w:val="clear" w:color="auto" w:fill="auto"/>
            <w:tcMar>
              <w:top w:w="113" w:type="dxa"/>
              <w:bottom w:w="113" w:type="dxa"/>
            </w:tcMar>
          </w:tcPr>
          <w:p w14:paraId="7AB65562" w14:textId="77777777" w:rsidR="00441B1C" w:rsidRPr="00995214" w:rsidRDefault="00441B1C" w:rsidP="00F567B1">
            <w:pPr>
              <w:pStyle w:val="EndnoteText"/>
              <w:rPr>
                <w:lang w:val="ro-RO"/>
              </w:rPr>
            </w:pPr>
            <w:r w:rsidRPr="00995214">
              <w:rPr>
                <w:lang w:val="ro-RO"/>
              </w:rPr>
              <w:t xml:space="preserve">Completitudinea serviciului de iluminat stradal </w:t>
            </w:r>
          </w:p>
        </w:tc>
        <w:tc>
          <w:tcPr>
            <w:tcW w:w="1701" w:type="dxa"/>
            <w:shd w:val="clear" w:color="auto" w:fill="auto"/>
            <w:tcMar>
              <w:top w:w="113" w:type="dxa"/>
              <w:bottom w:w="113" w:type="dxa"/>
            </w:tcMar>
          </w:tcPr>
          <w:p w14:paraId="3FF68245" w14:textId="77777777" w:rsidR="00441B1C" w:rsidRPr="00995214" w:rsidRDefault="00441B1C" w:rsidP="00F567B1">
            <w:pPr>
              <w:pStyle w:val="EndnoteText"/>
              <w:rPr>
                <w:lang w:val="ro-RO"/>
              </w:rPr>
            </w:pPr>
            <w:r w:rsidRPr="00995214">
              <w:rPr>
                <w:lang w:val="ro-RO"/>
              </w:rPr>
              <w:t xml:space="preserve">Medie </w:t>
            </w:r>
            <w:r w:rsidRPr="00995214">
              <w:rPr>
                <w:bCs/>
                <w:lang w:val="ro-RO"/>
              </w:rPr>
              <w:t>(12)</w:t>
            </w:r>
          </w:p>
        </w:tc>
        <w:tc>
          <w:tcPr>
            <w:tcW w:w="1567" w:type="dxa"/>
            <w:shd w:val="clear" w:color="auto" w:fill="auto"/>
            <w:tcMar>
              <w:top w:w="113" w:type="dxa"/>
              <w:bottom w:w="113" w:type="dxa"/>
            </w:tcMar>
          </w:tcPr>
          <w:p w14:paraId="6EF059AB" w14:textId="77777777" w:rsidR="00441B1C" w:rsidRPr="00995214" w:rsidRDefault="00441B1C" w:rsidP="00F567B1">
            <w:pPr>
              <w:pStyle w:val="EndnoteText"/>
              <w:rPr>
                <w:lang w:val="ro-RO"/>
              </w:rPr>
            </w:pPr>
            <w:r w:rsidRPr="00995214">
              <w:rPr>
                <w:lang w:val="ro-RO"/>
              </w:rPr>
              <w:t>Înaltă</w:t>
            </w:r>
          </w:p>
        </w:tc>
      </w:tr>
      <w:bookmarkEnd w:id="21"/>
    </w:tbl>
    <w:p w14:paraId="6036B09D" w14:textId="77777777" w:rsidR="00441B1C" w:rsidRPr="00995214" w:rsidRDefault="00441B1C" w:rsidP="006B117D">
      <w:pPr>
        <w:pStyle w:val="EndnoteText"/>
        <w:rPr>
          <w:lang w:val="ro-RO"/>
        </w:rPr>
      </w:pPr>
    </w:p>
  </w:endnote>
  <w:endnote w:id="8">
    <w:p w14:paraId="71504374" w14:textId="69CD81C7" w:rsidR="00441B1C" w:rsidRPr="00B66154" w:rsidRDefault="00441B1C" w:rsidP="00B66154">
      <w:pPr>
        <w:pStyle w:val="Heading2"/>
      </w:pPr>
      <w:r w:rsidRPr="00B66154">
        <w:endnoteRef/>
      </w:r>
      <w:r w:rsidRPr="00B66154">
        <w:t xml:space="preserve"> Tabelul 5. Matricea de evaluare și prioritizare a componentelor de gestiune</w:t>
      </w:r>
    </w:p>
    <w:p w14:paraId="6AB29641" w14:textId="6081C564" w:rsidR="00441B1C" w:rsidRDefault="00441B1C" w:rsidP="006B117D">
      <w:pPr>
        <w:pStyle w:val="EndnoteText"/>
        <w:rPr>
          <w:lang w:val="ro-RO"/>
        </w:rPr>
      </w:pPr>
    </w:p>
    <w:tbl>
      <w:tblPr>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846"/>
        <w:gridCol w:w="1276"/>
        <w:gridCol w:w="2126"/>
        <w:gridCol w:w="2410"/>
        <w:gridCol w:w="2551"/>
      </w:tblGrid>
      <w:tr w:rsidR="00441B1C" w:rsidRPr="002B552F" w14:paraId="478B3687" w14:textId="77777777" w:rsidTr="00D24A0C">
        <w:trPr>
          <w:trHeight w:val="1161"/>
        </w:trPr>
        <w:tc>
          <w:tcPr>
            <w:tcW w:w="846" w:type="dxa"/>
            <w:vMerge w:val="restart"/>
            <w:shd w:val="clear" w:color="auto" w:fill="FFFFFF" w:themeFill="background1"/>
            <w:textDirection w:val="btLr"/>
            <w:vAlign w:val="center"/>
          </w:tcPr>
          <w:p w14:paraId="5622D376" w14:textId="68196881" w:rsidR="00441B1C" w:rsidRPr="009569A7" w:rsidRDefault="00441B1C" w:rsidP="009569A7">
            <w:pPr>
              <w:jc w:val="center"/>
              <w:rPr>
                <w:b/>
                <w:bCs/>
                <w:color w:val="0187A5"/>
                <w:lang w:val="ro-RO"/>
              </w:rPr>
            </w:pPr>
            <w:bookmarkStart w:id="27" w:name="_Hlk164071301"/>
            <w:r w:rsidRPr="00A76ECC">
              <w:rPr>
                <w:b/>
                <w:bCs/>
                <w:lang w:val="ro-RO"/>
              </w:rPr>
              <w:t>Nota evaluării</w:t>
            </w:r>
          </w:p>
        </w:tc>
        <w:tc>
          <w:tcPr>
            <w:tcW w:w="1276" w:type="dxa"/>
            <w:shd w:val="clear" w:color="auto" w:fill="F2F2F2" w:themeFill="background1" w:themeFillShade="F2"/>
            <w:vAlign w:val="center"/>
          </w:tcPr>
          <w:p w14:paraId="111742F7" w14:textId="77777777" w:rsidR="00441B1C" w:rsidRPr="00A76ECC" w:rsidRDefault="00441B1C" w:rsidP="009569A7">
            <w:pPr>
              <w:jc w:val="center"/>
              <w:rPr>
                <w:b/>
                <w:bCs/>
                <w:color w:val="0187A5"/>
                <w:lang w:val="ro-RO"/>
              </w:rPr>
            </w:pPr>
            <w:r w:rsidRPr="00A76ECC">
              <w:rPr>
                <w:b/>
                <w:bCs/>
                <w:color w:val="0187A5"/>
                <w:lang w:val="ro-RO"/>
              </w:rPr>
              <w:t>Înaltă</w:t>
            </w:r>
          </w:p>
        </w:tc>
        <w:tc>
          <w:tcPr>
            <w:tcW w:w="2126" w:type="dxa"/>
            <w:shd w:val="clear" w:color="auto" w:fill="9CC2E5"/>
          </w:tcPr>
          <w:p w14:paraId="4470C330" w14:textId="77777777" w:rsidR="00441B1C" w:rsidRPr="002B552F" w:rsidRDefault="00441B1C" w:rsidP="006B117D">
            <w:pPr>
              <w:rPr>
                <w:lang w:val="ro-RO"/>
              </w:rPr>
            </w:pPr>
          </w:p>
        </w:tc>
        <w:tc>
          <w:tcPr>
            <w:tcW w:w="2410" w:type="dxa"/>
            <w:shd w:val="clear" w:color="auto" w:fill="9CC2E5"/>
          </w:tcPr>
          <w:p w14:paraId="66B2163F" w14:textId="77777777" w:rsidR="00441B1C" w:rsidRPr="002B552F" w:rsidRDefault="00441B1C" w:rsidP="006B117D">
            <w:pPr>
              <w:rPr>
                <w:lang w:val="ro-RO"/>
              </w:rPr>
            </w:pPr>
          </w:p>
        </w:tc>
        <w:tc>
          <w:tcPr>
            <w:tcW w:w="2551" w:type="dxa"/>
            <w:shd w:val="clear" w:color="auto" w:fill="9CC2E5"/>
          </w:tcPr>
          <w:p w14:paraId="590C4A4C" w14:textId="77777777" w:rsidR="00441B1C" w:rsidRPr="002B552F" w:rsidRDefault="00441B1C" w:rsidP="006B117D">
            <w:pPr>
              <w:rPr>
                <w:lang w:val="ro-RO"/>
              </w:rPr>
            </w:pPr>
          </w:p>
        </w:tc>
      </w:tr>
      <w:tr w:rsidR="00441B1C" w:rsidRPr="002B552F" w14:paraId="41ACBA33" w14:textId="77777777" w:rsidTr="00D24A0C">
        <w:trPr>
          <w:trHeight w:val="1263"/>
        </w:trPr>
        <w:tc>
          <w:tcPr>
            <w:tcW w:w="846" w:type="dxa"/>
            <w:vMerge/>
            <w:shd w:val="clear" w:color="auto" w:fill="FFFFFF" w:themeFill="background1"/>
            <w:vAlign w:val="center"/>
          </w:tcPr>
          <w:p w14:paraId="42B7A89E" w14:textId="77777777" w:rsidR="00441B1C" w:rsidRPr="009569A7" w:rsidRDefault="00441B1C" w:rsidP="009569A7">
            <w:pPr>
              <w:jc w:val="center"/>
              <w:rPr>
                <w:b/>
                <w:bCs/>
                <w:lang w:val="ro-RO"/>
              </w:rPr>
            </w:pPr>
          </w:p>
        </w:tc>
        <w:tc>
          <w:tcPr>
            <w:tcW w:w="1276" w:type="dxa"/>
            <w:shd w:val="clear" w:color="auto" w:fill="F2F2F2" w:themeFill="background1" w:themeFillShade="F2"/>
            <w:vAlign w:val="center"/>
          </w:tcPr>
          <w:p w14:paraId="1ACC8B7E" w14:textId="77777777" w:rsidR="00441B1C" w:rsidRPr="00A76ECC" w:rsidRDefault="00441B1C" w:rsidP="009569A7">
            <w:pPr>
              <w:jc w:val="center"/>
              <w:rPr>
                <w:b/>
                <w:bCs/>
                <w:color w:val="0187A5"/>
                <w:lang w:val="ro-RO"/>
              </w:rPr>
            </w:pPr>
            <w:r w:rsidRPr="00A76ECC">
              <w:rPr>
                <w:b/>
                <w:bCs/>
                <w:color w:val="0187A5"/>
                <w:lang w:val="ro-RO"/>
              </w:rPr>
              <w:t>Medie</w:t>
            </w:r>
          </w:p>
        </w:tc>
        <w:tc>
          <w:tcPr>
            <w:tcW w:w="2126" w:type="dxa"/>
            <w:shd w:val="clear" w:color="auto" w:fill="9CC2E5"/>
          </w:tcPr>
          <w:p w14:paraId="34102F4D" w14:textId="77777777" w:rsidR="00441B1C" w:rsidRPr="002B552F" w:rsidRDefault="00441B1C" w:rsidP="006B117D">
            <w:pPr>
              <w:rPr>
                <w:lang w:val="ro-RO"/>
              </w:rPr>
            </w:pPr>
          </w:p>
        </w:tc>
        <w:tc>
          <w:tcPr>
            <w:tcW w:w="2410" w:type="dxa"/>
            <w:shd w:val="clear" w:color="auto" w:fill="FFFF00"/>
          </w:tcPr>
          <w:p w14:paraId="6BF35E3C" w14:textId="77777777" w:rsidR="00441B1C" w:rsidRPr="002B552F" w:rsidRDefault="00441B1C" w:rsidP="006B117D">
            <w:pPr>
              <w:rPr>
                <w:lang w:val="ro-RO"/>
              </w:rPr>
            </w:pPr>
          </w:p>
        </w:tc>
        <w:tc>
          <w:tcPr>
            <w:tcW w:w="2551" w:type="dxa"/>
            <w:shd w:val="clear" w:color="auto" w:fill="FFFF00"/>
          </w:tcPr>
          <w:p w14:paraId="727305A7" w14:textId="77777777" w:rsidR="00441B1C" w:rsidRPr="002B552F" w:rsidRDefault="00441B1C" w:rsidP="006B117D">
            <w:pPr>
              <w:rPr>
                <w:lang w:val="ro-RO"/>
              </w:rPr>
            </w:pPr>
          </w:p>
        </w:tc>
      </w:tr>
      <w:tr w:rsidR="00441B1C" w:rsidRPr="002B552F" w14:paraId="444152C4" w14:textId="77777777" w:rsidTr="00D24A0C">
        <w:trPr>
          <w:trHeight w:val="1282"/>
        </w:trPr>
        <w:tc>
          <w:tcPr>
            <w:tcW w:w="846" w:type="dxa"/>
            <w:vMerge/>
            <w:shd w:val="clear" w:color="auto" w:fill="FFFFFF" w:themeFill="background1"/>
            <w:vAlign w:val="center"/>
          </w:tcPr>
          <w:p w14:paraId="1A700AF9" w14:textId="77777777" w:rsidR="00441B1C" w:rsidRPr="009569A7" w:rsidRDefault="00441B1C" w:rsidP="009569A7">
            <w:pPr>
              <w:jc w:val="center"/>
              <w:rPr>
                <w:b/>
                <w:bCs/>
                <w:lang w:val="ro-RO"/>
              </w:rPr>
            </w:pPr>
          </w:p>
        </w:tc>
        <w:tc>
          <w:tcPr>
            <w:tcW w:w="1276" w:type="dxa"/>
            <w:shd w:val="clear" w:color="auto" w:fill="F2F2F2" w:themeFill="background1" w:themeFillShade="F2"/>
            <w:vAlign w:val="center"/>
          </w:tcPr>
          <w:p w14:paraId="5761C121" w14:textId="77777777" w:rsidR="00441B1C" w:rsidRPr="00A76ECC" w:rsidRDefault="00441B1C" w:rsidP="009569A7">
            <w:pPr>
              <w:jc w:val="center"/>
              <w:rPr>
                <w:b/>
                <w:bCs/>
                <w:color w:val="0187A5"/>
                <w:lang w:val="ro-RO"/>
              </w:rPr>
            </w:pPr>
            <w:r w:rsidRPr="00A76ECC">
              <w:rPr>
                <w:b/>
                <w:bCs/>
                <w:color w:val="0187A5"/>
                <w:lang w:val="ro-RO"/>
              </w:rPr>
              <w:t>Joasă</w:t>
            </w:r>
          </w:p>
        </w:tc>
        <w:tc>
          <w:tcPr>
            <w:tcW w:w="2126" w:type="dxa"/>
            <w:shd w:val="clear" w:color="auto" w:fill="9CC2E5"/>
          </w:tcPr>
          <w:p w14:paraId="5C3B048D" w14:textId="77777777" w:rsidR="00441B1C" w:rsidRPr="002B552F" w:rsidRDefault="00441B1C" w:rsidP="006B117D">
            <w:pPr>
              <w:rPr>
                <w:lang w:val="ro-RO"/>
              </w:rPr>
            </w:pPr>
          </w:p>
        </w:tc>
        <w:tc>
          <w:tcPr>
            <w:tcW w:w="2410" w:type="dxa"/>
            <w:shd w:val="clear" w:color="auto" w:fill="FFFF00"/>
          </w:tcPr>
          <w:p w14:paraId="5F2A6ED6" w14:textId="77777777" w:rsidR="00441B1C" w:rsidRPr="002B552F" w:rsidRDefault="00441B1C" w:rsidP="006B117D">
            <w:pPr>
              <w:rPr>
                <w:lang w:val="ro-RO"/>
              </w:rPr>
            </w:pPr>
          </w:p>
        </w:tc>
        <w:tc>
          <w:tcPr>
            <w:tcW w:w="2551" w:type="dxa"/>
            <w:shd w:val="clear" w:color="auto" w:fill="FF0000"/>
          </w:tcPr>
          <w:p w14:paraId="79EAEADE" w14:textId="77777777" w:rsidR="00441B1C" w:rsidRPr="002B552F" w:rsidRDefault="00441B1C" w:rsidP="006B117D">
            <w:pPr>
              <w:rPr>
                <w:lang w:val="ro-RO"/>
              </w:rPr>
            </w:pPr>
          </w:p>
        </w:tc>
      </w:tr>
      <w:tr w:rsidR="00441B1C" w:rsidRPr="002B552F" w14:paraId="69B5F1FB" w14:textId="77777777" w:rsidTr="00D24A0C">
        <w:trPr>
          <w:trHeight w:val="825"/>
        </w:trPr>
        <w:tc>
          <w:tcPr>
            <w:tcW w:w="846" w:type="dxa"/>
            <w:vMerge/>
            <w:shd w:val="clear" w:color="auto" w:fill="FFFFFF" w:themeFill="background1"/>
            <w:vAlign w:val="center"/>
          </w:tcPr>
          <w:p w14:paraId="1910F675" w14:textId="77777777" w:rsidR="00441B1C" w:rsidRPr="009569A7" w:rsidRDefault="00441B1C" w:rsidP="009569A7">
            <w:pPr>
              <w:jc w:val="center"/>
              <w:rPr>
                <w:b/>
                <w:bCs/>
                <w:lang w:val="ro-RO"/>
              </w:rPr>
            </w:pPr>
          </w:p>
        </w:tc>
        <w:tc>
          <w:tcPr>
            <w:tcW w:w="1276" w:type="dxa"/>
            <w:shd w:val="clear" w:color="auto" w:fill="F2F2F2" w:themeFill="background1" w:themeFillShade="F2"/>
            <w:vAlign w:val="center"/>
          </w:tcPr>
          <w:p w14:paraId="3ACBA465" w14:textId="77777777" w:rsidR="00441B1C" w:rsidRPr="009569A7" w:rsidRDefault="00441B1C" w:rsidP="009569A7">
            <w:pPr>
              <w:jc w:val="center"/>
              <w:rPr>
                <w:b/>
                <w:bCs/>
                <w:lang w:val="ro-RO"/>
              </w:rPr>
            </w:pPr>
          </w:p>
        </w:tc>
        <w:tc>
          <w:tcPr>
            <w:tcW w:w="2126" w:type="dxa"/>
            <w:shd w:val="clear" w:color="auto" w:fill="F2F2F2" w:themeFill="background1" w:themeFillShade="F2"/>
            <w:vAlign w:val="center"/>
          </w:tcPr>
          <w:p w14:paraId="316E91E1" w14:textId="77777777" w:rsidR="00441B1C" w:rsidRPr="00A76ECC" w:rsidRDefault="00441B1C" w:rsidP="006B117D">
            <w:pPr>
              <w:rPr>
                <w:b/>
                <w:bCs/>
                <w:color w:val="0187A5"/>
                <w:lang w:val="ro-RO"/>
              </w:rPr>
            </w:pPr>
            <w:r w:rsidRPr="00A76ECC">
              <w:rPr>
                <w:b/>
                <w:bCs/>
                <w:color w:val="0187A5"/>
                <w:lang w:val="ro-RO"/>
              </w:rPr>
              <w:t>Joasă</w:t>
            </w:r>
          </w:p>
        </w:tc>
        <w:tc>
          <w:tcPr>
            <w:tcW w:w="2410" w:type="dxa"/>
            <w:shd w:val="clear" w:color="auto" w:fill="F2F2F2" w:themeFill="background1" w:themeFillShade="F2"/>
            <w:vAlign w:val="center"/>
          </w:tcPr>
          <w:p w14:paraId="79DF40BF" w14:textId="77777777" w:rsidR="00441B1C" w:rsidRPr="00A76ECC" w:rsidRDefault="00441B1C" w:rsidP="006B117D">
            <w:pPr>
              <w:rPr>
                <w:b/>
                <w:bCs/>
                <w:color w:val="0187A5"/>
                <w:lang w:val="ro-RO"/>
              </w:rPr>
            </w:pPr>
            <w:r w:rsidRPr="00A76ECC">
              <w:rPr>
                <w:b/>
                <w:bCs/>
                <w:color w:val="0187A5"/>
                <w:lang w:val="ro-RO"/>
              </w:rPr>
              <w:t>Medie</w:t>
            </w:r>
          </w:p>
        </w:tc>
        <w:tc>
          <w:tcPr>
            <w:tcW w:w="2551" w:type="dxa"/>
            <w:shd w:val="clear" w:color="auto" w:fill="F2F2F2" w:themeFill="background1" w:themeFillShade="F2"/>
            <w:vAlign w:val="center"/>
          </w:tcPr>
          <w:p w14:paraId="04C3E1B1" w14:textId="77777777" w:rsidR="00441B1C" w:rsidRPr="00A76ECC" w:rsidRDefault="00441B1C" w:rsidP="006B117D">
            <w:pPr>
              <w:rPr>
                <w:b/>
                <w:bCs/>
                <w:color w:val="0187A5"/>
                <w:lang w:val="ro-RO"/>
              </w:rPr>
            </w:pPr>
            <w:r w:rsidRPr="00A76ECC">
              <w:rPr>
                <w:b/>
                <w:bCs/>
                <w:color w:val="0187A5"/>
                <w:lang w:val="ro-RO"/>
              </w:rPr>
              <w:t>Înaltă</w:t>
            </w:r>
          </w:p>
        </w:tc>
      </w:tr>
      <w:tr w:rsidR="00441B1C" w:rsidRPr="002B552F" w14:paraId="76777882" w14:textId="77777777" w:rsidTr="00D24A0C">
        <w:trPr>
          <w:trHeight w:val="826"/>
        </w:trPr>
        <w:tc>
          <w:tcPr>
            <w:tcW w:w="846" w:type="dxa"/>
            <w:vMerge/>
            <w:shd w:val="clear" w:color="auto" w:fill="FFFFFF" w:themeFill="background1"/>
            <w:vAlign w:val="center"/>
          </w:tcPr>
          <w:p w14:paraId="04110A3F" w14:textId="77777777" w:rsidR="00441B1C" w:rsidRPr="009569A7" w:rsidRDefault="00441B1C" w:rsidP="009569A7">
            <w:pPr>
              <w:shd w:val="clear" w:color="auto" w:fill="FFFFFF" w:themeFill="background1"/>
              <w:jc w:val="center"/>
              <w:rPr>
                <w:b/>
                <w:bCs/>
                <w:lang w:val="ro-RO"/>
              </w:rPr>
            </w:pPr>
          </w:p>
        </w:tc>
        <w:tc>
          <w:tcPr>
            <w:tcW w:w="8363" w:type="dxa"/>
            <w:gridSpan w:val="4"/>
            <w:shd w:val="clear" w:color="auto" w:fill="FFFFFF" w:themeFill="background1"/>
            <w:vAlign w:val="center"/>
          </w:tcPr>
          <w:p w14:paraId="1CC2C11F" w14:textId="60D93AAB" w:rsidR="00441B1C" w:rsidRPr="009569A7" w:rsidRDefault="00441B1C" w:rsidP="009569A7">
            <w:pPr>
              <w:shd w:val="clear" w:color="auto" w:fill="FFFFFF" w:themeFill="background1"/>
              <w:jc w:val="center"/>
              <w:rPr>
                <w:b/>
                <w:bCs/>
                <w:color w:val="0187A5"/>
                <w:lang w:val="ro-RO"/>
              </w:rPr>
            </w:pPr>
            <w:r w:rsidRPr="00A76ECC">
              <w:rPr>
                <w:b/>
                <w:bCs/>
                <w:lang w:val="ro-RO"/>
              </w:rPr>
              <w:t>Prioritatea</w:t>
            </w:r>
          </w:p>
        </w:tc>
      </w:tr>
      <w:bookmarkEnd w:id="27"/>
    </w:tbl>
    <w:p w14:paraId="15190F21" w14:textId="77777777" w:rsidR="00441B1C" w:rsidRPr="001422F0" w:rsidRDefault="00441B1C" w:rsidP="009569A7">
      <w:pPr>
        <w:pStyle w:val="EndnoteText"/>
        <w:shd w:val="clear" w:color="auto" w:fill="FFFFFF" w:themeFill="background1"/>
        <w:rPr>
          <w:lang w:val="ro-RO"/>
        </w:rPr>
      </w:pPr>
    </w:p>
  </w:endnote>
  <w:endnote w:id="9">
    <w:p w14:paraId="1885C1B5" w14:textId="5EAD287C" w:rsidR="00441B1C" w:rsidRPr="00B66154" w:rsidRDefault="00441B1C" w:rsidP="00B66154">
      <w:pPr>
        <w:pStyle w:val="Heading2"/>
      </w:pPr>
      <w:r w:rsidRPr="00B66154">
        <w:endnoteRef/>
      </w:r>
      <w:r w:rsidRPr="00B66154">
        <w:t xml:space="preserve"> Tabelul 6. Măsuri de îmbunătățire a componentelor de gestiune</w:t>
      </w:r>
    </w:p>
    <w:tbl>
      <w:tblPr>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196"/>
        <w:gridCol w:w="6297"/>
      </w:tblGrid>
      <w:tr w:rsidR="00441B1C" w:rsidRPr="00FB2466" w14:paraId="2B44FCE9" w14:textId="77777777" w:rsidTr="00D24A0C">
        <w:trPr>
          <w:trHeight w:val="367"/>
        </w:trPr>
        <w:tc>
          <w:tcPr>
            <w:tcW w:w="3196" w:type="dxa"/>
            <w:shd w:val="clear" w:color="auto" w:fill="auto"/>
            <w:tcMar>
              <w:top w:w="113" w:type="dxa"/>
              <w:bottom w:w="113" w:type="dxa"/>
            </w:tcMar>
          </w:tcPr>
          <w:p w14:paraId="5E6501C4" w14:textId="77777777" w:rsidR="00441B1C" w:rsidRPr="00FB2466" w:rsidRDefault="00441B1C" w:rsidP="00FB2466">
            <w:pPr>
              <w:pStyle w:val="EndnoteText"/>
              <w:rPr>
                <w:b/>
                <w:bCs/>
                <w:color w:val="0187A5"/>
                <w:lang w:val="ro-RO"/>
              </w:rPr>
            </w:pPr>
            <w:r w:rsidRPr="00FB2466">
              <w:rPr>
                <w:b/>
                <w:bCs/>
                <w:color w:val="0187A5"/>
                <w:lang w:val="ro-RO"/>
              </w:rPr>
              <w:t xml:space="preserve">Componenta de gestiune </w:t>
            </w:r>
          </w:p>
        </w:tc>
        <w:tc>
          <w:tcPr>
            <w:tcW w:w="6297" w:type="dxa"/>
            <w:shd w:val="clear" w:color="auto" w:fill="auto"/>
            <w:tcMar>
              <w:top w:w="113" w:type="dxa"/>
              <w:bottom w:w="113" w:type="dxa"/>
            </w:tcMar>
          </w:tcPr>
          <w:p w14:paraId="640191D8" w14:textId="77777777" w:rsidR="00441B1C" w:rsidRPr="00FB2466" w:rsidRDefault="00441B1C" w:rsidP="00FB2466">
            <w:pPr>
              <w:pStyle w:val="EndnoteText"/>
              <w:rPr>
                <w:b/>
                <w:bCs/>
                <w:color w:val="0187A5"/>
                <w:lang w:val="ro-RO"/>
              </w:rPr>
            </w:pPr>
            <w:r w:rsidRPr="00FB2466">
              <w:rPr>
                <w:b/>
                <w:bCs/>
                <w:color w:val="0187A5"/>
                <w:lang w:val="ro-RO"/>
              </w:rPr>
              <w:t xml:space="preserve">Măsurile de îmbunătățire a situației </w:t>
            </w:r>
          </w:p>
        </w:tc>
      </w:tr>
      <w:tr w:rsidR="00441B1C" w:rsidRPr="00CF519A" w14:paraId="10403CCC" w14:textId="77777777" w:rsidTr="00D24A0C">
        <w:trPr>
          <w:trHeight w:val="191"/>
        </w:trPr>
        <w:tc>
          <w:tcPr>
            <w:tcW w:w="3196" w:type="dxa"/>
            <w:tcMar>
              <w:top w:w="113" w:type="dxa"/>
              <w:bottom w:w="113" w:type="dxa"/>
            </w:tcMar>
          </w:tcPr>
          <w:p w14:paraId="44AF1E04" w14:textId="7A6E408B" w:rsidR="00441B1C" w:rsidRPr="00455DEF" w:rsidRDefault="00441B1C" w:rsidP="00FB2466">
            <w:pPr>
              <w:pStyle w:val="EndnoteText"/>
              <w:rPr>
                <w:lang w:val="ro-RO"/>
              </w:rPr>
            </w:pPr>
          </w:p>
        </w:tc>
        <w:tc>
          <w:tcPr>
            <w:tcW w:w="6297" w:type="dxa"/>
            <w:tcMar>
              <w:top w:w="113" w:type="dxa"/>
              <w:bottom w:w="113" w:type="dxa"/>
            </w:tcMar>
          </w:tcPr>
          <w:p w14:paraId="577074DE" w14:textId="0E9EBABB" w:rsidR="00441B1C" w:rsidRPr="00455DEF" w:rsidRDefault="00441B1C" w:rsidP="00FB2466">
            <w:pPr>
              <w:pStyle w:val="EndnoteText"/>
              <w:rPr>
                <w:lang w:val="ro-RO"/>
              </w:rPr>
            </w:pPr>
          </w:p>
        </w:tc>
      </w:tr>
      <w:tr w:rsidR="00441B1C" w:rsidRPr="00CF519A" w14:paraId="636ED467" w14:textId="77777777" w:rsidTr="00D24A0C">
        <w:trPr>
          <w:trHeight w:val="199"/>
        </w:trPr>
        <w:tc>
          <w:tcPr>
            <w:tcW w:w="3196" w:type="dxa"/>
            <w:tcMar>
              <w:top w:w="113" w:type="dxa"/>
              <w:bottom w:w="113" w:type="dxa"/>
            </w:tcMar>
          </w:tcPr>
          <w:p w14:paraId="0DEAF1B5" w14:textId="77777777" w:rsidR="00441B1C" w:rsidRPr="00455DEF" w:rsidRDefault="00441B1C" w:rsidP="00FB2466">
            <w:pPr>
              <w:pStyle w:val="EndnoteText"/>
              <w:rPr>
                <w:lang w:val="ro-RO"/>
              </w:rPr>
            </w:pPr>
          </w:p>
        </w:tc>
        <w:tc>
          <w:tcPr>
            <w:tcW w:w="6297" w:type="dxa"/>
            <w:tcMar>
              <w:top w:w="113" w:type="dxa"/>
              <w:bottom w:w="113" w:type="dxa"/>
            </w:tcMar>
          </w:tcPr>
          <w:p w14:paraId="7E92DE80" w14:textId="72AEFF91" w:rsidR="00441B1C" w:rsidRPr="00455DEF" w:rsidRDefault="00441B1C" w:rsidP="00FB2466">
            <w:pPr>
              <w:pStyle w:val="EndnoteText"/>
              <w:rPr>
                <w:lang w:val="ro-RO"/>
              </w:rPr>
            </w:pPr>
          </w:p>
        </w:tc>
      </w:tr>
      <w:tr w:rsidR="00441B1C" w:rsidRPr="00CF519A" w14:paraId="7EF52C31" w14:textId="77777777" w:rsidTr="00D24A0C">
        <w:trPr>
          <w:trHeight w:val="149"/>
        </w:trPr>
        <w:tc>
          <w:tcPr>
            <w:tcW w:w="3196" w:type="dxa"/>
            <w:tcMar>
              <w:top w:w="113" w:type="dxa"/>
              <w:bottom w:w="113" w:type="dxa"/>
            </w:tcMar>
          </w:tcPr>
          <w:p w14:paraId="2DD74FA8" w14:textId="77777777" w:rsidR="00441B1C" w:rsidRPr="00455DEF" w:rsidRDefault="00441B1C" w:rsidP="00FB2466">
            <w:pPr>
              <w:pStyle w:val="EndnoteText"/>
              <w:rPr>
                <w:lang w:val="ro-RO"/>
              </w:rPr>
            </w:pPr>
          </w:p>
        </w:tc>
        <w:tc>
          <w:tcPr>
            <w:tcW w:w="6297" w:type="dxa"/>
            <w:tcMar>
              <w:top w:w="113" w:type="dxa"/>
              <w:bottom w:w="113" w:type="dxa"/>
            </w:tcMar>
          </w:tcPr>
          <w:p w14:paraId="3817AA83" w14:textId="77777777" w:rsidR="00441B1C" w:rsidRPr="00455DEF" w:rsidRDefault="00441B1C" w:rsidP="00FB2466">
            <w:pPr>
              <w:pStyle w:val="EndnoteText"/>
              <w:rPr>
                <w:lang w:val="ro-RO"/>
              </w:rPr>
            </w:pPr>
          </w:p>
        </w:tc>
      </w:tr>
      <w:tr w:rsidR="00441B1C" w:rsidRPr="00CF519A" w14:paraId="6625C317" w14:textId="77777777" w:rsidTr="00D24A0C">
        <w:trPr>
          <w:trHeight w:val="226"/>
        </w:trPr>
        <w:tc>
          <w:tcPr>
            <w:tcW w:w="3196" w:type="dxa"/>
            <w:tcMar>
              <w:top w:w="113" w:type="dxa"/>
              <w:bottom w:w="113" w:type="dxa"/>
            </w:tcMar>
          </w:tcPr>
          <w:p w14:paraId="489C8400" w14:textId="77777777" w:rsidR="00441B1C" w:rsidRPr="00455DEF" w:rsidRDefault="00441B1C" w:rsidP="00FB2466">
            <w:pPr>
              <w:pStyle w:val="EndnoteText"/>
              <w:rPr>
                <w:lang w:val="ro-RO"/>
              </w:rPr>
            </w:pPr>
          </w:p>
        </w:tc>
        <w:tc>
          <w:tcPr>
            <w:tcW w:w="6297" w:type="dxa"/>
            <w:tcMar>
              <w:top w:w="113" w:type="dxa"/>
              <w:bottom w:w="113" w:type="dxa"/>
            </w:tcMar>
          </w:tcPr>
          <w:p w14:paraId="3780E033" w14:textId="77777777" w:rsidR="00441B1C" w:rsidRPr="00455DEF" w:rsidRDefault="00441B1C" w:rsidP="00FB2466">
            <w:pPr>
              <w:pStyle w:val="EndnoteText"/>
              <w:rPr>
                <w:lang w:val="ro-RO"/>
              </w:rPr>
            </w:pPr>
          </w:p>
        </w:tc>
      </w:tr>
      <w:tr w:rsidR="00441B1C" w:rsidRPr="00CF519A" w14:paraId="4E34B815" w14:textId="77777777" w:rsidTr="00D24A0C">
        <w:trPr>
          <w:trHeight w:val="177"/>
        </w:trPr>
        <w:tc>
          <w:tcPr>
            <w:tcW w:w="3196" w:type="dxa"/>
            <w:tcMar>
              <w:top w:w="113" w:type="dxa"/>
              <w:bottom w:w="113" w:type="dxa"/>
            </w:tcMar>
          </w:tcPr>
          <w:p w14:paraId="699BF9A0" w14:textId="77777777" w:rsidR="00441B1C" w:rsidRPr="00455DEF" w:rsidRDefault="00441B1C" w:rsidP="00FB2466">
            <w:pPr>
              <w:pStyle w:val="EndnoteText"/>
              <w:rPr>
                <w:lang w:val="ro-RO"/>
              </w:rPr>
            </w:pPr>
          </w:p>
        </w:tc>
        <w:tc>
          <w:tcPr>
            <w:tcW w:w="6297" w:type="dxa"/>
            <w:tcMar>
              <w:top w:w="113" w:type="dxa"/>
              <w:bottom w:w="113" w:type="dxa"/>
            </w:tcMar>
          </w:tcPr>
          <w:p w14:paraId="1FC47121" w14:textId="77777777" w:rsidR="00441B1C" w:rsidRPr="00455DEF" w:rsidRDefault="00441B1C" w:rsidP="00FB2466">
            <w:pPr>
              <w:pStyle w:val="EndnoteText"/>
              <w:rPr>
                <w:lang w:val="ro-RO"/>
              </w:rPr>
            </w:pPr>
          </w:p>
        </w:tc>
      </w:tr>
      <w:tr w:rsidR="00441B1C" w:rsidRPr="00CF519A" w14:paraId="310F0B07" w14:textId="77777777" w:rsidTr="00D24A0C">
        <w:trPr>
          <w:trHeight w:val="211"/>
        </w:trPr>
        <w:tc>
          <w:tcPr>
            <w:tcW w:w="3196" w:type="dxa"/>
            <w:tcMar>
              <w:top w:w="113" w:type="dxa"/>
              <w:bottom w:w="113" w:type="dxa"/>
            </w:tcMar>
          </w:tcPr>
          <w:p w14:paraId="2C122F22" w14:textId="77777777" w:rsidR="00441B1C" w:rsidRPr="00455DEF" w:rsidRDefault="00441B1C" w:rsidP="00FB2466">
            <w:pPr>
              <w:pStyle w:val="EndnoteText"/>
              <w:rPr>
                <w:lang w:val="ro-RO"/>
              </w:rPr>
            </w:pPr>
          </w:p>
        </w:tc>
        <w:tc>
          <w:tcPr>
            <w:tcW w:w="6297" w:type="dxa"/>
            <w:tcMar>
              <w:top w:w="113" w:type="dxa"/>
              <w:bottom w:w="113" w:type="dxa"/>
            </w:tcMar>
          </w:tcPr>
          <w:p w14:paraId="50A6FB99" w14:textId="77777777" w:rsidR="00441B1C" w:rsidRPr="00455DEF" w:rsidRDefault="00441B1C" w:rsidP="00FB2466">
            <w:pPr>
              <w:pStyle w:val="EndnoteText"/>
              <w:rPr>
                <w:lang w:val="ro-RO"/>
              </w:rPr>
            </w:pPr>
          </w:p>
        </w:tc>
      </w:tr>
    </w:tbl>
    <w:p w14:paraId="6C2E7FB9" w14:textId="05108E75" w:rsidR="00441B1C" w:rsidRPr="00455DEF" w:rsidRDefault="00441B1C" w:rsidP="006B117D">
      <w:pPr>
        <w:pStyle w:val="EndnoteText"/>
        <w:rPr>
          <w:lang w:val="ro-R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altName w:v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Calibri" w:cs="Calibri"/>
        <w:bCs/>
        <w:color w:val="808080" w:themeColor="background1" w:themeShade="80"/>
        <w:sz w:val="20"/>
        <w:szCs w:val="20"/>
        <w:lang w:val="ro-RO"/>
      </w:rPr>
      <w:id w:val="1623492742"/>
      <w:docPartObj>
        <w:docPartGallery w:val="Page Numbers (Bottom of Page)"/>
        <w:docPartUnique/>
      </w:docPartObj>
    </w:sdtPr>
    <w:sdtEndPr/>
    <w:sdtContent>
      <w:p w14:paraId="4E3D847C" w14:textId="2170AFFB" w:rsidR="00441B1C" w:rsidRPr="00A30739" w:rsidRDefault="00441B1C" w:rsidP="00A30739">
        <w:pPr>
          <w:pStyle w:val="Footer"/>
          <w:jc w:val="right"/>
          <w:rPr>
            <w:rFonts w:eastAsia="Calibri" w:cs="Calibri"/>
            <w:bCs/>
            <w:color w:val="808080" w:themeColor="background1" w:themeShade="80"/>
            <w:sz w:val="20"/>
            <w:szCs w:val="20"/>
            <w:lang w:val="ro-RO"/>
          </w:rPr>
        </w:pPr>
        <w:r w:rsidRPr="00A30739">
          <w:rPr>
            <w:rFonts w:eastAsia="Calibri" w:cs="Calibri"/>
            <w:bCs/>
            <w:color w:val="808080" w:themeColor="background1" w:themeShade="80"/>
            <w:sz w:val="20"/>
            <w:szCs w:val="20"/>
            <w:lang w:val="ro-RO"/>
          </w:rPr>
          <w:fldChar w:fldCharType="begin"/>
        </w:r>
        <w:r w:rsidRPr="00A30739">
          <w:rPr>
            <w:rFonts w:eastAsia="Calibri" w:cs="Calibri"/>
            <w:bCs/>
            <w:color w:val="808080" w:themeColor="background1" w:themeShade="80"/>
            <w:sz w:val="20"/>
            <w:szCs w:val="20"/>
            <w:lang w:val="ro-RO"/>
          </w:rPr>
          <w:instrText>PAGE   \* MERGEFORMAT</w:instrText>
        </w:r>
        <w:r w:rsidRPr="00A30739">
          <w:rPr>
            <w:rFonts w:eastAsia="Calibri" w:cs="Calibri"/>
            <w:bCs/>
            <w:color w:val="808080" w:themeColor="background1" w:themeShade="80"/>
            <w:sz w:val="20"/>
            <w:szCs w:val="20"/>
            <w:lang w:val="ro-RO"/>
          </w:rPr>
          <w:fldChar w:fldCharType="separate"/>
        </w:r>
        <w:r w:rsidRPr="00A30739">
          <w:rPr>
            <w:rFonts w:eastAsia="Calibri" w:cs="Calibri"/>
            <w:bCs/>
            <w:color w:val="808080" w:themeColor="background1" w:themeShade="80"/>
            <w:sz w:val="20"/>
            <w:szCs w:val="20"/>
            <w:lang w:val="ro-RO"/>
          </w:rPr>
          <w:t>2</w:t>
        </w:r>
        <w:r w:rsidRPr="00A30739">
          <w:rPr>
            <w:rFonts w:eastAsia="Calibri" w:cs="Calibri"/>
            <w:bCs/>
            <w:color w:val="808080" w:themeColor="background1" w:themeShade="80"/>
            <w:sz w:val="20"/>
            <w:szCs w:val="20"/>
            <w:lang w:val="ro-RO"/>
          </w:rPr>
          <w:fldChar w:fldCharType="end"/>
        </w:r>
      </w:p>
    </w:sdtContent>
  </w:sdt>
  <w:p w14:paraId="7CF6FA2D" w14:textId="77777777" w:rsidR="00441B1C" w:rsidRDefault="00441B1C" w:rsidP="006B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8A16B" w14:textId="77777777" w:rsidR="007C7017" w:rsidRDefault="007C7017" w:rsidP="006B117D"/>
  </w:footnote>
  <w:footnote w:type="continuationSeparator" w:id="0">
    <w:p w14:paraId="4C79D097" w14:textId="77777777" w:rsidR="007C7017" w:rsidRDefault="007C7017" w:rsidP="006B117D">
      <w:r>
        <w:continuationSeparator/>
      </w:r>
    </w:p>
    <w:p w14:paraId="7843FE41" w14:textId="77777777" w:rsidR="007C7017" w:rsidRDefault="007C7017" w:rsidP="006B117D"/>
  </w:footnote>
  <w:footnote w:id="1">
    <w:p w14:paraId="54523DA4" w14:textId="5BAE5BE4" w:rsidR="00441B1C" w:rsidRPr="00A35D89" w:rsidRDefault="00441B1C" w:rsidP="002E505B">
      <w:pPr>
        <w:pStyle w:val="FootnoteText"/>
        <w:ind w:left="142" w:hanging="142"/>
        <w:rPr>
          <w:i/>
        </w:rPr>
      </w:pPr>
      <w:r>
        <w:rPr>
          <w:rStyle w:val="FootnoteReference"/>
        </w:rPr>
        <w:footnoteRef/>
      </w:r>
      <w:r w:rsidRPr="0035252B">
        <w:t xml:space="preserve"> </w:t>
      </w:r>
      <w:r w:rsidRPr="00421CF6">
        <w:t xml:space="preserve">deoarece nu necesită relativ mult timp pentru realizare (circa 30 min.), această ședință poate fi desfășurată autonom, on-line sau poate fi parte componentă a altei interacțiuni din cadrul proiectului MĂ IMPLIC </w:t>
      </w:r>
      <w:r w:rsidRPr="00421CF6">
        <w:rPr>
          <w:i/>
        </w:rPr>
        <w:t>(de exemplu: Evaluarea cadrului regulator sau Profil comunitar ș.a.).</w:t>
      </w:r>
    </w:p>
  </w:footnote>
  <w:footnote w:id="2">
    <w:p w14:paraId="161B2722" w14:textId="3ED3EFA7" w:rsidR="00441B1C" w:rsidRPr="004B77FC" w:rsidRDefault="00441B1C" w:rsidP="002E505B">
      <w:pPr>
        <w:pStyle w:val="FootnoteText"/>
        <w:ind w:left="142" w:hanging="142"/>
      </w:pPr>
      <w:r w:rsidRPr="00421CF6">
        <w:rPr>
          <w:rStyle w:val="FootnoteReference"/>
        </w:rPr>
        <w:footnoteRef/>
      </w:r>
      <w:r w:rsidRPr="004C1C68">
        <w:t xml:space="preserve"> </w:t>
      </w:r>
      <w:r w:rsidRPr="001667D4">
        <w:t xml:space="preserve">Dat fiind faptul că, indicatorii de eficiență analizați sunt intersectoriali – sursa acestora poate fi din cadrul APL, OS ș.a. – recomandăm formarea unui Grup de lucru compus din reprezentanții APL (primar, secretar al CL, contabil și, în caz că există în state, - specialiști pe domeniile analizate) și ai OS (administrator, contabil, inginer). Rolul fiecărui participant constă în furnizarea datelor reale pe domeniile de competență, iar un membru trebuie să fie </w:t>
      </w:r>
      <w:r w:rsidRPr="00421CF6">
        <w:t>împuternicit pentru totalizarea și prezentarea datelor.</w:t>
      </w:r>
    </w:p>
  </w:footnote>
  <w:footnote w:id="3">
    <w:p w14:paraId="56E65493" w14:textId="2B8D6B20" w:rsidR="00441B1C" w:rsidRPr="006518C5" w:rsidRDefault="00441B1C" w:rsidP="002E505B">
      <w:pPr>
        <w:pStyle w:val="FootnoteText"/>
        <w:ind w:left="142" w:hanging="142"/>
      </w:pPr>
      <w:r w:rsidRPr="00421CF6">
        <w:rPr>
          <w:rStyle w:val="FootnoteReference"/>
          <w:lang w:val="ro-MD"/>
        </w:rPr>
        <w:footnoteRef/>
      </w:r>
      <w:r w:rsidRPr="00421CF6">
        <w:rPr>
          <w:lang w:val="ro-MD"/>
        </w:rPr>
        <w:t xml:space="preserve"> În tabelele</w:t>
      </w:r>
      <w:r w:rsidRPr="006518C5">
        <w:t xml:space="preserve"> 1</w:t>
      </w:r>
      <w:r>
        <w:t>.1-1.3</w:t>
      </w:r>
      <w:r w:rsidRPr="006518C5">
        <w:t xml:space="preserve"> sunt reflectați indicatorii de bază de eficiență și funcționare sustenabilă a </w:t>
      </w:r>
      <w:r>
        <w:t>OS</w:t>
      </w:r>
      <w:r w:rsidRPr="006518C5">
        <w:t xml:space="preserve">. Controlul și monitorizarea </w:t>
      </w:r>
      <w:r w:rsidRPr="002E505B">
        <w:t>permanentă</w:t>
      </w:r>
      <w:r w:rsidRPr="006518C5">
        <w:t xml:space="preserve"> a indicatorilor de eficiență sunt necesare pentru a reacționa rapid și eficient la schimbările apărute în situația </w:t>
      </w:r>
      <w:r>
        <w:t>OS</w:t>
      </w:r>
      <w:r w:rsidRPr="006518C5">
        <w:t xml:space="preserve"> și pentru asigurarea prestării serviciilor calitative</w:t>
      </w:r>
      <w:r>
        <w:t xml:space="preserve"> și</w:t>
      </w:r>
      <w:r w:rsidRPr="006518C5">
        <w:t xml:space="preserve"> fără întreruperi către populație. </w:t>
      </w:r>
      <w:r>
        <w:br/>
      </w:r>
      <w:r w:rsidRPr="006518C5">
        <w:t xml:space="preserve">Cu </w:t>
      </w:r>
      <w:r w:rsidRPr="00142AD5">
        <w:rPr>
          <w:b/>
        </w:rPr>
        <w:t>litere aldine</w:t>
      </w:r>
      <w:r w:rsidRPr="006518C5">
        <w:t xml:space="preserve"> sunt evidențiați indicatorii, monitorizarea regulată a cărora este necesară pentru prestarea sustenabilă a serviciilor și valorile cărora formează indicele de sustenabilitate a prestării serviciului. </w:t>
      </w:r>
      <w:r w:rsidRPr="00142AD5">
        <w:t>Ceilalți</w:t>
      </w:r>
      <w:r w:rsidRPr="006518C5">
        <w:t xml:space="preserve"> indicatori sunt la fel foarte importanți și se recomandă </w:t>
      </w:r>
      <w:r>
        <w:t>pentru</w:t>
      </w:r>
      <w:r w:rsidRPr="006518C5">
        <w:t xml:space="preserve"> </w:t>
      </w:r>
      <w:r>
        <w:t>aplicare</w:t>
      </w:r>
      <w:r w:rsidRPr="006518C5">
        <w:t xml:space="preserve"> și monitorizare.</w:t>
      </w:r>
    </w:p>
  </w:footnote>
  <w:footnote w:id="4">
    <w:p w14:paraId="00129719" w14:textId="6750E653" w:rsidR="00441B1C" w:rsidRPr="002E505B" w:rsidRDefault="00441B1C" w:rsidP="002E505B">
      <w:pPr>
        <w:pStyle w:val="FootnoteText"/>
        <w:rPr>
          <w:iCs/>
        </w:rPr>
      </w:pPr>
      <w:r>
        <w:rPr>
          <w:rStyle w:val="FootnoteReference"/>
        </w:rPr>
        <w:footnoteRef/>
      </w:r>
      <w:r w:rsidRPr="001667D4">
        <w:t xml:space="preserve"> </w:t>
      </w:r>
      <w:r w:rsidRPr="002E505B">
        <w:rPr>
          <w:b/>
          <w:iCs/>
        </w:rPr>
        <w:t>Capacitatea instituțională</w:t>
      </w:r>
      <w:r w:rsidRPr="002E505B">
        <w:rPr>
          <w:iCs/>
        </w:rPr>
        <w:t xml:space="preserve"> se referă la aptitudinile, resursele și mecanismele interne necesare pentru desfășurarea activităților în mod eficient și eficace. În acest sens vom atrage o atenție deosebită la faptul dacă AAPL au o viziune și scopuri strategice de dezvoltare a SGC formulate și aprobate în documentele corespunzătoare (ex. Planuri, Strategii ș.a.). </w:t>
      </w:r>
      <w:r w:rsidRPr="002E505B">
        <w:rPr>
          <w:b/>
          <w:iCs/>
        </w:rPr>
        <w:t xml:space="preserve">Statutul juridic </w:t>
      </w:r>
      <w:r w:rsidRPr="002E505B">
        <w:rPr>
          <w:iCs/>
        </w:rPr>
        <w:t>al unei instituții se referă la regulile și normele care guvernează funcționarea acesteia, precum și la drepturile și obligațiile pe care le are în contextul legislației în vigoare. Un statut juridic clar și puternic poate oferi un cadru sigur și stabil pentru activitatea unei instituții, protejându-i interesele și drepturile.</w:t>
      </w:r>
    </w:p>
  </w:footnote>
  <w:footnote w:id="5">
    <w:p w14:paraId="1276F313" w14:textId="7B3909BC" w:rsidR="00441B1C" w:rsidRPr="002E505B" w:rsidRDefault="00441B1C" w:rsidP="002E505B">
      <w:pPr>
        <w:pStyle w:val="FootnoteText"/>
        <w:rPr>
          <w:iCs/>
        </w:rPr>
      </w:pPr>
      <w:r w:rsidRPr="002E505B">
        <w:rPr>
          <w:rStyle w:val="FootnoteReference"/>
          <w:iCs/>
        </w:rPr>
        <w:footnoteRef/>
      </w:r>
      <w:r w:rsidRPr="002E505B">
        <w:rPr>
          <w:iCs/>
        </w:rPr>
        <w:t xml:space="preserve"> </w:t>
      </w:r>
      <w:r w:rsidRPr="002E505B">
        <w:rPr>
          <w:b/>
          <w:bCs/>
          <w:iCs/>
        </w:rPr>
        <w:t>Sustenabilitatea infrastructurii</w:t>
      </w:r>
      <w:r w:rsidRPr="002E505B">
        <w:rPr>
          <w:iCs/>
        </w:rPr>
        <w:t xml:space="preserve"> se referă la capacitatea infrastructurii de a rezista în timp la condițiile de lucru specifice și de a funcționa eficient și sigur în aceste condiții. Pentru a asigura durabilitatea </w:t>
      </w:r>
      <w:r w:rsidRPr="002E505B">
        <w:rPr>
          <w:iCs/>
        </w:rPr>
        <w:t>acesteea este important să se efectueze regulat inspecții și verificări tehnice, să se respecte instrucțiunile de utilizare și întreținere, să se înlocuiască piesele defecte sau uzate în timp util, și să se asigure o utilizare corectă și responsabilă a echipamentelor.</w:t>
      </w:r>
    </w:p>
  </w:footnote>
  <w:footnote w:id="6">
    <w:p w14:paraId="160F1444" w14:textId="2419575B" w:rsidR="00441B1C" w:rsidRPr="002E505B" w:rsidRDefault="00441B1C" w:rsidP="002E505B">
      <w:pPr>
        <w:pStyle w:val="FootnoteText"/>
        <w:rPr>
          <w:iCs/>
        </w:rPr>
      </w:pPr>
      <w:r w:rsidRPr="002E505B">
        <w:rPr>
          <w:rStyle w:val="FootnoteReference"/>
          <w:iCs/>
        </w:rPr>
        <w:footnoteRef/>
      </w:r>
      <w:r w:rsidRPr="002E505B">
        <w:rPr>
          <w:iCs/>
        </w:rPr>
        <w:t xml:space="preserve"> </w:t>
      </w:r>
      <w:r w:rsidRPr="002E505B">
        <w:rPr>
          <w:b/>
          <w:iCs/>
        </w:rPr>
        <w:t>Organizația și personalul</w:t>
      </w:r>
      <w:r w:rsidRPr="002E505B">
        <w:rPr>
          <w:iCs/>
        </w:rPr>
        <w:t xml:space="preserve"> sunt responsabili de stabilirea și menținerea unui mediu de lucru sigur, sănătos și productiv. Este important ca OS să implementeze politici și proceduri clare pentru prevenirea accidentelor și bolilor profesionale, și să ofere instruire și echipament adecvat pentru a proteja angajații de riscurile de pe locul de muncă. Este esențial ca personalul să fie conștient de propriile responsabilități în ceea ce privește sănătatea și siguranța la locul de muncă și să raporteze orice incidente sau situații periculoase. Astfel, </w:t>
      </w:r>
      <w:r w:rsidRPr="002E505B">
        <w:rPr>
          <w:iCs/>
        </w:rPr>
        <w:t>organizatia si personalul se pot asigura ca lucreaza intr-un mediu adecvat si sigur, care poate contribui la cresterea eficientei si satisfactia angajatilor.</w:t>
      </w:r>
    </w:p>
  </w:footnote>
  <w:footnote w:id="7">
    <w:p w14:paraId="6C25D2DA" w14:textId="065372AF" w:rsidR="00441B1C" w:rsidRPr="002E505B" w:rsidRDefault="00441B1C" w:rsidP="002E505B">
      <w:pPr>
        <w:pStyle w:val="FootnoteText"/>
        <w:rPr>
          <w:iCs/>
        </w:rPr>
      </w:pPr>
      <w:r w:rsidRPr="002E505B">
        <w:rPr>
          <w:rStyle w:val="FootnoteReference"/>
          <w:iCs/>
        </w:rPr>
        <w:footnoteRef/>
      </w:r>
      <w:r w:rsidRPr="002E505B">
        <w:rPr>
          <w:iCs/>
        </w:rPr>
        <w:t xml:space="preserve"> </w:t>
      </w:r>
      <w:r w:rsidRPr="002E505B">
        <w:rPr>
          <w:b/>
          <w:iCs/>
        </w:rPr>
        <w:t>Politica tarifară</w:t>
      </w:r>
      <w:r w:rsidRPr="002E505B">
        <w:rPr>
          <w:iCs/>
        </w:rPr>
        <w:t xml:space="preserve"> trebuie să fie echitabilă, transparentă și sustenabilă, astfel încât să acopere costurile de operare, investițiile necesare pentru îmbunătățirea serviciilor și să ofere un acces adecvat la servicii pentru toți locuitorii. De asemenea, politica tarifară ar trebui să ia în considerare aspecte precum nivelul de trai al locuitorilor, gradul de urbanizare, dimensiunea și caracteristicile specifice ale comunității. Este important ca tarifele să fie reglementate în mod corespunzător și să reflecte valoarea reală a serviciilor oferite, evitându-se situațiile de subfinanțare sau supraimpozitare a locuitorilor. În plus, politica tarifară ar trebui să încurajeze comportamentele responsabile din punct de vedere al mediului înconjurător, cum ar fi reducerea și reciclarea deșeurilor, utilizarea eficientă a resurselor și protecția ecosistemelor locale. </w:t>
      </w:r>
    </w:p>
  </w:footnote>
  <w:footnote w:id="8">
    <w:p w14:paraId="7805958A" w14:textId="2D8C53CA" w:rsidR="00441B1C" w:rsidRPr="002E505B" w:rsidRDefault="00441B1C" w:rsidP="002E505B">
      <w:pPr>
        <w:pStyle w:val="FootnoteText"/>
        <w:rPr>
          <w:iCs/>
        </w:rPr>
      </w:pPr>
      <w:r w:rsidRPr="002E505B">
        <w:rPr>
          <w:rStyle w:val="FootnoteReference"/>
          <w:iCs/>
        </w:rPr>
        <w:footnoteRef/>
      </w:r>
      <w:r w:rsidRPr="002E505B">
        <w:rPr>
          <w:iCs/>
        </w:rPr>
        <w:t xml:space="preserve"> </w:t>
      </w:r>
      <w:r w:rsidRPr="002E505B">
        <w:rPr>
          <w:b/>
          <w:bCs/>
          <w:iCs/>
        </w:rPr>
        <w:t>Eficientizarea operațională</w:t>
      </w:r>
      <w:r w:rsidRPr="002E505B">
        <w:rPr>
          <w:iCs/>
        </w:rPr>
        <w:t xml:space="preserve"> reprezintă procesul de identificare și implementare a metodelor și practicilor care permit unui OS să își îmbunătățească eficiența și productivitatea. Acest proces implică evaluarea și optimizarea tuturor aspectelor operaționale, inclusiv procesele, resursele umane, tehnologia și sistemul de management. Scopul eficientizării operaționale este de a reduce costurile, de a crește calitatea produselor și serviciilor, de a îmbunătăți service-ul pentru clienți și de a crește satisfacția angajaților.</w:t>
      </w:r>
    </w:p>
  </w:footnote>
  <w:footnote w:id="9">
    <w:p w14:paraId="250D8991" w14:textId="5AE5C6F8" w:rsidR="00441B1C" w:rsidRPr="005247F7" w:rsidRDefault="00441B1C" w:rsidP="002E505B">
      <w:pPr>
        <w:pStyle w:val="FootnoteText"/>
      </w:pPr>
      <w:r w:rsidRPr="002E505B">
        <w:rPr>
          <w:rStyle w:val="FootnoteReference"/>
          <w:iCs/>
        </w:rPr>
        <w:footnoteRef/>
      </w:r>
      <w:r w:rsidRPr="002E505B">
        <w:rPr>
          <w:iCs/>
        </w:rPr>
        <w:t xml:space="preserve"> </w:t>
      </w:r>
      <w:r w:rsidRPr="002E505B">
        <w:rPr>
          <w:b/>
          <w:iCs/>
        </w:rPr>
        <w:t>Managementul financiar</w:t>
      </w:r>
      <w:r w:rsidRPr="002E505B">
        <w:rPr>
          <w:iCs/>
        </w:rPr>
        <w:t xml:space="preserve"> se referă la planificarea, organizarea, controlul și monitorizarea activităților financiare pentru a asigura obținerea obiectivelor financiare stabilite. Evidența contabilă, pe de altă parte, implică înregistrarea tuturor tranzacțiilor financiare ale unei entități în conformitate cu regulile și standardele contabile. Prin managementul financiar și evidența contabilă, managerii pot lua decizii informate și strategic, bazate pe date financiare precise și relevante. Aceste procese sunt importante nu numai pentru monitorizarea ”sănătății” financiare a unei organizații, dar și pentru elaborarea bugetelor, planificarea investițiilor, evaluarea performanței și raportarea rezultatelor financiare</w:t>
      </w:r>
      <w:r w:rsidRPr="005247F7">
        <w:t xml:space="preserve"> către părțile interesate.</w:t>
      </w:r>
    </w:p>
    <w:p w14:paraId="1A896087" w14:textId="3CF6612B" w:rsidR="00441B1C" w:rsidRPr="005247F7" w:rsidRDefault="00441B1C" w:rsidP="002E505B">
      <w:pPr>
        <w:pStyle w:val="FootnoteText"/>
      </w:pPr>
    </w:p>
  </w:footnote>
  <w:footnote w:id="10">
    <w:p w14:paraId="346B9B7C" w14:textId="77777777" w:rsidR="00441B1C" w:rsidRPr="00B36E7B" w:rsidRDefault="00441B1C" w:rsidP="002E505B">
      <w:pPr>
        <w:pStyle w:val="FootnoteText"/>
      </w:pPr>
      <w:r>
        <w:rPr>
          <w:rStyle w:val="FootnoteReference"/>
        </w:rPr>
        <w:footnoteRef/>
      </w:r>
      <w:r w:rsidRPr="00B36E7B">
        <w:t xml:space="preserve"> </w:t>
      </w:r>
      <w:r>
        <w:t xml:space="preserve">A se vedea </w:t>
      </w:r>
      <w:r w:rsidRPr="00B36E7B">
        <w:t>GHID PENTRU AUTORITĂȚILE PUBLICE LOCALE. Elaborarea și adoptarea regulamentelor locale privind organizarea și funcționarea serviciilor publice de gospodărie comunală</w:t>
      </w:r>
      <w:r>
        <w:t xml:space="preserve"> </w:t>
      </w:r>
      <w:r w:rsidRPr="00B36E7B">
        <w:t>(</w:t>
      </w:r>
      <w:hyperlink r:id="rId1" w:history="1">
        <w:r w:rsidRPr="00D534B9">
          <w:rPr>
            <w:rStyle w:val="Hyperlink"/>
          </w:rPr>
          <w:t>https://ma-implic.md/download/ghid-elaborarea-si-adoptarea-regulamentelor-locale-privind-organizarea-si-functionarea-serviciilor-publice-de-gospodarie-comunala/?wpdmdl=5035&amp;refresh=6665a8702bb831717938288</w:t>
        </w:r>
      </w:hyperlink>
      <w:r>
        <w:t xml:space="preserve"> ). </w:t>
      </w:r>
    </w:p>
  </w:footnote>
  <w:footnote w:id="11">
    <w:p w14:paraId="56AC9A2F" w14:textId="3BE9E453" w:rsidR="00441B1C" w:rsidRPr="00493396" w:rsidRDefault="00441B1C" w:rsidP="002E505B">
      <w:pPr>
        <w:pStyle w:val="FootnoteText"/>
      </w:pPr>
      <w:r>
        <w:rPr>
          <w:rStyle w:val="FootnoteReference"/>
        </w:rPr>
        <w:footnoteRef/>
      </w:r>
      <w:r w:rsidRPr="00493396">
        <w:t xml:space="preserve"> Un </w:t>
      </w:r>
      <w:r w:rsidRPr="00493396">
        <w:rPr>
          <w:b/>
          <w:i/>
        </w:rPr>
        <w:t>standard de calitate pentru prestarea serviciilor de gospodărie comunală</w:t>
      </w:r>
      <w:r w:rsidRPr="00493396">
        <w:t xml:space="preserve"> reprezintă un set de criterii și specificații tehnice care stabilesc nivelurile minime de calitate și eficiență pe care trebuie să le atingă furnizorii acestor servicii. </w:t>
      </w:r>
      <w:r>
        <w:t>Spre exemplu,</w:t>
      </w:r>
      <w:r w:rsidRPr="00493396">
        <w:t xml:space="preserve"> </w:t>
      </w:r>
      <w:r>
        <w:t>i</w:t>
      </w:r>
      <w:r w:rsidRPr="00493396">
        <w:t xml:space="preserve">ată principalele elemente ale unui standard de calitate pentru prestarea </w:t>
      </w:r>
      <w:r>
        <w:t>SGC</w:t>
      </w:r>
      <w:r w:rsidRPr="00493396">
        <w:t>:</w:t>
      </w:r>
    </w:p>
    <w:p w14:paraId="36A3EE84" w14:textId="77777777" w:rsidR="00441B1C" w:rsidRPr="00493396" w:rsidRDefault="00441B1C" w:rsidP="002E505B">
      <w:pPr>
        <w:pStyle w:val="FootnoteText"/>
      </w:pPr>
      <w:r w:rsidRPr="00493396">
        <w:t>1. Calitatea apei potabile</w:t>
      </w:r>
    </w:p>
    <w:p w14:paraId="4A0217F1" w14:textId="77777777" w:rsidR="00441B1C" w:rsidRPr="00493396" w:rsidRDefault="00441B1C" w:rsidP="00E00DBE">
      <w:pPr>
        <w:pStyle w:val="FootnoteText"/>
        <w:numPr>
          <w:ilvl w:val="0"/>
          <w:numId w:val="26"/>
        </w:numPr>
        <w:tabs>
          <w:tab w:val="clear" w:pos="720"/>
        </w:tabs>
        <w:ind w:left="567" w:hanging="283"/>
      </w:pPr>
      <w:r w:rsidRPr="00493396">
        <w:rPr>
          <w:bCs/>
        </w:rPr>
        <w:t>Parametri chimici și microbiologici</w:t>
      </w:r>
      <w:r w:rsidRPr="00493396">
        <w:t>: Specificațiile pentru nivelurile acceptabile de substanțe chimice și microorganisme în apa potabilă.</w:t>
      </w:r>
    </w:p>
    <w:p w14:paraId="4D5D5829" w14:textId="77777777" w:rsidR="00441B1C" w:rsidRPr="00493396" w:rsidRDefault="00441B1C" w:rsidP="00E00DBE">
      <w:pPr>
        <w:pStyle w:val="FootnoteText"/>
        <w:numPr>
          <w:ilvl w:val="0"/>
          <w:numId w:val="26"/>
        </w:numPr>
        <w:tabs>
          <w:tab w:val="clear" w:pos="720"/>
        </w:tabs>
        <w:ind w:left="567" w:hanging="283"/>
      </w:pPr>
      <w:r w:rsidRPr="00493396">
        <w:rPr>
          <w:bCs/>
        </w:rPr>
        <w:t>Monitorizarea și raportarea</w:t>
      </w:r>
      <w:r w:rsidRPr="00493396">
        <w:t>: Proceduri pentru monitorizarea continuă a calității apei și pentru raportarea rezultatelor către autoritățile de reglementare și consumatori.</w:t>
      </w:r>
    </w:p>
    <w:p w14:paraId="110BEE0C" w14:textId="77777777" w:rsidR="00441B1C" w:rsidRPr="00493396" w:rsidRDefault="00441B1C" w:rsidP="002E505B">
      <w:pPr>
        <w:pStyle w:val="FootnoteText"/>
      </w:pPr>
      <w:r w:rsidRPr="00493396">
        <w:t>2. Gestionarea apei uzate</w:t>
      </w:r>
    </w:p>
    <w:p w14:paraId="11B7EAF9" w14:textId="77777777" w:rsidR="00441B1C" w:rsidRPr="00493396" w:rsidRDefault="00441B1C" w:rsidP="00E00DBE">
      <w:pPr>
        <w:pStyle w:val="FootnoteText"/>
        <w:numPr>
          <w:ilvl w:val="0"/>
          <w:numId w:val="26"/>
        </w:numPr>
        <w:tabs>
          <w:tab w:val="clear" w:pos="720"/>
        </w:tabs>
        <w:ind w:left="567" w:hanging="283"/>
      </w:pPr>
      <w:r w:rsidRPr="00E00DBE">
        <w:t>Eficiența tratamentului</w:t>
      </w:r>
      <w:r w:rsidRPr="00493396">
        <w:t>: Cerințe privind eficiența sistemelor de tratare a apei uzate pentru a reduce contaminanții la niveluri acceptabile.</w:t>
      </w:r>
    </w:p>
    <w:p w14:paraId="57BE172A" w14:textId="77777777" w:rsidR="00441B1C" w:rsidRPr="00493396" w:rsidRDefault="00441B1C" w:rsidP="00E00DBE">
      <w:pPr>
        <w:pStyle w:val="FootnoteText"/>
        <w:numPr>
          <w:ilvl w:val="0"/>
          <w:numId w:val="26"/>
        </w:numPr>
        <w:tabs>
          <w:tab w:val="clear" w:pos="720"/>
        </w:tabs>
        <w:ind w:left="567" w:hanging="283"/>
      </w:pPr>
      <w:r w:rsidRPr="00E00DBE">
        <w:t>Descărcarea</w:t>
      </w:r>
      <w:r w:rsidRPr="00493396">
        <w:rPr>
          <w:bCs/>
        </w:rPr>
        <w:t xml:space="preserve"> și eliminarea</w:t>
      </w:r>
      <w:r w:rsidRPr="00493396">
        <w:t>: Reguli pentru descărcarea apei tratate în mediu și pentru eliminarea nămolurilor și a altor deșeuri rezultate din procesul de tratare.</w:t>
      </w:r>
    </w:p>
    <w:p w14:paraId="328B95C1" w14:textId="77777777" w:rsidR="00441B1C" w:rsidRPr="00493396" w:rsidRDefault="00441B1C" w:rsidP="002E505B">
      <w:pPr>
        <w:pStyle w:val="FootnoteText"/>
      </w:pPr>
      <w:r w:rsidRPr="00493396">
        <w:t>3. Furnizarea de energie</w:t>
      </w:r>
    </w:p>
    <w:p w14:paraId="2FFCCB61" w14:textId="49AE150C" w:rsidR="00441B1C" w:rsidRPr="00493396" w:rsidRDefault="00441B1C" w:rsidP="00E00DBE">
      <w:pPr>
        <w:pStyle w:val="FootnoteText"/>
        <w:numPr>
          <w:ilvl w:val="0"/>
          <w:numId w:val="26"/>
        </w:numPr>
        <w:tabs>
          <w:tab w:val="clear" w:pos="720"/>
        </w:tabs>
        <w:ind w:left="567" w:hanging="283"/>
      </w:pPr>
      <w:r w:rsidRPr="00E00DBE">
        <w:t>Continuitatea și fiabilitatea</w:t>
      </w:r>
      <w:r w:rsidRPr="00493396">
        <w:t>: Cerințe pentru asigurarea furnizării continue și fiabile de energie electrică.</w:t>
      </w:r>
    </w:p>
    <w:p w14:paraId="10131FE8" w14:textId="77777777" w:rsidR="00441B1C" w:rsidRPr="00493396" w:rsidRDefault="00441B1C" w:rsidP="00E00DBE">
      <w:pPr>
        <w:pStyle w:val="FootnoteText"/>
        <w:numPr>
          <w:ilvl w:val="0"/>
          <w:numId w:val="26"/>
        </w:numPr>
        <w:tabs>
          <w:tab w:val="clear" w:pos="720"/>
        </w:tabs>
        <w:ind w:left="567" w:hanging="283"/>
      </w:pPr>
      <w:r w:rsidRPr="00E00DBE">
        <w:t>Calitatea</w:t>
      </w:r>
      <w:r w:rsidRPr="00493396">
        <w:rPr>
          <w:bCs/>
        </w:rPr>
        <w:t xml:space="preserve"> energiei</w:t>
      </w:r>
      <w:r w:rsidRPr="00493396">
        <w:t>: Specificații privind stabilitatea tensiunii și frecvenței energiei furnizate.</w:t>
      </w:r>
    </w:p>
    <w:p w14:paraId="48BBCEB0" w14:textId="77777777" w:rsidR="00441B1C" w:rsidRPr="00493396" w:rsidRDefault="00441B1C" w:rsidP="002E505B">
      <w:pPr>
        <w:pStyle w:val="FootnoteText"/>
      </w:pPr>
      <w:r w:rsidRPr="00493396">
        <w:t>4. Gestionarea deșeurilor solide</w:t>
      </w:r>
    </w:p>
    <w:p w14:paraId="67F513BF" w14:textId="77777777" w:rsidR="00441B1C" w:rsidRPr="00493396" w:rsidRDefault="00441B1C" w:rsidP="00E00DBE">
      <w:pPr>
        <w:pStyle w:val="FootnoteText"/>
        <w:numPr>
          <w:ilvl w:val="0"/>
          <w:numId w:val="26"/>
        </w:numPr>
        <w:tabs>
          <w:tab w:val="clear" w:pos="720"/>
        </w:tabs>
        <w:ind w:left="567" w:hanging="283"/>
      </w:pPr>
      <w:r w:rsidRPr="00493396">
        <w:rPr>
          <w:bCs/>
        </w:rPr>
        <w:t>Colectar</w:t>
      </w:r>
      <w:r w:rsidRPr="00E00DBE">
        <w:t>ea și transportul</w:t>
      </w:r>
      <w:r w:rsidRPr="00493396">
        <w:t>: Standarde pentru frecvența și eficiența colectării deșeurilor solide.</w:t>
      </w:r>
    </w:p>
    <w:p w14:paraId="4003701C" w14:textId="77777777" w:rsidR="00441B1C" w:rsidRPr="00493396" w:rsidRDefault="00441B1C" w:rsidP="00E00DBE">
      <w:pPr>
        <w:pStyle w:val="FootnoteText"/>
        <w:numPr>
          <w:ilvl w:val="0"/>
          <w:numId w:val="26"/>
        </w:numPr>
        <w:tabs>
          <w:tab w:val="clear" w:pos="720"/>
        </w:tabs>
        <w:ind w:left="567" w:hanging="283"/>
      </w:pPr>
      <w:r w:rsidRPr="00E00DBE">
        <w:t xml:space="preserve">Procesarea </w:t>
      </w:r>
      <w:r w:rsidRPr="00493396">
        <w:rPr>
          <w:bCs/>
        </w:rPr>
        <w:t>și eliminarea</w:t>
      </w:r>
      <w:r w:rsidRPr="00493396">
        <w:t>: Reguli pentru tratarea, reciclarea și eliminarea deșeurilor în mod ecologic și sustenabil.</w:t>
      </w:r>
    </w:p>
    <w:p w14:paraId="448B9B1A" w14:textId="7408DE65" w:rsidR="00441B1C" w:rsidRPr="00493396" w:rsidRDefault="00441B1C" w:rsidP="002E505B">
      <w:pPr>
        <w:pStyle w:val="FootnoteText"/>
      </w:pPr>
    </w:p>
  </w:footnote>
  <w:footnote w:id="12">
    <w:p w14:paraId="5054C046" w14:textId="0AA74040" w:rsidR="00441B1C" w:rsidRPr="00493396" w:rsidRDefault="00441B1C" w:rsidP="002E505B">
      <w:pPr>
        <w:pStyle w:val="FootnoteText"/>
      </w:pPr>
      <w:r>
        <w:rPr>
          <w:rStyle w:val="FootnoteReference"/>
        </w:rPr>
        <w:footnoteRef/>
      </w:r>
      <w:r w:rsidRPr="00493396">
        <w:t xml:space="preserve"> Reacție</w:t>
      </w:r>
      <w:r>
        <w:t xml:space="preserve">, </w:t>
      </w:r>
      <w:r w:rsidRPr="00493396">
        <w:t>răspuns</w:t>
      </w:r>
      <w:r>
        <w:t xml:space="preserve">, </w:t>
      </w:r>
      <w:r w:rsidRPr="00493396">
        <w:t>comentariu</w:t>
      </w:r>
      <w:r>
        <w:t xml:space="preserve">, </w:t>
      </w:r>
      <w:r w:rsidRPr="00493396">
        <w:t>intervenție</w:t>
      </w:r>
      <w:r>
        <w:t xml:space="preserve">, </w:t>
      </w:r>
      <w:r w:rsidRPr="00493396">
        <w:t>replică</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4E0E8" w14:textId="2FBEBC4F" w:rsidR="00441B1C" w:rsidRDefault="00441B1C" w:rsidP="006B117D">
    <w:pPr>
      <w:pStyle w:val="Header"/>
    </w:pPr>
  </w:p>
  <w:p w14:paraId="54DF05F2" w14:textId="77777777" w:rsidR="00441B1C" w:rsidRDefault="00441B1C" w:rsidP="006B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59DD7" w14:textId="59953E16" w:rsidR="00441B1C" w:rsidRDefault="00441B1C" w:rsidP="006B117D">
    <w:pPr>
      <w:pStyle w:val="Header"/>
      <w:ind w:left="851"/>
    </w:pPr>
    <w:r>
      <w:rPr>
        <w:noProof/>
      </w:rPr>
      <w:drawing>
        <wp:inline distT="0" distB="0" distL="0" distR="0" wp14:anchorId="4D7BC202" wp14:editId="1FCEB5C6">
          <wp:extent cx="2684834" cy="433760"/>
          <wp:effectExtent l="0" t="0" r="0" b="0"/>
          <wp:docPr id="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0530" cy="4427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msoA923"/>
      </v:shape>
    </w:pict>
  </w:numPicBullet>
  <w:abstractNum w:abstractNumId="0" w15:restartNumberingAfterBreak="0">
    <w:nsid w:val="048A441F"/>
    <w:multiLevelType w:val="multilevel"/>
    <w:tmpl w:val="40E2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74FE7"/>
    <w:multiLevelType w:val="hybridMultilevel"/>
    <w:tmpl w:val="1E82AA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E75A7"/>
    <w:multiLevelType w:val="hybridMultilevel"/>
    <w:tmpl w:val="6E705EDE"/>
    <w:lvl w:ilvl="0" w:tplc="B114D9C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F2466"/>
    <w:multiLevelType w:val="hybridMultilevel"/>
    <w:tmpl w:val="254E9C30"/>
    <w:lvl w:ilvl="0" w:tplc="8A08E998">
      <w:start w:val="1"/>
      <w:numFmt w:val="low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9470BEB"/>
    <w:multiLevelType w:val="hybridMultilevel"/>
    <w:tmpl w:val="BDDE79DE"/>
    <w:lvl w:ilvl="0" w:tplc="547A32FA">
      <w:start w:val="1"/>
      <w:numFmt w:val="low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0C46791"/>
    <w:multiLevelType w:val="multilevel"/>
    <w:tmpl w:val="4D6C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16739"/>
    <w:multiLevelType w:val="hybridMultilevel"/>
    <w:tmpl w:val="75140D70"/>
    <w:lvl w:ilvl="0" w:tplc="1E6679F6">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D9520FD"/>
    <w:multiLevelType w:val="hybridMultilevel"/>
    <w:tmpl w:val="76B6B1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442C9"/>
    <w:multiLevelType w:val="hybridMultilevel"/>
    <w:tmpl w:val="A5982B56"/>
    <w:lvl w:ilvl="0" w:tplc="3DD69540">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24894563"/>
    <w:multiLevelType w:val="hybridMultilevel"/>
    <w:tmpl w:val="2EDAC092"/>
    <w:lvl w:ilvl="0" w:tplc="D8C23A7E">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27065140"/>
    <w:multiLevelType w:val="hybridMultilevel"/>
    <w:tmpl w:val="82E4D9C2"/>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96021C"/>
    <w:multiLevelType w:val="hybridMultilevel"/>
    <w:tmpl w:val="4C92CC6E"/>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FEA5402"/>
    <w:multiLevelType w:val="hybridMultilevel"/>
    <w:tmpl w:val="26A4E03C"/>
    <w:lvl w:ilvl="0" w:tplc="8D161614">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305E3C23"/>
    <w:multiLevelType w:val="multilevel"/>
    <w:tmpl w:val="91E0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0871FB"/>
    <w:multiLevelType w:val="multilevel"/>
    <w:tmpl w:val="FAEC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F52CA4"/>
    <w:multiLevelType w:val="multilevel"/>
    <w:tmpl w:val="4D6C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23A3A"/>
    <w:multiLevelType w:val="multilevel"/>
    <w:tmpl w:val="170A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E645D1"/>
    <w:multiLevelType w:val="hybridMultilevel"/>
    <w:tmpl w:val="67688F2A"/>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7432D1"/>
    <w:multiLevelType w:val="hybridMultilevel"/>
    <w:tmpl w:val="6C1027CA"/>
    <w:lvl w:ilvl="0" w:tplc="041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44007640"/>
    <w:multiLevelType w:val="hybridMultilevel"/>
    <w:tmpl w:val="86D89506"/>
    <w:lvl w:ilvl="0" w:tplc="04190001">
      <w:start w:val="1"/>
      <w:numFmt w:val="bullet"/>
      <w:lvlText w:val=""/>
      <w:lvlJc w:val="left"/>
      <w:pPr>
        <w:ind w:left="480" w:hanging="360"/>
      </w:pPr>
      <w:rPr>
        <w:rFonts w:ascii="Symbol" w:hAnsi="Symbol" w:hint="default"/>
        <w:color w:val="0069AA"/>
        <w:w w:val="122"/>
        <w:sz w:val="20"/>
        <w:szCs w:val="20"/>
        <w:lang w:val="ro-RO" w:eastAsia="en-US" w:bidi="ar-SA"/>
      </w:rPr>
    </w:lvl>
    <w:lvl w:ilvl="1" w:tplc="2BCEE2DC">
      <w:numFmt w:val="bullet"/>
      <w:lvlText w:val="o"/>
      <w:lvlJc w:val="left"/>
      <w:pPr>
        <w:ind w:left="1200" w:hanging="360"/>
      </w:pPr>
      <w:rPr>
        <w:rFonts w:ascii="Courier New" w:eastAsia="Courier New" w:hAnsi="Courier New" w:cs="Courier New" w:hint="default"/>
        <w:w w:val="100"/>
        <w:sz w:val="22"/>
        <w:szCs w:val="22"/>
        <w:lang w:val="ro-RO" w:eastAsia="en-US" w:bidi="ar-SA"/>
      </w:rPr>
    </w:lvl>
    <w:lvl w:ilvl="2" w:tplc="C3DC8B36">
      <w:numFmt w:val="bullet"/>
      <w:lvlText w:val="•"/>
      <w:lvlJc w:val="left"/>
      <w:pPr>
        <w:ind w:left="2133" w:hanging="360"/>
      </w:pPr>
      <w:rPr>
        <w:rFonts w:hint="default"/>
        <w:lang w:val="ro-RO" w:eastAsia="en-US" w:bidi="ar-SA"/>
      </w:rPr>
    </w:lvl>
    <w:lvl w:ilvl="3" w:tplc="03C293AC">
      <w:numFmt w:val="bullet"/>
      <w:lvlText w:val="•"/>
      <w:lvlJc w:val="left"/>
      <w:pPr>
        <w:ind w:left="3066" w:hanging="360"/>
      </w:pPr>
      <w:rPr>
        <w:rFonts w:hint="default"/>
        <w:lang w:val="ro-RO" w:eastAsia="en-US" w:bidi="ar-SA"/>
      </w:rPr>
    </w:lvl>
    <w:lvl w:ilvl="4" w:tplc="D13437A6">
      <w:numFmt w:val="bullet"/>
      <w:lvlText w:val="•"/>
      <w:lvlJc w:val="left"/>
      <w:pPr>
        <w:ind w:left="4000" w:hanging="360"/>
      </w:pPr>
      <w:rPr>
        <w:rFonts w:hint="default"/>
        <w:lang w:val="ro-RO" w:eastAsia="en-US" w:bidi="ar-SA"/>
      </w:rPr>
    </w:lvl>
    <w:lvl w:ilvl="5" w:tplc="5CA0B7FC">
      <w:numFmt w:val="bullet"/>
      <w:lvlText w:val="•"/>
      <w:lvlJc w:val="left"/>
      <w:pPr>
        <w:ind w:left="4933" w:hanging="360"/>
      </w:pPr>
      <w:rPr>
        <w:rFonts w:hint="default"/>
        <w:lang w:val="ro-RO" w:eastAsia="en-US" w:bidi="ar-SA"/>
      </w:rPr>
    </w:lvl>
    <w:lvl w:ilvl="6" w:tplc="DCA09DAC">
      <w:numFmt w:val="bullet"/>
      <w:lvlText w:val="•"/>
      <w:lvlJc w:val="left"/>
      <w:pPr>
        <w:ind w:left="5866" w:hanging="360"/>
      </w:pPr>
      <w:rPr>
        <w:rFonts w:hint="default"/>
        <w:lang w:val="ro-RO" w:eastAsia="en-US" w:bidi="ar-SA"/>
      </w:rPr>
    </w:lvl>
    <w:lvl w:ilvl="7" w:tplc="733AE822">
      <w:numFmt w:val="bullet"/>
      <w:lvlText w:val="•"/>
      <w:lvlJc w:val="left"/>
      <w:pPr>
        <w:ind w:left="6800" w:hanging="360"/>
      </w:pPr>
      <w:rPr>
        <w:rFonts w:hint="default"/>
        <w:lang w:val="ro-RO" w:eastAsia="en-US" w:bidi="ar-SA"/>
      </w:rPr>
    </w:lvl>
    <w:lvl w:ilvl="8" w:tplc="F1CA7D64">
      <w:numFmt w:val="bullet"/>
      <w:lvlText w:val="•"/>
      <w:lvlJc w:val="left"/>
      <w:pPr>
        <w:ind w:left="7733" w:hanging="360"/>
      </w:pPr>
      <w:rPr>
        <w:rFonts w:hint="default"/>
        <w:lang w:val="ro-RO" w:eastAsia="en-US" w:bidi="ar-SA"/>
      </w:rPr>
    </w:lvl>
  </w:abstractNum>
  <w:abstractNum w:abstractNumId="20" w15:restartNumberingAfterBreak="0">
    <w:nsid w:val="458674E1"/>
    <w:multiLevelType w:val="multilevel"/>
    <w:tmpl w:val="4D6C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A0C9D"/>
    <w:multiLevelType w:val="multilevel"/>
    <w:tmpl w:val="0424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B89"/>
    <w:multiLevelType w:val="hybridMultilevel"/>
    <w:tmpl w:val="EEACBD60"/>
    <w:lvl w:ilvl="0" w:tplc="C72440D8">
      <w:start w:val="1"/>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7225E7"/>
    <w:multiLevelType w:val="hybridMultilevel"/>
    <w:tmpl w:val="92DA5F4E"/>
    <w:lvl w:ilvl="0" w:tplc="FD3EC6D6">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559F02F2"/>
    <w:multiLevelType w:val="hybridMultilevel"/>
    <w:tmpl w:val="7D48A286"/>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81442D2"/>
    <w:multiLevelType w:val="hybridMultilevel"/>
    <w:tmpl w:val="6456A89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5616F2"/>
    <w:multiLevelType w:val="hybridMultilevel"/>
    <w:tmpl w:val="E2EE4E08"/>
    <w:lvl w:ilvl="0" w:tplc="0419000D">
      <w:start w:val="1"/>
      <w:numFmt w:val="bullet"/>
      <w:lvlText w:val=""/>
      <w:lvlJc w:val="left"/>
      <w:pPr>
        <w:ind w:left="480" w:hanging="360"/>
      </w:pPr>
      <w:rPr>
        <w:rFonts w:ascii="Wingdings" w:hAnsi="Wingdings" w:hint="default"/>
        <w:color w:val="0069AA"/>
        <w:w w:val="122"/>
        <w:sz w:val="20"/>
        <w:szCs w:val="20"/>
        <w:lang w:val="ro-RO" w:eastAsia="en-US" w:bidi="ar-SA"/>
      </w:rPr>
    </w:lvl>
    <w:lvl w:ilvl="1" w:tplc="2BCEE2DC">
      <w:numFmt w:val="bullet"/>
      <w:lvlText w:val="o"/>
      <w:lvlJc w:val="left"/>
      <w:pPr>
        <w:ind w:left="1200" w:hanging="360"/>
      </w:pPr>
      <w:rPr>
        <w:rFonts w:ascii="Courier New" w:eastAsia="Courier New" w:hAnsi="Courier New" w:cs="Courier New" w:hint="default"/>
        <w:w w:val="100"/>
        <w:sz w:val="22"/>
        <w:szCs w:val="22"/>
        <w:lang w:val="ro-RO" w:eastAsia="en-US" w:bidi="ar-SA"/>
      </w:rPr>
    </w:lvl>
    <w:lvl w:ilvl="2" w:tplc="C3DC8B36">
      <w:numFmt w:val="bullet"/>
      <w:lvlText w:val="•"/>
      <w:lvlJc w:val="left"/>
      <w:pPr>
        <w:ind w:left="2133" w:hanging="360"/>
      </w:pPr>
      <w:rPr>
        <w:rFonts w:hint="default"/>
        <w:lang w:val="ro-RO" w:eastAsia="en-US" w:bidi="ar-SA"/>
      </w:rPr>
    </w:lvl>
    <w:lvl w:ilvl="3" w:tplc="03C293AC">
      <w:numFmt w:val="bullet"/>
      <w:lvlText w:val="•"/>
      <w:lvlJc w:val="left"/>
      <w:pPr>
        <w:ind w:left="3066" w:hanging="360"/>
      </w:pPr>
      <w:rPr>
        <w:rFonts w:hint="default"/>
        <w:lang w:val="ro-RO" w:eastAsia="en-US" w:bidi="ar-SA"/>
      </w:rPr>
    </w:lvl>
    <w:lvl w:ilvl="4" w:tplc="D13437A6">
      <w:numFmt w:val="bullet"/>
      <w:lvlText w:val="•"/>
      <w:lvlJc w:val="left"/>
      <w:pPr>
        <w:ind w:left="4000" w:hanging="360"/>
      </w:pPr>
      <w:rPr>
        <w:rFonts w:hint="default"/>
        <w:lang w:val="ro-RO" w:eastAsia="en-US" w:bidi="ar-SA"/>
      </w:rPr>
    </w:lvl>
    <w:lvl w:ilvl="5" w:tplc="5CA0B7FC">
      <w:numFmt w:val="bullet"/>
      <w:lvlText w:val="•"/>
      <w:lvlJc w:val="left"/>
      <w:pPr>
        <w:ind w:left="4933" w:hanging="360"/>
      </w:pPr>
      <w:rPr>
        <w:rFonts w:hint="default"/>
        <w:lang w:val="ro-RO" w:eastAsia="en-US" w:bidi="ar-SA"/>
      </w:rPr>
    </w:lvl>
    <w:lvl w:ilvl="6" w:tplc="DCA09DAC">
      <w:numFmt w:val="bullet"/>
      <w:lvlText w:val="•"/>
      <w:lvlJc w:val="left"/>
      <w:pPr>
        <w:ind w:left="5866" w:hanging="360"/>
      </w:pPr>
      <w:rPr>
        <w:rFonts w:hint="default"/>
        <w:lang w:val="ro-RO" w:eastAsia="en-US" w:bidi="ar-SA"/>
      </w:rPr>
    </w:lvl>
    <w:lvl w:ilvl="7" w:tplc="733AE822">
      <w:numFmt w:val="bullet"/>
      <w:lvlText w:val="•"/>
      <w:lvlJc w:val="left"/>
      <w:pPr>
        <w:ind w:left="6800" w:hanging="360"/>
      </w:pPr>
      <w:rPr>
        <w:rFonts w:hint="default"/>
        <w:lang w:val="ro-RO" w:eastAsia="en-US" w:bidi="ar-SA"/>
      </w:rPr>
    </w:lvl>
    <w:lvl w:ilvl="8" w:tplc="F1CA7D64">
      <w:numFmt w:val="bullet"/>
      <w:lvlText w:val="•"/>
      <w:lvlJc w:val="left"/>
      <w:pPr>
        <w:ind w:left="7733" w:hanging="360"/>
      </w:pPr>
      <w:rPr>
        <w:rFonts w:hint="default"/>
        <w:lang w:val="ro-RO" w:eastAsia="en-US" w:bidi="ar-SA"/>
      </w:rPr>
    </w:lvl>
  </w:abstractNum>
  <w:abstractNum w:abstractNumId="27" w15:restartNumberingAfterBreak="0">
    <w:nsid w:val="5F9361B9"/>
    <w:multiLevelType w:val="multilevel"/>
    <w:tmpl w:val="7274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E55E7F"/>
    <w:multiLevelType w:val="hybridMultilevel"/>
    <w:tmpl w:val="D09C999E"/>
    <w:lvl w:ilvl="0" w:tplc="04190019">
      <w:start w:val="1"/>
      <w:numFmt w:val="lowerLetter"/>
      <w:lvlText w:val="%1."/>
      <w:lvlJc w:val="left"/>
      <w:pPr>
        <w:ind w:left="75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3883027"/>
    <w:multiLevelType w:val="hybridMultilevel"/>
    <w:tmpl w:val="ECA2C7E4"/>
    <w:lvl w:ilvl="0" w:tplc="04190019">
      <w:start w:val="1"/>
      <w:numFmt w:val="lowerLetter"/>
      <w:lvlText w:val="%1."/>
      <w:lvlJc w:val="left"/>
      <w:pPr>
        <w:ind w:left="754" w:hanging="360"/>
      </w:pPr>
      <w:rPr>
        <w:rFonts w:cs="Times New Roman"/>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0" w15:restartNumberingAfterBreak="0">
    <w:nsid w:val="63B1401B"/>
    <w:multiLevelType w:val="multilevel"/>
    <w:tmpl w:val="0596A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E36E3"/>
    <w:multiLevelType w:val="multilevel"/>
    <w:tmpl w:val="9F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62646"/>
    <w:multiLevelType w:val="multilevel"/>
    <w:tmpl w:val="4D6C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11570"/>
    <w:multiLevelType w:val="hybridMultilevel"/>
    <w:tmpl w:val="1AC2EE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4A52EF"/>
    <w:multiLevelType w:val="hybridMultilevel"/>
    <w:tmpl w:val="B762A368"/>
    <w:lvl w:ilvl="0" w:tplc="789EAB2A">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15:restartNumberingAfterBreak="0">
    <w:nsid w:val="6ECE2404"/>
    <w:multiLevelType w:val="hybridMultilevel"/>
    <w:tmpl w:val="C7E8A306"/>
    <w:lvl w:ilvl="0" w:tplc="08090001">
      <w:start w:val="1"/>
      <w:numFmt w:val="bullet"/>
      <w:lvlText w:val=""/>
      <w:lvlJc w:val="left"/>
      <w:pPr>
        <w:ind w:left="480" w:hanging="360"/>
      </w:pPr>
      <w:rPr>
        <w:rFonts w:ascii="Symbol" w:hAnsi="Symbol" w:hint="default"/>
        <w:color w:val="0069AA"/>
        <w:w w:val="122"/>
        <w:sz w:val="20"/>
        <w:szCs w:val="20"/>
        <w:lang w:val="ro-RO" w:eastAsia="en-US" w:bidi="ar-SA"/>
      </w:rPr>
    </w:lvl>
    <w:lvl w:ilvl="1" w:tplc="2BCEE2DC">
      <w:numFmt w:val="bullet"/>
      <w:lvlText w:val="o"/>
      <w:lvlJc w:val="left"/>
      <w:pPr>
        <w:ind w:left="1200" w:hanging="360"/>
      </w:pPr>
      <w:rPr>
        <w:rFonts w:ascii="Courier New" w:eastAsia="Courier New" w:hAnsi="Courier New" w:cs="Courier New" w:hint="default"/>
        <w:w w:val="100"/>
        <w:sz w:val="22"/>
        <w:szCs w:val="22"/>
        <w:lang w:val="ro-RO" w:eastAsia="en-US" w:bidi="ar-SA"/>
      </w:rPr>
    </w:lvl>
    <w:lvl w:ilvl="2" w:tplc="C3DC8B36">
      <w:numFmt w:val="bullet"/>
      <w:lvlText w:val="•"/>
      <w:lvlJc w:val="left"/>
      <w:pPr>
        <w:ind w:left="2133" w:hanging="360"/>
      </w:pPr>
      <w:rPr>
        <w:rFonts w:hint="default"/>
        <w:lang w:val="ro-RO" w:eastAsia="en-US" w:bidi="ar-SA"/>
      </w:rPr>
    </w:lvl>
    <w:lvl w:ilvl="3" w:tplc="03C293AC">
      <w:numFmt w:val="bullet"/>
      <w:lvlText w:val="•"/>
      <w:lvlJc w:val="left"/>
      <w:pPr>
        <w:ind w:left="3066" w:hanging="360"/>
      </w:pPr>
      <w:rPr>
        <w:rFonts w:hint="default"/>
        <w:lang w:val="ro-RO" w:eastAsia="en-US" w:bidi="ar-SA"/>
      </w:rPr>
    </w:lvl>
    <w:lvl w:ilvl="4" w:tplc="D13437A6">
      <w:numFmt w:val="bullet"/>
      <w:lvlText w:val="•"/>
      <w:lvlJc w:val="left"/>
      <w:pPr>
        <w:ind w:left="4000" w:hanging="360"/>
      </w:pPr>
      <w:rPr>
        <w:rFonts w:hint="default"/>
        <w:lang w:val="ro-RO" w:eastAsia="en-US" w:bidi="ar-SA"/>
      </w:rPr>
    </w:lvl>
    <w:lvl w:ilvl="5" w:tplc="5CA0B7FC">
      <w:numFmt w:val="bullet"/>
      <w:lvlText w:val="•"/>
      <w:lvlJc w:val="left"/>
      <w:pPr>
        <w:ind w:left="4933" w:hanging="360"/>
      </w:pPr>
      <w:rPr>
        <w:rFonts w:hint="default"/>
        <w:lang w:val="ro-RO" w:eastAsia="en-US" w:bidi="ar-SA"/>
      </w:rPr>
    </w:lvl>
    <w:lvl w:ilvl="6" w:tplc="DCA09DAC">
      <w:numFmt w:val="bullet"/>
      <w:lvlText w:val="•"/>
      <w:lvlJc w:val="left"/>
      <w:pPr>
        <w:ind w:left="5866" w:hanging="360"/>
      </w:pPr>
      <w:rPr>
        <w:rFonts w:hint="default"/>
        <w:lang w:val="ro-RO" w:eastAsia="en-US" w:bidi="ar-SA"/>
      </w:rPr>
    </w:lvl>
    <w:lvl w:ilvl="7" w:tplc="733AE822">
      <w:numFmt w:val="bullet"/>
      <w:lvlText w:val="•"/>
      <w:lvlJc w:val="left"/>
      <w:pPr>
        <w:ind w:left="6800" w:hanging="360"/>
      </w:pPr>
      <w:rPr>
        <w:rFonts w:hint="default"/>
        <w:lang w:val="ro-RO" w:eastAsia="en-US" w:bidi="ar-SA"/>
      </w:rPr>
    </w:lvl>
    <w:lvl w:ilvl="8" w:tplc="F1CA7D64">
      <w:numFmt w:val="bullet"/>
      <w:lvlText w:val="•"/>
      <w:lvlJc w:val="left"/>
      <w:pPr>
        <w:ind w:left="7733" w:hanging="360"/>
      </w:pPr>
      <w:rPr>
        <w:rFonts w:hint="default"/>
        <w:lang w:val="ro-RO" w:eastAsia="en-US" w:bidi="ar-SA"/>
      </w:rPr>
    </w:lvl>
  </w:abstractNum>
  <w:abstractNum w:abstractNumId="36" w15:restartNumberingAfterBreak="0">
    <w:nsid w:val="707E59AD"/>
    <w:multiLevelType w:val="hybridMultilevel"/>
    <w:tmpl w:val="F7BC7AB4"/>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85666E"/>
    <w:multiLevelType w:val="hybridMultilevel"/>
    <w:tmpl w:val="A1D875BA"/>
    <w:lvl w:ilvl="0" w:tplc="5D8AF7F4">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8" w15:restartNumberingAfterBreak="0">
    <w:nsid w:val="711170AF"/>
    <w:multiLevelType w:val="hybridMultilevel"/>
    <w:tmpl w:val="98628096"/>
    <w:lvl w:ilvl="0" w:tplc="252A18FC">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15:restartNumberingAfterBreak="0">
    <w:nsid w:val="71B168F8"/>
    <w:multiLevelType w:val="hybridMultilevel"/>
    <w:tmpl w:val="9F0AF2CA"/>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1F80A3A"/>
    <w:multiLevelType w:val="hybridMultilevel"/>
    <w:tmpl w:val="FE9AF7A8"/>
    <w:lvl w:ilvl="0" w:tplc="5AA85CDC">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15:restartNumberingAfterBreak="0">
    <w:nsid w:val="7BDD25EC"/>
    <w:multiLevelType w:val="multilevel"/>
    <w:tmpl w:val="007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A19FC"/>
    <w:multiLevelType w:val="multilevel"/>
    <w:tmpl w:val="11FC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1137A"/>
    <w:multiLevelType w:val="hybridMultilevel"/>
    <w:tmpl w:val="D5BE8602"/>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7200D4"/>
    <w:multiLevelType w:val="hybridMultilevel"/>
    <w:tmpl w:val="E2D6D2EC"/>
    <w:lvl w:ilvl="0" w:tplc="65166A7E">
      <w:start w:val="1"/>
      <w:numFmt w:val="lowerLetter"/>
      <w:lvlText w:val="%1."/>
      <w:lvlJc w:val="left"/>
      <w:pPr>
        <w:ind w:left="75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959215983">
    <w:abstractNumId w:val="30"/>
  </w:num>
  <w:num w:numId="2" w16cid:durableId="259145522">
    <w:abstractNumId w:val="1"/>
  </w:num>
  <w:num w:numId="3" w16cid:durableId="1755468479">
    <w:abstractNumId w:val="7"/>
  </w:num>
  <w:num w:numId="4" w16cid:durableId="979962546">
    <w:abstractNumId w:val="33"/>
  </w:num>
  <w:num w:numId="5" w16cid:durableId="1979605256">
    <w:abstractNumId w:val="22"/>
  </w:num>
  <w:num w:numId="6" w16cid:durableId="1105661493">
    <w:abstractNumId w:val="25"/>
  </w:num>
  <w:num w:numId="7" w16cid:durableId="1388140034">
    <w:abstractNumId w:val="29"/>
  </w:num>
  <w:num w:numId="8" w16cid:durableId="1642271167">
    <w:abstractNumId w:val="28"/>
  </w:num>
  <w:num w:numId="9" w16cid:durableId="939458825">
    <w:abstractNumId w:val="11"/>
  </w:num>
  <w:num w:numId="10" w16cid:durableId="767383868">
    <w:abstractNumId w:val="24"/>
  </w:num>
  <w:num w:numId="11" w16cid:durableId="439103568">
    <w:abstractNumId w:val="39"/>
  </w:num>
  <w:num w:numId="12" w16cid:durableId="650253744">
    <w:abstractNumId w:val="23"/>
  </w:num>
  <w:num w:numId="13" w16cid:durableId="1712876677">
    <w:abstractNumId w:val="44"/>
  </w:num>
  <w:num w:numId="14" w16cid:durableId="1578519912">
    <w:abstractNumId w:val="4"/>
  </w:num>
  <w:num w:numId="15" w16cid:durableId="724111238">
    <w:abstractNumId w:val="38"/>
  </w:num>
  <w:num w:numId="16" w16cid:durableId="1158183780">
    <w:abstractNumId w:val="9"/>
  </w:num>
  <w:num w:numId="17" w16cid:durableId="666128664">
    <w:abstractNumId w:val="34"/>
  </w:num>
  <w:num w:numId="18" w16cid:durableId="1574390979">
    <w:abstractNumId w:val="8"/>
  </w:num>
  <w:num w:numId="19" w16cid:durableId="2014988219">
    <w:abstractNumId w:val="37"/>
  </w:num>
  <w:num w:numId="20" w16cid:durableId="304361617">
    <w:abstractNumId w:val="3"/>
  </w:num>
  <w:num w:numId="21" w16cid:durableId="167789242">
    <w:abstractNumId w:val="12"/>
  </w:num>
  <w:num w:numId="22" w16cid:durableId="111021780">
    <w:abstractNumId w:val="6"/>
  </w:num>
  <w:num w:numId="23" w16cid:durableId="1109084333">
    <w:abstractNumId w:val="40"/>
  </w:num>
  <w:num w:numId="24" w16cid:durableId="1465385422">
    <w:abstractNumId w:val="2"/>
  </w:num>
  <w:num w:numId="25" w16cid:durableId="1320234512">
    <w:abstractNumId w:val="26"/>
  </w:num>
  <w:num w:numId="26" w16cid:durableId="440105591">
    <w:abstractNumId w:val="21"/>
  </w:num>
  <w:num w:numId="27" w16cid:durableId="993333464">
    <w:abstractNumId w:val="42"/>
  </w:num>
  <w:num w:numId="28" w16cid:durableId="678197480">
    <w:abstractNumId w:val="31"/>
  </w:num>
  <w:num w:numId="29" w16cid:durableId="1397121645">
    <w:abstractNumId w:val="41"/>
  </w:num>
  <w:num w:numId="30" w16cid:durableId="73013499">
    <w:abstractNumId w:val="20"/>
  </w:num>
  <w:num w:numId="31" w16cid:durableId="729813896">
    <w:abstractNumId w:val="16"/>
  </w:num>
  <w:num w:numId="32" w16cid:durableId="2106727999">
    <w:abstractNumId w:val="0"/>
  </w:num>
  <w:num w:numId="33" w16cid:durableId="870724782">
    <w:abstractNumId w:val="13"/>
  </w:num>
  <w:num w:numId="34" w16cid:durableId="1867139512">
    <w:abstractNumId w:val="14"/>
  </w:num>
  <w:num w:numId="35" w16cid:durableId="2064325943">
    <w:abstractNumId w:val="27"/>
  </w:num>
  <w:num w:numId="36" w16cid:durableId="96408259">
    <w:abstractNumId w:val="35"/>
  </w:num>
  <w:num w:numId="37" w16cid:durableId="1949582413">
    <w:abstractNumId w:val="19"/>
  </w:num>
  <w:num w:numId="38" w16cid:durableId="123811136">
    <w:abstractNumId w:val="18"/>
  </w:num>
  <w:num w:numId="39" w16cid:durableId="1217013096">
    <w:abstractNumId w:val="10"/>
  </w:num>
  <w:num w:numId="40" w16cid:durableId="2141608714">
    <w:abstractNumId w:val="17"/>
  </w:num>
  <w:num w:numId="41" w16cid:durableId="193471179">
    <w:abstractNumId w:val="36"/>
  </w:num>
  <w:num w:numId="42" w16cid:durableId="1920365604">
    <w:abstractNumId w:val="43"/>
  </w:num>
  <w:num w:numId="43" w16cid:durableId="956526532">
    <w:abstractNumId w:val="32"/>
  </w:num>
  <w:num w:numId="44" w16cid:durableId="614554484">
    <w:abstractNumId w:val="5"/>
  </w:num>
  <w:num w:numId="45" w16cid:durableId="165822380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17"/>
    <w:rsid w:val="000021F5"/>
    <w:rsid w:val="00003EF1"/>
    <w:rsid w:val="00004F98"/>
    <w:rsid w:val="00016676"/>
    <w:rsid w:val="00021D1D"/>
    <w:rsid w:val="00040069"/>
    <w:rsid w:val="00042B31"/>
    <w:rsid w:val="00043B01"/>
    <w:rsid w:val="00045FB0"/>
    <w:rsid w:val="0006219E"/>
    <w:rsid w:val="000756DD"/>
    <w:rsid w:val="00080EC4"/>
    <w:rsid w:val="00084874"/>
    <w:rsid w:val="00085F9D"/>
    <w:rsid w:val="000878F9"/>
    <w:rsid w:val="00094F6E"/>
    <w:rsid w:val="000A03FD"/>
    <w:rsid w:val="000B2B32"/>
    <w:rsid w:val="000B51C8"/>
    <w:rsid w:val="000D60E4"/>
    <w:rsid w:val="000D7A71"/>
    <w:rsid w:val="000D7F17"/>
    <w:rsid w:val="000E73F0"/>
    <w:rsid w:val="000F702B"/>
    <w:rsid w:val="00110BA5"/>
    <w:rsid w:val="00110BAE"/>
    <w:rsid w:val="001422F0"/>
    <w:rsid w:val="00142AD5"/>
    <w:rsid w:val="001454DC"/>
    <w:rsid w:val="0015138C"/>
    <w:rsid w:val="00154405"/>
    <w:rsid w:val="00162FFA"/>
    <w:rsid w:val="00164BCE"/>
    <w:rsid w:val="001667D4"/>
    <w:rsid w:val="00166FEF"/>
    <w:rsid w:val="00167219"/>
    <w:rsid w:val="0017473B"/>
    <w:rsid w:val="0018138D"/>
    <w:rsid w:val="00181558"/>
    <w:rsid w:val="001D10AD"/>
    <w:rsid w:val="001D1AEF"/>
    <w:rsid w:val="001F724D"/>
    <w:rsid w:val="00206933"/>
    <w:rsid w:val="00207CC7"/>
    <w:rsid w:val="0021088F"/>
    <w:rsid w:val="00221C36"/>
    <w:rsid w:val="002348EC"/>
    <w:rsid w:val="00235E2D"/>
    <w:rsid w:val="00245B8B"/>
    <w:rsid w:val="00251F07"/>
    <w:rsid w:val="00256960"/>
    <w:rsid w:val="00270DA3"/>
    <w:rsid w:val="0029559D"/>
    <w:rsid w:val="00297E5C"/>
    <w:rsid w:val="002A33E7"/>
    <w:rsid w:val="002B552F"/>
    <w:rsid w:val="002E505B"/>
    <w:rsid w:val="002E580F"/>
    <w:rsid w:val="002E6B7D"/>
    <w:rsid w:val="002E7FB0"/>
    <w:rsid w:val="002F7452"/>
    <w:rsid w:val="00301924"/>
    <w:rsid w:val="00307DD5"/>
    <w:rsid w:val="00311BFF"/>
    <w:rsid w:val="00312D1E"/>
    <w:rsid w:val="00342207"/>
    <w:rsid w:val="00342408"/>
    <w:rsid w:val="00344D7A"/>
    <w:rsid w:val="00347D90"/>
    <w:rsid w:val="00350A1C"/>
    <w:rsid w:val="00351E59"/>
    <w:rsid w:val="0035252B"/>
    <w:rsid w:val="003658FA"/>
    <w:rsid w:val="00366BE9"/>
    <w:rsid w:val="00372D2C"/>
    <w:rsid w:val="00373256"/>
    <w:rsid w:val="0037364E"/>
    <w:rsid w:val="00375F34"/>
    <w:rsid w:val="00387324"/>
    <w:rsid w:val="003909BB"/>
    <w:rsid w:val="003A2225"/>
    <w:rsid w:val="003B2CBE"/>
    <w:rsid w:val="003C0592"/>
    <w:rsid w:val="003C570B"/>
    <w:rsid w:val="003C6409"/>
    <w:rsid w:val="003D5602"/>
    <w:rsid w:val="003E52A8"/>
    <w:rsid w:val="003F26EA"/>
    <w:rsid w:val="003F559F"/>
    <w:rsid w:val="003F5703"/>
    <w:rsid w:val="003F724F"/>
    <w:rsid w:val="003F7F61"/>
    <w:rsid w:val="00415B69"/>
    <w:rsid w:val="00421CF6"/>
    <w:rsid w:val="004221FB"/>
    <w:rsid w:val="004413A9"/>
    <w:rsid w:val="00441B1C"/>
    <w:rsid w:val="00446383"/>
    <w:rsid w:val="00446F44"/>
    <w:rsid w:val="00455DEF"/>
    <w:rsid w:val="00466CBC"/>
    <w:rsid w:val="00473093"/>
    <w:rsid w:val="004744E3"/>
    <w:rsid w:val="00475941"/>
    <w:rsid w:val="0047746D"/>
    <w:rsid w:val="00481566"/>
    <w:rsid w:val="00481EC5"/>
    <w:rsid w:val="00482EC0"/>
    <w:rsid w:val="00493396"/>
    <w:rsid w:val="004933A4"/>
    <w:rsid w:val="00493EDA"/>
    <w:rsid w:val="00495541"/>
    <w:rsid w:val="004B77FC"/>
    <w:rsid w:val="004C1C68"/>
    <w:rsid w:val="004F2D07"/>
    <w:rsid w:val="00503582"/>
    <w:rsid w:val="00513374"/>
    <w:rsid w:val="005247F7"/>
    <w:rsid w:val="00525C47"/>
    <w:rsid w:val="005426AC"/>
    <w:rsid w:val="005466C7"/>
    <w:rsid w:val="005673DC"/>
    <w:rsid w:val="005751D4"/>
    <w:rsid w:val="00576DF8"/>
    <w:rsid w:val="005801AD"/>
    <w:rsid w:val="00580347"/>
    <w:rsid w:val="00581A27"/>
    <w:rsid w:val="005A0C41"/>
    <w:rsid w:val="005A18AA"/>
    <w:rsid w:val="005A38D6"/>
    <w:rsid w:val="005A49D2"/>
    <w:rsid w:val="005B5D1C"/>
    <w:rsid w:val="005B7032"/>
    <w:rsid w:val="005C2A98"/>
    <w:rsid w:val="005C4536"/>
    <w:rsid w:val="005D3A75"/>
    <w:rsid w:val="005D7C84"/>
    <w:rsid w:val="00604A49"/>
    <w:rsid w:val="0061016E"/>
    <w:rsid w:val="006176DE"/>
    <w:rsid w:val="00625325"/>
    <w:rsid w:val="006255BB"/>
    <w:rsid w:val="006357BC"/>
    <w:rsid w:val="006518C5"/>
    <w:rsid w:val="00661AA7"/>
    <w:rsid w:val="006640AD"/>
    <w:rsid w:val="006763FA"/>
    <w:rsid w:val="0068313A"/>
    <w:rsid w:val="00690F81"/>
    <w:rsid w:val="006B117D"/>
    <w:rsid w:val="006D4880"/>
    <w:rsid w:val="006E01AF"/>
    <w:rsid w:val="006E63E0"/>
    <w:rsid w:val="007153B4"/>
    <w:rsid w:val="007438EF"/>
    <w:rsid w:val="0075788F"/>
    <w:rsid w:val="007702E3"/>
    <w:rsid w:val="0077364E"/>
    <w:rsid w:val="00777093"/>
    <w:rsid w:val="00786206"/>
    <w:rsid w:val="00790AAD"/>
    <w:rsid w:val="007975CC"/>
    <w:rsid w:val="007C2907"/>
    <w:rsid w:val="007C7017"/>
    <w:rsid w:val="007C7161"/>
    <w:rsid w:val="007D40CE"/>
    <w:rsid w:val="007D477F"/>
    <w:rsid w:val="007F150E"/>
    <w:rsid w:val="007F190A"/>
    <w:rsid w:val="0080491F"/>
    <w:rsid w:val="0082031E"/>
    <w:rsid w:val="0082205C"/>
    <w:rsid w:val="008310C1"/>
    <w:rsid w:val="00841B77"/>
    <w:rsid w:val="00857525"/>
    <w:rsid w:val="008665A5"/>
    <w:rsid w:val="0087034B"/>
    <w:rsid w:val="00871201"/>
    <w:rsid w:val="008750D3"/>
    <w:rsid w:val="00895ECF"/>
    <w:rsid w:val="008A014A"/>
    <w:rsid w:val="008A12F9"/>
    <w:rsid w:val="008A5681"/>
    <w:rsid w:val="008E5A8A"/>
    <w:rsid w:val="008F7FF0"/>
    <w:rsid w:val="009224CA"/>
    <w:rsid w:val="00922EEC"/>
    <w:rsid w:val="00924C01"/>
    <w:rsid w:val="00933301"/>
    <w:rsid w:val="00940CEC"/>
    <w:rsid w:val="00941FB9"/>
    <w:rsid w:val="00942B8D"/>
    <w:rsid w:val="0094400D"/>
    <w:rsid w:val="00945E6B"/>
    <w:rsid w:val="009569A7"/>
    <w:rsid w:val="009603AD"/>
    <w:rsid w:val="00981A9A"/>
    <w:rsid w:val="00981BE0"/>
    <w:rsid w:val="0098548F"/>
    <w:rsid w:val="00995214"/>
    <w:rsid w:val="009B0E7D"/>
    <w:rsid w:val="009B7E39"/>
    <w:rsid w:val="009D35E4"/>
    <w:rsid w:val="009D62AA"/>
    <w:rsid w:val="009E7BA1"/>
    <w:rsid w:val="009F26E1"/>
    <w:rsid w:val="00A02F0E"/>
    <w:rsid w:val="00A0722F"/>
    <w:rsid w:val="00A272CB"/>
    <w:rsid w:val="00A30739"/>
    <w:rsid w:val="00A31049"/>
    <w:rsid w:val="00A35D89"/>
    <w:rsid w:val="00A43A1F"/>
    <w:rsid w:val="00A43FB4"/>
    <w:rsid w:val="00A62F9F"/>
    <w:rsid w:val="00A76ECC"/>
    <w:rsid w:val="00A82374"/>
    <w:rsid w:val="00AA5ECE"/>
    <w:rsid w:val="00AB2480"/>
    <w:rsid w:val="00AB3F9C"/>
    <w:rsid w:val="00AD573E"/>
    <w:rsid w:val="00AE69E9"/>
    <w:rsid w:val="00AF76B0"/>
    <w:rsid w:val="00B007DE"/>
    <w:rsid w:val="00B04BE4"/>
    <w:rsid w:val="00B11CC0"/>
    <w:rsid w:val="00B13CEA"/>
    <w:rsid w:val="00B228F3"/>
    <w:rsid w:val="00B533A0"/>
    <w:rsid w:val="00B56D48"/>
    <w:rsid w:val="00B56DC4"/>
    <w:rsid w:val="00B66154"/>
    <w:rsid w:val="00B83610"/>
    <w:rsid w:val="00B92F51"/>
    <w:rsid w:val="00B938B6"/>
    <w:rsid w:val="00BA1E63"/>
    <w:rsid w:val="00BB6CE7"/>
    <w:rsid w:val="00BC39CA"/>
    <w:rsid w:val="00BE3895"/>
    <w:rsid w:val="00C03363"/>
    <w:rsid w:val="00C108DD"/>
    <w:rsid w:val="00C11C27"/>
    <w:rsid w:val="00C20A20"/>
    <w:rsid w:val="00C21144"/>
    <w:rsid w:val="00C21EE4"/>
    <w:rsid w:val="00C7389B"/>
    <w:rsid w:val="00C966F2"/>
    <w:rsid w:val="00CA5512"/>
    <w:rsid w:val="00CB32B3"/>
    <w:rsid w:val="00CC5CCB"/>
    <w:rsid w:val="00CC6E04"/>
    <w:rsid w:val="00CF519A"/>
    <w:rsid w:val="00CF7274"/>
    <w:rsid w:val="00D02ECD"/>
    <w:rsid w:val="00D14F42"/>
    <w:rsid w:val="00D24A0C"/>
    <w:rsid w:val="00D30CC9"/>
    <w:rsid w:val="00D534B9"/>
    <w:rsid w:val="00D62585"/>
    <w:rsid w:val="00D679A1"/>
    <w:rsid w:val="00D73AD4"/>
    <w:rsid w:val="00D869D8"/>
    <w:rsid w:val="00D91572"/>
    <w:rsid w:val="00D94D2F"/>
    <w:rsid w:val="00DA3441"/>
    <w:rsid w:val="00DA5BB6"/>
    <w:rsid w:val="00DB1A6B"/>
    <w:rsid w:val="00DB25EC"/>
    <w:rsid w:val="00DC3ABF"/>
    <w:rsid w:val="00DD39F8"/>
    <w:rsid w:val="00E00DBE"/>
    <w:rsid w:val="00E01475"/>
    <w:rsid w:val="00E1703B"/>
    <w:rsid w:val="00E32039"/>
    <w:rsid w:val="00E52F89"/>
    <w:rsid w:val="00E53C25"/>
    <w:rsid w:val="00E55F41"/>
    <w:rsid w:val="00E60039"/>
    <w:rsid w:val="00E959BC"/>
    <w:rsid w:val="00E9736C"/>
    <w:rsid w:val="00EA1AE0"/>
    <w:rsid w:val="00EA296E"/>
    <w:rsid w:val="00EA673E"/>
    <w:rsid w:val="00EB0794"/>
    <w:rsid w:val="00EB0C7A"/>
    <w:rsid w:val="00EC3C91"/>
    <w:rsid w:val="00ED0414"/>
    <w:rsid w:val="00EE2704"/>
    <w:rsid w:val="00EE5AFA"/>
    <w:rsid w:val="00EE71CF"/>
    <w:rsid w:val="00EF7F5E"/>
    <w:rsid w:val="00F1174C"/>
    <w:rsid w:val="00F20FF4"/>
    <w:rsid w:val="00F567B1"/>
    <w:rsid w:val="00F611D4"/>
    <w:rsid w:val="00F6205B"/>
    <w:rsid w:val="00F641A2"/>
    <w:rsid w:val="00F71BF7"/>
    <w:rsid w:val="00F743A5"/>
    <w:rsid w:val="00F753FE"/>
    <w:rsid w:val="00F84FC0"/>
    <w:rsid w:val="00F8794B"/>
    <w:rsid w:val="00F94F33"/>
    <w:rsid w:val="00FA55C5"/>
    <w:rsid w:val="00FA69E1"/>
    <w:rsid w:val="00FB2466"/>
    <w:rsid w:val="00FB3BAB"/>
    <w:rsid w:val="00FE4BF3"/>
    <w:rsid w:val="00FE68D3"/>
    <w:rsid w:val="00FE7660"/>
    <w:rsid w:val="00FF3375"/>
    <w:rsid w:val="00FF4658"/>
    <w:rsid w:val="00FF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59427"/>
  <w15:chartTrackingRefBased/>
  <w15:docId w15:val="{D62C9A3B-B7F2-4046-AD27-DBBCD2D7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5B"/>
    <w:pPr>
      <w:suppressAutoHyphens/>
      <w:spacing w:after="120" w:line="240" w:lineRule="auto"/>
    </w:pPr>
    <w:rPr>
      <w:rFonts w:ascii="Helvetica" w:hAnsi="Helvetica" w:cs="Times New Roman (Body CS)"/>
      <w:lang w:val="en-US" w:eastAsia="ru-RU"/>
    </w:rPr>
  </w:style>
  <w:style w:type="paragraph" w:styleId="Heading1">
    <w:name w:val="heading 1"/>
    <w:basedOn w:val="Normal"/>
    <w:next w:val="Normal"/>
    <w:link w:val="Heading1Char"/>
    <w:autoRedefine/>
    <w:uiPriority w:val="99"/>
    <w:qFormat/>
    <w:rsid w:val="00245B8B"/>
    <w:pPr>
      <w:keepNext/>
      <w:spacing w:before="480" w:after="300"/>
      <w:outlineLvl w:val="0"/>
    </w:pPr>
    <w:rPr>
      <w:rFonts w:eastAsia="Calibri" w:cs="Times New Roman"/>
      <w:b/>
      <w:bCs/>
      <w:color w:val="0087A5"/>
      <w:kern w:val="32"/>
      <w:sz w:val="32"/>
      <w:szCs w:val="32"/>
      <w:lang w:val="ro-RO"/>
    </w:rPr>
  </w:style>
  <w:style w:type="paragraph" w:styleId="Heading2">
    <w:name w:val="heading 2"/>
    <w:basedOn w:val="Normal"/>
    <w:next w:val="Normal"/>
    <w:link w:val="Heading2Char"/>
    <w:autoRedefine/>
    <w:uiPriority w:val="9"/>
    <w:unhideWhenUsed/>
    <w:qFormat/>
    <w:rsid w:val="003A2225"/>
    <w:pPr>
      <w:keepNext/>
      <w:keepLines/>
      <w:suppressAutoHyphens w:val="0"/>
      <w:spacing w:before="280" w:after="240"/>
      <w:outlineLvl w:val="1"/>
    </w:pPr>
    <w:rPr>
      <w:rFonts w:eastAsiaTheme="majorEastAsia" w:cstheme="majorBidi"/>
      <w:b/>
      <w:iCs/>
      <w:color w:val="000000" w:themeColor="text1"/>
      <w:sz w:val="28"/>
      <w:szCs w:val="28"/>
      <w:lang w:val="ro-RO" w:eastAsia="en-US"/>
    </w:rPr>
  </w:style>
  <w:style w:type="paragraph" w:styleId="Heading3">
    <w:name w:val="heading 3"/>
    <w:basedOn w:val="ListParagraph"/>
    <w:next w:val="Normal"/>
    <w:link w:val="Heading3Char"/>
    <w:uiPriority w:val="9"/>
    <w:unhideWhenUsed/>
    <w:qFormat/>
    <w:rsid w:val="002E505B"/>
    <w:pPr>
      <w:suppressAutoHyphens w:val="0"/>
      <w:ind w:left="0"/>
      <w:outlineLvl w:val="2"/>
    </w:pPr>
    <w:rPr>
      <w:b/>
      <w:bCs/>
      <w:sz w:val="24"/>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9BB"/>
    <w:pPr>
      <w:tabs>
        <w:tab w:val="center" w:pos="4677"/>
        <w:tab w:val="right" w:pos="9355"/>
      </w:tabs>
      <w:spacing w:after="0"/>
    </w:pPr>
  </w:style>
  <w:style w:type="character" w:customStyle="1" w:styleId="HeaderChar">
    <w:name w:val="Header Char"/>
    <w:basedOn w:val="DefaultParagraphFont"/>
    <w:link w:val="Header"/>
    <w:uiPriority w:val="99"/>
    <w:rsid w:val="003909BB"/>
  </w:style>
  <w:style w:type="paragraph" w:styleId="Footer">
    <w:name w:val="footer"/>
    <w:basedOn w:val="Normal"/>
    <w:link w:val="FooterChar"/>
    <w:uiPriority w:val="99"/>
    <w:unhideWhenUsed/>
    <w:rsid w:val="003909BB"/>
    <w:pPr>
      <w:tabs>
        <w:tab w:val="center" w:pos="4677"/>
        <w:tab w:val="right" w:pos="9355"/>
      </w:tabs>
      <w:spacing w:after="0"/>
    </w:pPr>
  </w:style>
  <w:style w:type="character" w:customStyle="1" w:styleId="FooterChar">
    <w:name w:val="Footer Char"/>
    <w:basedOn w:val="DefaultParagraphFont"/>
    <w:link w:val="Footer"/>
    <w:uiPriority w:val="99"/>
    <w:rsid w:val="003909BB"/>
  </w:style>
  <w:style w:type="paragraph" w:styleId="ListParagraph">
    <w:name w:val="List Paragraph"/>
    <w:aliases w:val="List Paragraph 1"/>
    <w:basedOn w:val="Normal"/>
    <w:link w:val="ListParagraphChar"/>
    <w:uiPriority w:val="99"/>
    <w:qFormat/>
    <w:rsid w:val="00D94D2F"/>
    <w:pPr>
      <w:ind w:left="720"/>
      <w:contextualSpacing/>
    </w:pPr>
  </w:style>
  <w:style w:type="character" w:styleId="Hyperlink">
    <w:name w:val="Hyperlink"/>
    <w:basedOn w:val="DefaultParagraphFont"/>
    <w:uiPriority w:val="99"/>
    <w:unhideWhenUsed/>
    <w:rsid w:val="00D94D2F"/>
    <w:rPr>
      <w:color w:val="0563C1" w:themeColor="hyperlink"/>
      <w:u w:val="single"/>
    </w:rPr>
  </w:style>
  <w:style w:type="paragraph" w:styleId="FootnoteText">
    <w:name w:val="footnote text"/>
    <w:basedOn w:val="Normal"/>
    <w:link w:val="FootnoteTextChar"/>
    <w:uiPriority w:val="99"/>
    <w:unhideWhenUsed/>
    <w:rsid w:val="002E505B"/>
    <w:pPr>
      <w:suppressAutoHyphens w:val="0"/>
      <w:spacing w:after="0"/>
    </w:pPr>
    <w:rPr>
      <w:color w:val="808080" w:themeColor="background1" w:themeShade="80"/>
      <w:sz w:val="18"/>
      <w:szCs w:val="18"/>
      <w:lang w:val="ro-RO" w:eastAsia="en-US"/>
    </w:rPr>
  </w:style>
  <w:style w:type="character" w:customStyle="1" w:styleId="FootnoteTextChar">
    <w:name w:val="Footnote Text Char"/>
    <w:basedOn w:val="DefaultParagraphFont"/>
    <w:link w:val="FootnoteText"/>
    <w:uiPriority w:val="99"/>
    <w:rsid w:val="002E505B"/>
    <w:rPr>
      <w:rFonts w:ascii="Helvetica" w:hAnsi="Helvetica" w:cs="Times New Roman (Body CS)"/>
      <w:color w:val="808080" w:themeColor="background1" w:themeShade="80"/>
      <w:sz w:val="18"/>
      <w:szCs w:val="18"/>
      <w:lang w:val="ro-RO"/>
    </w:rPr>
  </w:style>
  <w:style w:type="character" w:styleId="FootnoteReference">
    <w:name w:val="footnote reference"/>
    <w:basedOn w:val="DefaultParagraphFont"/>
    <w:uiPriority w:val="99"/>
    <w:semiHidden/>
    <w:unhideWhenUsed/>
    <w:rsid w:val="00D94D2F"/>
    <w:rPr>
      <w:vertAlign w:val="superscript"/>
    </w:rPr>
  </w:style>
  <w:style w:type="character" w:customStyle="1" w:styleId="ListParagraphChar">
    <w:name w:val="List Paragraph Char"/>
    <w:aliases w:val="List Paragraph 1 Char"/>
    <w:link w:val="ListParagraph"/>
    <w:uiPriority w:val="99"/>
    <w:locked/>
    <w:rsid w:val="00D94D2F"/>
  </w:style>
  <w:style w:type="paragraph" w:styleId="BodyText">
    <w:name w:val="Body Text"/>
    <w:basedOn w:val="Normal"/>
    <w:link w:val="BodyTextChar"/>
    <w:uiPriority w:val="99"/>
    <w:semiHidden/>
    <w:unhideWhenUsed/>
    <w:rsid w:val="00EF7F5E"/>
  </w:style>
  <w:style w:type="character" w:customStyle="1" w:styleId="BodyTextChar">
    <w:name w:val="Body Text Char"/>
    <w:basedOn w:val="DefaultParagraphFont"/>
    <w:link w:val="BodyText"/>
    <w:uiPriority w:val="99"/>
    <w:semiHidden/>
    <w:rsid w:val="00EF7F5E"/>
  </w:style>
  <w:style w:type="character" w:customStyle="1" w:styleId="jlqj4b">
    <w:name w:val="jlqj4b"/>
    <w:basedOn w:val="DefaultParagraphFont"/>
    <w:uiPriority w:val="99"/>
    <w:rsid w:val="004221FB"/>
    <w:rPr>
      <w:rFonts w:cs="Times New Roman"/>
    </w:rPr>
  </w:style>
  <w:style w:type="paragraph" w:styleId="EndnoteText">
    <w:name w:val="endnote text"/>
    <w:basedOn w:val="Normal"/>
    <w:link w:val="EndnoteTextChar"/>
    <w:uiPriority w:val="99"/>
    <w:unhideWhenUsed/>
    <w:rsid w:val="00895ECF"/>
    <w:pPr>
      <w:spacing w:after="0"/>
    </w:pPr>
    <w:rPr>
      <w:sz w:val="20"/>
      <w:szCs w:val="20"/>
    </w:rPr>
  </w:style>
  <w:style w:type="character" w:customStyle="1" w:styleId="EndnoteTextChar">
    <w:name w:val="Endnote Text Char"/>
    <w:basedOn w:val="DefaultParagraphFont"/>
    <w:link w:val="EndnoteText"/>
    <w:uiPriority w:val="99"/>
    <w:rsid w:val="00895ECF"/>
    <w:rPr>
      <w:sz w:val="20"/>
      <w:szCs w:val="20"/>
    </w:rPr>
  </w:style>
  <w:style w:type="character" w:styleId="EndnoteReference">
    <w:name w:val="endnote reference"/>
    <w:basedOn w:val="DefaultParagraphFont"/>
    <w:uiPriority w:val="99"/>
    <w:semiHidden/>
    <w:unhideWhenUsed/>
    <w:rsid w:val="00895ECF"/>
    <w:rPr>
      <w:vertAlign w:val="superscript"/>
    </w:rPr>
  </w:style>
  <w:style w:type="table" w:customStyle="1" w:styleId="1">
    <w:name w:val="Сетка таблицы1"/>
    <w:basedOn w:val="TableNormal"/>
    <w:next w:val="TableGrid"/>
    <w:uiPriority w:val="39"/>
    <w:rsid w:val="00E52F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8A12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39"/>
    <w:rsid w:val="00981A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5DEF"/>
    <w:rPr>
      <w:color w:val="605E5C"/>
      <w:shd w:val="clear" w:color="auto" w:fill="E1DFDD"/>
    </w:rPr>
  </w:style>
  <w:style w:type="paragraph" w:styleId="NormalWeb">
    <w:name w:val="Normal (Web)"/>
    <w:basedOn w:val="Normal"/>
    <w:uiPriority w:val="99"/>
    <w:semiHidden/>
    <w:unhideWhenUsed/>
    <w:rsid w:val="00167219"/>
    <w:rPr>
      <w:rFonts w:ascii="Times New Roman" w:hAnsi="Times New Roman" w:cs="Times New Roman"/>
      <w:sz w:val="24"/>
      <w:szCs w:val="24"/>
    </w:rPr>
  </w:style>
  <w:style w:type="paragraph" w:styleId="Revision">
    <w:name w:val="Revision"/>
    <w:hidden/>
    <w:uiPriority w:val="99"/>
    <w:semiHidden/>
    <w:rsid w:val="00481EC5"/>
    <w:pPr>
      <w:spacing w:after="0" w:line="240" w:lineRule="auto"/>
    </w:pPr>
  </w:style>
  <w:style w:type="character" w:styleId="CommentReference">
    <w:name w:val="annotation reference"/>
    <w:basedOn w:val="DefaultParagraphFont"/>
    <w:uiPriority w:val="99"/>
    <w:semiHidden/>
    <w:unhideWhenUsed/>
    <w:rsid w:val="00B007DE"/>
    <w:rPr>
      <w:sz w:val="16"/>
      <w:szCs w:val="16"/>
    </w:rPr>
  </w:style>
  <w:style w:type="paragraph" w:styleId="CommentText">
    <w:name w:val="annotation text"/>
    <w:basedOn w:val="Normal"/>
    <w:link w:val="CommentTextChar"/>
    <w:uiPriority w:val="99"/>
    <w:unhideWhenUsed/>
    <w:rsid w:val="00B007DE"/>
    <w:rPr>
      <w:sz w:val="20"/>
      <w:szCs w:val="20"/>
    </w:rPr>
  </w:style>
  <w:style w:type="character" w:customStyle="1" w:styleId="CommentTextChar">
    <w:name w:val="Comment Text Char"/>
    <w:basedOn w:val="DefaultParagraphFont"/>
    <w:link w:val="CommentText"/>
    <w:uiPriority w:val="99"/>
    <w:rsid w:val="00B007DE"/>
    <w:rPr>
      <w:sz w:val="20"/>
      <w:szCs w:val="20"/>
    </w:rPr>
  </w:style>
  <w:style w:type="paragraph" w:styleId="CommentSubject">
    <w:name w:val="annotation subject"/>
    <w:basedOn w:val="CommentText"/>
    <w:next w:val="CommentText"/>
    <w:link w:val="CommentSubjectChar"/>
    <w:uiPriority w:val="99"/>
    <w:semiHidden/>
    <w:unhideWhenUsed/>
    <w:rsid w:val="00B007DE"/>
    <w:rPr>
      <w:b/>
      <w:bCs/>
    </w:rPr>
  </w:style>
  <w:style w:type="character" w:customStyle="1" w:styleId="CommentSubjectChar">
    <w:name w:val="Comment Subject Char"/>
    <w:basedOn w:val="CommentTextChar"/>
    <w:link w:val="CommentSubject"/>
    <w:uiPriority w:val="99"/>
    <w:semiHidden/>
    <w:rsid w:val="00B007DE"/>
    <w:rPr>
      <w:b/>
      <w:bCs/>
      <w:sz w:val="20"/>
      <w:szCs w:val="20"/>
    </w:rPr>
  </w:style>
  <w:style w:type="paragraph" w:styleId="BalloonText">
    <w:name w:val="Balloon Text"/>
    <w:basedOn w:val="Normal"/>
    <w:link w:val="BalloonTextChar"/>
    <w:uiPriority w:val="99"/>
    <w:semiHidden/>
    <w:unhideWhenUsed/>
    <w:rsid w:val="00446F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44"/>
    <w:rPr>
      <w:rFonts w:ascii="Segoe UI" w:hAnsi="Segoe UI" w:cs="Segoe UI"/>
      <w:sz w:val="18"/>
      <w:szCs w:val="18"/>
    </w:rPr>
  </w:style>
  <w:style w:type="character" w:customStyle="1" w:styleId="Heading1Char">
    <w:name w:val="Heading 1 Char"/>
    <w:basedOn w:val="DefaultParagraphFont"/>
    <w:link w:val="Heading1"/>
    <w:uiPriority w:val="99"/>
    <w:rsid w:val="00245B8B"/>
    <w:rPr>
      <w:rFonts w:ascii="Helvetica" w:eastAsia="Calibri" w:hAnsi="Helvetica" w:cs="Times New Roman"/>
      <w:b/>
      <w:bCs/>
      <w:color w:val="0087A5"/>
      <w:kern w:val="32"/>
      <w:sz w:val="32"/>
      <w:szCs w:val="32"/>
      <w:lang w:val="ro-RO" w:eastAsia="ru-RU"/>
    </w:rPr>
  </w:style>
  <w:style w:type="character" w:customStyle="1" w:styleId="Heading2Char">
    <w:name w:val="Heading 2 Char"/>
    <w:basedOn w:val="DefaultParagraphFont"/>
    <w:link w:val="Heading2"/>
    <w:uiPriority w:val="9"/>
    <w:rsid w:val="003A2225"/>
    <w:rPr>
      <w:rFonts w:ascii="Helvetica" w:eastAsiaTheme="majorEastAsia" w:hAnsi="Helvetica" w:cstheme="majorBidi"/>
      <w:b/>
      <w:iCs/>
      <w:color w:val="000000" w:themeColor="text1"/>
      <w:sz w:val="28"/>
      <w:szCs w:val="28"/>
      <w:lang w:val="ro-RO"/>
    </w:rPr>
  </w:style>
  <w:style w:type="character" w:customStyle="1" w:styleId="Heading3Char">
    <w:name w:val="Heading 3 Char"/>
    <w:basedOn w:val="DefaultParagraphFont"/>
    <w:link w:val="Heading3"/>
    <w:uiPriority w:val="9"/>
    <w:rsid w:val="002E505B"/>
    <w:rPr>
      <w:rFonts w:ascii="Helvetica" w:hAnsi="Helvetica" w:cs="Times New Roman (Body CS)"/>
      <w:b/>
      <w:bCs/>
      <w:sz w:val="24"/>
      <w:szCs w:val="24"/>
      <w:lang w:val="ro-RO"/>
    </w:rPr>
  </w:style>
  <w:style w:type="paragraph" w:styleId="TOC1">
    <w:name w:val="toc 1"/>
    <w:basedOn w:val="Normal"/>
    <w:next w:val="Normal"/>
    <w:autoRedefine/>
    <w:uiPriority w:val="39"/>
    <w:unhideWhenUsed/>
    <w:rsid w:val="000A03FD"/>
    <w:pPr>
      <w:tabs>
        <w:tab w:val="right" w:leader="dot" w:pos="9771"/>
      </w:tabs>
      <w:spacing w:after="100"/>
    </w:pPr>
    <w:rPr>
      <w:noProof/>
    </w:rPr>
  </w:style>
  <w:style w:type="paragraph" w:styleId="TOC2">
    <w:name w:val="toc 2"/>
    <w:basedOn w:val="Normal"/>
    <w:next w:val="Normal"/>
    <w:autoRedefine/>
    <w:uiPriority w:val="39"/>
    <w:unhideWhenUsed/>
    <w:rsid w:val="00441B1C"/>
    <w:pPr>
      <w:spacing w:after="100"/>
      <w:ind w:left="220"/>
    </w:pPr>
  </w:style>
  <w:style w:type="character" w:styleId="FollowedHyperlink">
    <w:name w:val="FollowedHyperlink"/>
    <w:basedOn w:val="DefaultParagraphFont"/>
    <w:uiPriority w:val="99"/>
    <w:semiHidden/>
    <w:unhideWhenUsed/>
    <w:rsid w:val="00441B1C"/>
    <w:rPr>
      <w:color w:val="954F72" w:themeColor="followedHyperlink"/>
      <w:u w:val="single"/>
    </w:rPr>
  </w:style>
  <w:style w:type="paragraph" w:customStyle="1" w:styleId="figure">
    <w:name w:val="figure"/>
    <w:basedOn w:val="Normal"/>
    <w:qFormat/>
    <w:rsid w:val="003A2225"/>
    <w:rPr>
      <w:i/>
      <w:iCs/>
      <w:color w:val="808080" w:themeColor="background1" w:themeShade="8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058747">
      <w:bodyDiv w:val="1"/>
      <w:marLeft w:val="0"/>
      <w:marRight w:val="0"/>
      <w:marTop w:val="0"/>
      <w:marBottom w:val="0"/>
      <w:divBdr>
        <w:top w:val="none" w:sz="0" w:space="0" w:color="auto"/>
        <w:left w:val="none" w:sz="0" w:space="0" w:color="auto"/>
        <w:bottom w:val="none" w:sz="0" w:space="0" w:color="auto"/>
        <w:right w:val="none" w:sz="0" w:space="0" w:color="auto"/>
      </w:divBdr>
    </w:div>
    <w:div w:id="573708703">
      <w:bodyDiv w:val="1"/>
      <w:marLeft w:val="0"/>
      <w:marRight w:val="0"/>
      <w:marTop w:val="0"/>
      <w:marBottom w:val="0"/>
      <w:divBdr>
        <w:top w:val="none" w:sz="0" w:space="0" w:color="auto"/>
        <w:left w:val="none" w:sz="0" w:space="0" w:color="auto"/>
        <w:bottom w:val="none" w:sz="0" w:space="0" w:color="auto"/>
        <w:right w:val="none" w:sz="0" w:space="0" w:color="auto"/>
      </w:divBdr>
    </w:div>
    <w:div w:id="953949735">
      <w:bodyDiv w:val="1"/>
      <w:marLeft w:val="0"/>
      <w:marRight w:val="0"/>
      <w:marTop w:val="0"/>
      <w:marBottom w:val="0"/>
      <w:divBdr>
        <w:top w:val="none" w:sz="0" w:space="0" w:color="auto"/>
        <w:left w:val="none" w:sz="0" w:space="0" w:color="auto"/>
        <w:bottom w:val="none" w:sz="0" w:space="0" w:color="auto"/>
        <w:right w:val="none" w:sz="0" w:space="0" w:color="auto"/>
      </w:divBdr>
      <w:divsChild>
        <w:div w:id="1050493314">
          <w:marLeft w:val="-108"/>
          <w:marRight w:val="0"/>
          <w:marTop w:val="0"/>
          <w:marBottom w:val="0"/>
          <w:divBdr>
            <w:top w:val="none" w:sz="0" w:space="0" w:color="auto"/>
            <w:left w:val="none" w:sz="0" w:space="0" w:color="auto"/>
            <w:bottom w:val="none" w:sz="0" w:space="0" w:color="auto"/>
            <w:right w:val="none" w:sz="0" w:space="0" w:color="auto"/>
          </w:divBdr>
        </w:div>
      </w:divsChild>
    </w:div>
    <w:div w:id="1321229678">
      <w:bodyDiv w:val="1"/>
      <w:marLeft w:val="0"/>
      <w:marRight w:val="0"/>
      <w:marTop w:val="0"/>
      <w:marBottom w:val="0"/>
      <w:divBdr>
        <w:top w:val="none" w:sz="0" w:space="0" w:color="auto"/>
        <w:left w:val="none" w:sz="0" w:space="0" w:color="auto"/>
        <w:bottom w:val="none" w:sz="0" w:space="0" w:color="auto"/>
        <w:right w:val="none" w:sz="0" w:space="0" w:color="auto"/>
      </w:divBdr>
    </w:div>
    <w:div w:id="1790855592">
      <w:bodyDiv w:val="1"/>
      <w:marLeft w:val="0"/>
      <w:marRight w:val="0"/>
      <w:marTop w:val="0"/>
      <w:marBottom w:val="0"/>
      <w:divBdr>
        <w:top w:val="none" w:sz="0" w:space="0" w:color="auto"/>
        <w:left w:val="none" w:sz="0" w:space="0" w:color="auto"/>
        <w:bottom w:val="none" w:sz="0" w:space="0" w:color="auto"/>
        <w:right w:val="none" w:sz="0" w:space="0" w:color="auto"/>
      </w:divBdr>
    </w:div>
    <w:div w:id="1822959533">
      <w:bodyDiv w:val="1"/>
      <w:marLeft w:val="0"/>
      <w:marRight w:val="0"/>
      <w:marTop w:val="0"/>
      <w:marBottom w:val="0"/>
      <w:divBdr>
        <w:top w:val="none" w:sz="0" w:space="0" w:color="auto"/>
        <w:left w:val="none" w:sz="0" w:space="0" w:color="auto"/>
        <w:bottom w:val="none" w:sz="0" w:space="0" w:color="auto"/>
        <w:right w:val="none" w:sz="0" w:space="0" w:color="auto"/>
      </w:divBdr>
    </w:div>
    <w:div w:id="1987052577">
      <w:bodyDiv w:val="1"/>
      <w:marLeft w:val="0"/>
      <w:marRight w:val="0"/>
      <w:marTop w:val="0"/>
      <w:marBottom w:val="0"/>
      <w:divBdr>
        <w:top w:val="none" w:sz="0" w:space="0" w:color="auto"/>
        <w:left w:val="none" w:sz="0" w:space="0" w:color="auto"/>
        <w:bottom w:val="none" w:sz="0" w:space="0" w:color="auto"/>
        <w:right w:val="none" w:sz="0" w:space="0" w:color="auto"/>
      </w:divBdr>
    </w:div>
    <w:div w:id="20563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vorniceni.m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a-implic.md/download/ghid-elaborarea-si-adoptarea-regulamentelor-locale-privind-organizarea-si-functionarea-serviciilor-publice-de-gospodarie-comunala/?wpdmdl=5035&amp;refresh=6665a8702bb83171793828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EA9050A4E5A846A632E15C6EC2DCA4" ma:contentTypeVersion="15" ma:contentTypeDescription="Ein neues Dokument erstellen." ma:contentTypeScope="" ma:versionID="cfb2b9eb4ecd8cad2b5af4a073bd7958">
  <xsd:schema xmlns:xsd="http://www.w3.org/2001/XMLSchema" xmlns:xs="http://www.w3.org/2001/XMLSchema" xmlns:p="http://schemas.microsoft.com/office/2006/metadata/properties" xmlns:ns2="c45ff85a-9143-426b-b59f-3a1a5f30a5c0" xmlns:ns3="0914582e-37bc-4c90-8fe0-c4601e883b85" targetNamespace="http://schemas.microsoft.com/office/2006/metadata/properties" ma:root="true" ma:fieldsID="098b318bb0a8f058e5af089dcd9ba0d1" ns2:_="" ns3:_="">
    <xsd:import namespace="c45ff85a-9143-426b-b59f-3a1a5f30a5c0"/>
    <xsd:import namespace="0914582e-37bc-4c90-8fe0-c4601e883b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f85a-9143-426b-b59f-3a1a5f30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f4e3c11-83b8-4547-96d3-aaf820a273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14582e-37bc-4c90-8fe0-c4601e883b8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12e9d276-b9d1-4615-a453-ab50ca90adb1}" ma:internalName="TaxCatchAll" ma:showField="CatchAllData" ma:web="0914582e-37bc-4c90-8fe0-c4601e883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14582e-37bc-4c90-8fe0-c4601e883b85" xsi:nil="true"/>
    <lcf76f155ced4ddcb4097134ff3c332f xmlns="c45ff85a-9143-426b-b59f-3a1a5f30a5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D5C48-7F11-4E1B-BA95-CE88E4D5A585}"/>
</file>

<file path=customXml/itemProps2.xml><?xml version="1.0" encoding="utf-8"?>
<ds:datastoreItem xmlns:ds="http://schemas.openxmlformats.org/officeDocument/2006/customXml" ds:itemID="{CC65A3E5-E1A3-48D3-A662-1EBD7DCA3D6E}">
  <ds:schemaRefs>
    <ds:schemaRef ds:uri="http://schemas.microsoft.com/office/2006/metadata/properties"/>
    <ds:schemaRef ds:uri="http://schemas.microsoft.com/office/infopath/2007/PartnerControls"/>
    <ds:schemaRef ds:uri="0914582e-37bc-4c90-8fe0-c4601e883b85"/>
    <ds:schemaRef ds:uri="c45ff85a-9143-426b-b59f-3a1a5f30a5c0"/>
  </ds:schemaRefs>
</ds:datastoreItem>
</file>

<file path=customXml/itemProps3.xml><?xml version="1.0" encoding="utf-8"?>
<ds:datastoreItem xmlns:ds="http://schemas.openxmlformats.org/officeDocument/2006/customXml" ds:itemID="{0AED40D4-5B21-4D96-B0BA-94B6F0B99851}">
  <ds:schemaRefs>
    <ds:schemaRef ds:uri="http://schemas.microsoft.com/sharepoint/v3/contenttype/forms"/>
  </ds:schemaRefs>
</ds:datastoreItem>
</file>

<file path=customXml/itemProps4.xml><?xml version="1.0" encoding="utf-8"?>
<ds:datastoreItem xmlns:ds="http://schemas.openxmlformats.org/officeDocument/2006/customXml" ds:itemID="{F593AFB3-326E-4341-A636-B9FE4AC8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30</Pages>
  <Words>3512</Words>
  <Characters>20022</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dc:creator>
  <cp:keywords/>
  <dc:description/>
  <cp:lastModifiedBy>Veronica Tomescu</cp:lastModifiedBy>
  <cp:revision>43</cp:revision>
  <dcterms:created xsi:type="dcterms:W3CDTF">2024-06-04T08:33:00Z</dcterms:created>
  <dcterms:modified xsi:type="dcterms:W3CDTF">2024-08-09T09:00:00Z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0x010100D0EA9050A4E5A846A632E15C6EC2DCA4</vt:lpwstr>
  </property>
  <property fmtid="{D5CDD505-2E9C-101B-9397-08002B2CF9AE}" pid="3" name="MediaServiceImageTags">
    <vt:lpwstr/>
  </property>
</Properties>
</file>